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theme/themeOverride10.xml" ContentType="application/vnd.openxmlformats-officedocument.themeOverride+xml"/>
  <Override PartName="/word/drawings/drawing3.xml" ContentType="application/vnd.openxmlformats-officedocument.drawingml.chartshapes+xml"/>
  <Override PartName="/word/charts/chart12.xml" ContentType="application/vnd.openxmlformats-officedocument.drawingml.chart+xml"/>
  <Override PartName="/word/theme/themeOverride11.xml" ContentType="application/vnd.openxmlformats-officedocument.themeOverride+xml"/>
  <Override PartName="/word/drawings/drawing4.xml" ContentType="application/vnd.openxmlformats-officedocument.drawingml.chartshapes+xml"/>
  <Override PartName="/word/charts/chart13.xml" ContentType="application/vnd.openxmlformats-officedocument.drawingml.chart+xml"/>
  <Override PartName="/word/theme/themeOverride12.xml" ContentType="application/vnd.openxmlformats-officedocument.themeOverride+xml"/>
  <Override PartName="/word/drawings/drawing5.xml" ContentType="application/vnd.openxmlformats-officedocument.drawingml.chartshapes+xml"/>
  <Override PartName="/word/charts/chart14.xml" ContentType="application/vnd.openxmlformats-officedocument.drawingml.chart+xml"/>
  <Override PartName="/word/drawings/drawing6.xml" ContentType="application/vnd.openxmlformats-officedocument.drawingml.chartshapes+xml"/>
  <Override PartName="/word/charts/chart15.xml" ContentType="application/vnd.openxmlformats-officedocument.drawingml.chart+xml"/>
  <Override PartName="/word/drawings/drawing7.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8.xml" ContentType="application/vnd.openxmlformats-officedocument.drawingml.chartshapes+xml"/>
  <Override PartName="/word/charts/chart20.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3920" w:rsidRPr="003E5ECA" w:rsidRDefault="002A17AB" w:rsidP="002A17AB">
      <w:pPr>
        <w:spacing w:line="360" w:lineRule="auto"/>
        <w:jc w:val="center"/>
        <w:rPr>
          <w:spacing w:val="20"/>
          <w:sz w:val="26"/>
          <w:szCs w:val="26"/>
        </w:rPr>
      </w:pPr>
      <w:bookmarkStart w:id="0" w:name="_GoBack"/>
      <w:r w:rsidRPr="002A17AB">
        <w:rPr>
          <w:noProof/>
        </w:rPr>
        <w:drawing>
          <wp:inline distT="0" distB="0" distL="0" distR="0" wp14:anchorId="5B222D6A" wp14:editId="60D8C714">
            <wp:extent cx="6128717" cy="921357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707" r="4301" b="2348"/>
                    <a:stretch/>
                  </pic:blipFill>
                  <pic:spPr bwMode="auto">
                    <a:xfrm>
                      <a:off x="0" y="0"/>
                      <a:ext cx="6134029" cy="9221560"/>
                    </a:xfrm>
                    <a:prstGeom prst="rect">
                      <a:avLst/>
                    </a:prstGeom>
                    <a:ln>
                      <a:noFill/>
                    </a:ln>
                    <a:extLst>
                      <a:ext uri="{53640926-AAD7-44D8-BBD7-CCE9431645EC}">
                        <a14:shadowObscured xmlns:a14="http://schemas.microsoft.com/office/drawing/2010/main"/>
                      </a:ext>
                    </a:extLst>
                  </pic:spPr>
                </pic:pic>
              </a:graphicData>
            </a:graphic>
          </wp:inline>
        </w:drawing>
      </w:r>
      <w:bookmarkEnd w:id="0"/>
      <w:r w:rsidR="00A203BB" w:rsidRPr="00033155">
        <w:rPr>
          <w:caps/>
          <w:spacing w:val="20"/>
          <w:sz w:val="26"/>
          <w:szCs w:val="26"/>
        </w:rPr>
        <w:lastRenderedPageBreak/>
        <w:t xml:space="preserve"> </w:t>
      </w:r>
    </w:p>
    <w:p w:rsidR="00FA3920" w:rsidRPr="003E5ECA" w:rsidRDefault="00FA3920" w:rsidP="003E5ECA">
      <w:pPr>
        <w:pStyle w:val="a3"/>
        <w:ind w:left="0" w:right="0" w:firstLine="709"/>
        <w:jc w:val="center"/>
        <w:rPr>
          <w:b/>
          <w:spacing w:val="20"/>
          <w:sz w:val="26"/>
          <w:szCs w:val="26"/>
        </w:rPr>
      </w:pPr>
      <w:r w:rsidRPr="003E5ECA">
        <w:rPr>
          <w:b/>
          <w:spacing w:val="20"/>
          <w:sz w:val="26"/>
          <w:szCs w:val="26"/>
        </w:rPr>
        <w:t>ОГЛАВЛЕНИЕ</w:t>
      </w:r>
    </w:p>
    <w:tbl>
      <w:tblPr>
        <w:tblStyle w:val="a4"/>
        <w:tblW w:w="0" w:type="auto"/>
        <w:tblLook w:val="04A0" w:firstRow="1" w:lastRow="0" w:firstColumn="1" w:lastColumn="0" w:noHBand="0" w:noVBand="1"/>
      </w:tblPr>
      <w:tblGrid>
        <w:gridCol w:w="8759"/>
        <w:gridCol w:w="813"/>
      </w:tblGrid>
      <w:tr w:rsidR="00516D97" w:rsidRPr="003E5ECA" w:rsidTr="00FA3920">
        <w:tc>
          <w:tcPr>
            <w:tcW w:w="8897" w:type="dxa"/>
          </w:tcPr>
          <w:p w:rsidR="00516D97" w:rsidRPr="003E5ECA" w:rsidRDefault="00516D97" w:rsidP="003E5ECA">
            <w:pPr>
              <w:pStyle w:val="a3"/>
              <w:ind w:left="0" w:right="0" w:firstLine="0"/>
              <w:jc w:val="left"/>
              <w:rPr>
                <w:spacing w:val="20"/>
                <w:sz w:val="26"/>
                <w:szCs w:val="26"/>
              </w:rPr>
            </w:pPr>
            <w:r w:rsidRPr="003E5ECA">
              <w:rPr>
                <w:spacing w:val="20"/>
                <w:sz w:val="26"/>
                <w:szCs w:val="26"/>
              </w:rPr>
              <w:t>ВВЕДЕНИЕ</w:t>
            </w:r>
          </w:p>
        </w:tc>
        <w:tc>
          <w:tcPr>
            <w:tcW w:w="817" w:type="dxa"/>
          </w:tcPr>
          <w:p w:rsidR="00516D97" w:rsidRPr="003E5ECA" w:rsidRDefault="00C93FAE" w:rsidP="003E5ECA">
            <w:pPr>
              <w:pStyle w:val="a3"/>
              <w:ind w:left="0" w:right="0" w:firstLine="0"/>
              <w:jc w:val="left"/>
              <w:rPr>
                <w:spacing w:val="20"/>
                <w:sz w:val="26"/>
                <w:szCs w:val="26"/>
              </w:rPr>
            </w:pPr>
            <w:r w:rsidRPr="003E5ECA">
              <w:rPr>
                <w:spacing w:val="20"/>
                <w:sz w:val="26"/>
                <w:szCs w:val="26"/>
              </w:rPr>
              <w:t>4</w:t>
            </w:r>
          </w:p>
        </w:tc>
      </w:tr>
      <w:tr w:rsidR="00FA3920" w:rsidRPr="003E5ECA" w:rsidTr="00FA3920">
        <w:tc>
          <w:tcPr>
            <w:tcW w:w="8897" w:type="dxa"/>
          </w:tcPr>
          <w:p w:rsidR="00FA3920" w:rsidRPr="003E5ECA" w:rsidRDefault="00FA3920" w:rsidP="003E5ECA">
            <w:pPr>
              <w:pStyle w:val="a5"/>
              <w:rPr>
                <w:sz w:val="26"/>
                <w:szCs w:val="26"/>
              </w:rPr>
            </w:pPr>
            <w:r w:rsidRPr="003E5ECA">
              <w:rPr>
                <w:sz w:val="26"/>
                <w:szCs w:val="26"/>
              </w:rPr>
              <w:t xml:space="preserve">ГЛАВА 1. СОВРЕМЕННОЕ СОСТОЯНИЕ ТЕХНОЛОГИИ И ИНТЕНСИФИКАЦИЯ ФЛОТАЦИОННОГО ИЗВЛЕЧЕНИЯ МЕЛКИХ КЛАССОВ АЛМАЗОВ </w:t>
            </w:r>
          </w:p>
        </w:tc>
        <w:tc>
          <w:tcPr>
            <w:tcW w:w="817" w:type="dxa"/>
          </w:tcPr>
          <w:p w:rsidR="00FA3920" w:rsidRPr="003E5ECA" w:rsidRDefault="00516D97" w:rsidP="003E5ECA">
            <w:pPr>
              <w:pStyle w:val="a3"/>
              <w:ind w:left="0" w:right="0" w:firstLine="0"/>
              <w:jc w:val="left"/>
              <w:rPr>
                <w:spacing w:val="20"/>
                <w:sz w:val="26"/>
                <w:szCs w:val="26"/>
              </w:rPr>
            </w:pPr>
            <w:r w:rsidRPr="003E5ECA">
              <w:rPr>
                <w:spacing w:val="20"/>
                <w:sz w:val="26"/>
                <w:szCs w:val="26"/>
              </w:rPr>
              <w:t>1</w:t>
            </w:r>
            <w:r w:rsidR="003E5ECA">
              <w:rPr>
                <w:spacing w:val="20"/>
                <w:sz w:val="26"/>
                <w:szCs w:val="26"/>
              </w:rPr>
              <w:t>1</w:t>
            </w:r>
          </w:p>
        </w:tc>
      </w:tr>
      <w:tr w:rsidR="00FA3920" w:rsidRPr="003E5ECA" w:rsidTr="00FA3920">
        <w:tc>
          <w:tcPr>
            <w:tcW w:w="8897" w:type="dxa"/>
          </w:tcPr>
          <w:p w:rsidR="00FA3920" w:rsidRPr="003E5ECA" w:rsidRDefault="00FA3920" w:rsidP="003E5ECA">
            <w:pPr>
              <w:pStyle w:val="a5"/>
              <w:numPr>
                <w:ilvl w:val="1"/>
                <w:numId w:val="1"/>
              </w:numPr>
              <w:ind w:left="0" w:firstLine="0"/>
              <w:rPr>
                <w:sz w:val="26"/>
                <w:szCs w:val="26"/>
              </w:rPr>
            </w:pPr>
            <w:r w:rsidRPr="003E5ECA">
              <w:rPr>
                <w:sz w:val="26"/>
                <w:szCs w:val="26"/>
              </w:rPr>
              <w:t>Основные характеристики рудной базы Мирнинского ГОКа</w:t>
            </w:r>
          </w:p>
        </w:tc>
        <w:tc>
          <w:tcPr>
            <w:tcW w:w="817" w:type="dxa"/>
          </w:tcPr>
          <w:p w:rsidR="00FA3920" w:rsidRPr="003E5ECA" w:rsidRDefault="00D45F54" w:rsidP="003E5ECA">
            <w:pPr>
              <w:pStyle w:val="a3"/>
              <w:ind w:left="0" w:right="0" w:firstLine="0"/>
              <w:jc w:val="left"/>
              <w:rPr>
                <w:spacing w:val="20"/>
                <w:sz w:val="26"/>
                <w:szCs w:val="26"/>
              </w:rPr>
            </w:pPr>
            <w:r w:rsidRPr="003E5ECA">
              <w:rPr>
                <w:spacing w:val="20"/>
                <w:sz w:val="26"/>
                <w:szCs w:val="26"/>
              </w:rPr>
              <w:t>1</w:t>
            </w:r>
            <w:r w:rsidR="003E5ECA">
              <w:rPr>
                <w:spacing w:val="20"/>
                <w:sz w:val="26"/>
                <w:szCs w:val="26"/>
              </w:rPr>
              <w:t>1</w:t>
            </w:r>
          </w:p>
        </w:tc>
      </w:tr>
      <w:tr w:rsidR="00FA3920" w:rsidRPr="003E5ECA" w:rsidTr="00FA3920">
        <w:tc>
          <w:tcPr>
            <w:tcW w:w="8897" w:type="dxa"/>
          </w:tcPr>
          <w:p w:rsidR="00FA3920" w:rsidRPr="003E5ECA" w:rsidRDefault="00FA3920" w:rsidP="003E5ECA">
            <w:pPr>
              <w:pStyle w:val="a5"/>
              <w:numPr>
                <w:ilvl w:val="1"/>
                <w:numId w:val="1"/>
              </w:numPr>
              <w:ind w:left="0" w:firstLine="0"/>
              <w:rPr>
                <w:sz w:val="26"/>
                <w:szCs w:val="26"/>
              </w:rPr>
            </w:pPr>
            <w:r w:rsidRPr="003E5ECA">
              <w:rPr>
                <w:sz w:val="26"/>
                <w:szCs w:val="26"/>
              </w:rPr>
              <w:t>Методы исследования поверхностных свойств и  обогатимости мелких классов алмазов</w:t>
            </w:r>
          </w:p>
        </w:tc>
        <w:tc>
          <w:tcPr>
            <w:tcW w:w="817" w:type="dxa"/>
          </w:tcPr>
          <w:p w:rsidR="00FA3920" w:rsidRPr="003E5ECA" w:rsidRDefault="00E87079" w:rsidP="003E5ECA">
            <w:pPr>
              <w:pStyle w:val="a3"/>
              <w:ind w:left="0" w:right="0" w:firstLine="0"/>
              <w:jc w:val="left"/>
              <w:rPr>
                <w:spacing w:val="20"/>
                <w:sz w:val="26"/>
                <w:szCs w:val="26"/>
              </w:rPr>
            </w:pPr>
            <w:r>
              <w:rPr>
                <w:spacing w:val="20"/>
                <w:sz w:val="26"/>
                <w:szCs w:val="26"/>
              </w:rPr>
              <w:t>19</w:t>
            </w:r>
          </w:p>
        </w:tc>
      </w:tr>
      <w:tr w:rsidR="00FA3920" w:rsidRPr="003E5ECA" w:rsidTr="00FA3920">
        <w:tc>
          <w:tcPr>
            <w:tcW w:w="8897" w:type="dxa"/>
          </w:tcPr>
          <w:p w:rsidR="00FA3920" w:rsidRPr="003E5ECA" w:rsidRDefault="00C03D92" w:rsidP="003E5ECA">
            <w:pPr>
              <w:pStyle w:val="a5"/>
              <w:numPr>
                <w:ilvl w:val="1"/>
                <w:numId w:val="1"/>
              </w:numPr>
              <w:ind w:left="0" w:firstLine="0"/>
              <w:rPr>
                <w:sz w:val="26"/>
                <w:szCs w:val="26"/>
              </w:rPr>
            </w:pPr>
            <w:r w:rsidRPr="003E5ECA">
              <w:rPr>
                <w:sz w:val="26"/>
                <w:szCs w:val="26"/>
              </w:rPr>
              <w:t>Современные технологические схемы и режимы обогащения алмазосодержащих кимберлитов</w:t>
            </w:r>
          </w:p>
        </w:tc>
        <w:tc>
          <w:tcPr>
            <w:tcW w:w="817" w:type="dxa"/>
          </w:tcPr>
          <w:p w:rsidR="00FA3920" w:rsidRPr="003E5ECA" w:rsidRDefault="00D45F54" w:rsidP="00E87079">
            <w:pPr>
              <w:pStyle w:val="a3"/>
              <w:ind w:left="0" w:right="0" w:firstLine="0"/>
              <w:jc w:val="left"/>
              <w:rPr>
                <w:spacing w:val="20"/>
                <w:sz w:val="26"/>
                <w:szCs w:val="26"/>
              </w:rPr>
            </w:pPr>
            <w:r w:rsidRPr="003E5ECA">
              <w:rPr>
                <w:spacing w:val="20"/>
                <w:sz w:val="26"/>
                <w:szCs w:val="26"/>
              </w:rPr>
              <w:t>2</w:t>
            </w:r>
            <w:r w:rsidR="00E87079">
              <w:rPr>
                <w:spacing w:val="20"/>
                <w:sz w:val="26"/>
                <w:szCs w:val="26"/>
              </w:rPr>
              <w:t>2</w:t>
            </w:r>
          </w:p>
        </w:tc>
      </w:tr>
      <w:tr w:rsidR="00FA3920" w:rsidRPr="003E5ECA" w:rsidTr="00FA3920">
        <w:tc>
          <w:tcPr>
            <w:tcW w:w="8897" w:type="dxa"/>
          </w:tcPr>
          <w:p w:rsidR="00FA3920" w:rsidRPr="003E5ECA" w:rsidRDefault="00C03D92" w:rsidP="003E5ECA">
            <w:pPr>
              <w:pStyle w:val="a5"/>
              <w:numPr>
                <w:ilvl w:val="1"/>
                <w:numId w:val="1"/>
              </w:numPr>
              <w:ind w:left="0" w:firstLine="0"/>
              <w:rPr>
                <w:sz w:val="26"/>
                <w:szCs w:val="26"/>
              </w:rPr>
            </w:pPr>
            <w:r w:rsidRPr="003E5ECA">
              <w:rPr>
                <w:sz w:val="26"/>
                <w:szCs w:val="26"/>
              </w:rPr>
              <w:t xml:space="preserve">Методы </w:t>
            </w:r>
            <w:proofErr w:type="gramStart"/>
            <w:r w:rsidRPr="003E5ECA">
              <w:rPr>
                <w:sz w:val="26"/>
                <w:szCs w:val="26"/>
              </w:rPr>
              <w:t>повышения эффективности обогащения мелких классов алмазов</w:t>
            </w:r>
            <w:proofErr w:type="gramEnd"/>
          </w:p>
        </w:tc>
        <w:tc>
          <w:tcPr>
            <w:tcW w:w="817" w:type="dxa"/>
          </w:tcPr>
          <w:p w:rsidR="00FA3920" w:rsidRPr="003E5ECA" w:rsidRDefault="00D45F54" w:rsidP="00E87079">
            <w:pPr>
              <w:pStyle w:val="a3"/>
              <w:ind w:left="0" w:right="0" w:firstLine="0"/>
              <w:jc w:val="left"/>
              <w:rPr>
                <w:spacing w:val="20"/>
                <w:sz w:val="26"/>
                <w:szCs w:val="26"/>
              </w:rPr>
            </w:pPr>
            <w:r w:rsidRPr="003E5ECA">
              <w:rPr>
                <w:spacing w:val="20"/>
                <w:sz w:val="26"/>
                <w:szCs w:val="26"/>
              </w:rPr>
              <w:t>3</w:t>
            </w:r>
            <w:r w:rsidR="00E87079">
              <w:rPr>
                <w:spacing w:val="20"/>
                <w:sz w:val="26"/>
                <w:szCs w:val="26"/>
              </w:rPr>
              <w:t>0</w:t>
            </w:r>
          </w:p>
        </w:tc>
      </w:tr>
      <w:tr w:rsidR="00D45F54" w:rsidRPr="003E5ECA" w:rsidTr="00FA3920">
        <w:tc>
          <w:tcPr>
            <w:tcW w:w="8897" w:type="dxa"/>
          </w:tcPr>
          <w:p w:rsidR="00D45F54" w:rsidRPr="003E5ECA" w:rsidRDefault="00D45F54" w:rsidP="003E5ECA">
            <w:pPr>
              <w:pStyle w:val="a5"/>
              <w:numPr>
                <w:ilvl w:val="1"/>
                <w:numId w:val="1"/>
              </w:numPr>
              <w:ind w:left="0" w:firstLine="0"/>
              <w:rPr>
                <w:sz w:val="26"/>
                <w:szCs w:val="26"/>
              </w:rPr>
            </w:pPr>
            <w:r w:rsidRPr="003E5ECA">
              <w:rPr>
                <w:sz w:val="26"/>
                <w:szCs w:val="26"/>
              </w:rPr>
              <w:t>Критерии  оценки технологических свойств оборотной воды</w:t>
            </w:r>
          </w:p>
        </w:tc>
        <w:tc>
          <w:tcPr>
            <w:tcW w:w="817" w:type="dxa"/>
          </w:tcPr>
          <w:p w:rsidR="00D45F54" w:rsidRPr="003E5ECA" w:rsidRDefault="00B52C05" w:rsidP="00E87079">
            <w:pPr>
              <w:pStyle w:val="a3"/>
              <w:ind w:left="0" w:right="0" w:firstLine="0"/>
              <w:jc w:val="left"/>
              <w:rPr>
                <w:spacing w:val="20"/>
                <w:sz w:val="26"/>
                <w:szCs w:val="26"/>
              </w:rPr>
            </w:pPr>
            <w:r w:rsidRPr="003E5ECA">
              <w:rPr>
                <w:spacing w:val="20"/>
                <w:sz w:val="26"/>
                <w:szCs w:val="26"/>
              </w:rPr>
              <w:t>3</w:t>
            </w:r>
            <w:r w:rsidR="00E87079">
              <w:rPr>
                <w:spacing w:val="20"/>
                <w:sz w:val="26"/>
                <w:szCs w:val="26"/>
              </w:rPr>
              <w:t>6</w:t>
            </w:r>
          </w:p>
        </w:tc>
      </w:tr>
      <w:tr w:rsidR="00FA3920" w:rsidRPr="003E5ECA" w:rsidTr="00FA3920">
        <w:tc>
          <w:tcPr>
            <w:tcW w:w="8897" w:type="dxa"/>
          </w:tcPr>
          <w:p w:rsidR="00FA3920" w:rsidRPr="003E5ECA" w:rsidRDefault="004776A4" w:rsidP="003E5ECA">
            <w:pPr>
              <w:pStyle w:val="a3"/>
              <w:ind w:left="0" w:right="0" w:firstLine="0"/>
              <w:jc w:val="left"/>
              <w:rPr>
                <w:spacing w:val="20"/>
                <w:sz w:val="26"/>
                <w:szCs w:val="26"/>
              </w:rPr>
            </w:pPr>
            <w:r w:rsidRPr="003E5ECA">
              <w:rPr>
                <w:spacing w:val="20"/>
                <w:sz w:val="26"/>
                <w:szCs w:val="26"/>
              </w:rPr>
              <w:t>Выводы к главе 1</w:t>
            </w:r>
          </w:p>
        </w:tc>
        <w:tc>
          <w:tcPr>
            <w:tcW w:w="817" w:type="dxa"/>
          </w:tcPr>
          <w:p w:rsidR="00FA3920" w:rsidRPr="003E5ECA" w:rsidRDefault="00E353F9" w:rsidP="00E87079">
            <w:pPr>
              <w:pStyle w:val="a3"/>
              <w:ind w:left="0" w:right="0" w:firstLine="0"/>
              <w:jc w:val="left"/>
              <w:rPr>
                <w:spacing w:val="20"/>
                <w:sz w:val="26"/>
                <w:szCs w:val="26"/>
              </w:rPr>
            </w:pPr>
            <w:r>
              <w:rPr>
                <w:spacing w:val="20"/>
                <w:sz w:val="26"/>
                <w:szCs w:val="26"/>
              </w:rPr>
              <w:t>3</w:t>
            </w:r>
            <w:r w:rsidR="00E87079">
              <w:rPr>
                <w:spacing w:val="20"/>
                <w:sz w:val="26"/>
                <w:szCs w:val="26"/>
              </w:rPr>
              <w:t>8</w:t>
            </w:r>
          </w:p>
        </w:tc>
      </w:tr>
      <w:tr w:rsidR="00FA3920" w:rsidRPr="003E5ECA" w:rsidTr="00FA3920">
        <w:tc>
          <w:tcPr>
            <w:tcW w:w="8897" w:type="dxa"/>
          </w:tcPr>
          <w:p w:rsidR="00FA3920" w:rsidRPr="003E5ECA" w:rsidRDefault="004776A4" w:rsidP="003E5ECA">
            <w:pPr>
              <w:pStyle w:val="a3"/>
              <w:ind w:left="0" w:right="0" w:firstLine="0"/>
              <w:rPr>
                <w:spacing w:val="20"/>
                <w:sz w:val="26"/>
                <w:szCs w:val="26"/>
              </w:rPr>
            </w:pPr>
            <w:r w:rsidRPr="003E5ECA">
              <w:rPr>
                <w:caps/>
                <w:spacing w:val="20"/>
                <w:sz w:val="26"/>
                <w:szCs w:val="26"/>
              </w:rPr>
              <w:t xml:space="preserve">Глава 2. Анализ состава </w:t>
            </w:r>
            <w:r w:rsidR="00347269" w:rsidRPr="003E5ECA">
              <w:rPr>
                <w:caps/>
                <w:spacing w:val="20"/>
                <w:sz w:val="26"/>
                <w:szCs w:val="26"/>
              </w:rPr>
              <w:t>и структуры</w:t>
            </w:r>
            <w:r w:rsidRPr="003E5ECA">
              <w:rPr>
                <w:caps/>
                <w:spacing w:val="20"/>
                <w:sz w:val="26"/>
                <w:szCs w:val="26"/>
              </w:rPr>
              <w:t xml:space="preserve"> </w:t>
            </w:r>
            <w:r w:rsidR="00347269" w:rsidRPr="003E5ECA">
              <w:rPr>
                <w:caps/>
                <w:spacing w:val="20"/>
                <w:sz w:val="26"/>
                <w:szCs w:val="26"/>
              </w:rPr>
              <w:t xml:space="preserve">минеральных образований </w:t>
            </w:r>
            <w:r w:rsidRPr="003E5ECA">
              <w:rPr>
                <w:caps/>
                <w:spacing w:val="20"/>
                <w:sz w:val="26"/>
                <w:szCs w:val="26"/>
              </w:rPr>
              <w:t xml:space="preserve">и </w:t>
            </w:r>
            <w:r w:rsidR="00347269" w:rsidRPr="003E5ECA">
              <w:rPr>
                <w:caps/>
                <w:spacing w:val="20"/>
                <w:sz w:val="26"/>
                <w:szCs w:val="26"/>
              </w:rPr>
              <w:t xml:space="preserve">их </w:t>
            </w:r>
            <w:r w:rsidRPr="003E5ECA">
              <w:rPr>
                <w:caps/>
                <w:spacing w:val="20"/>
                <w:sz w:val="26"/>
                <w:szCs w:val="26"/>
              </w:rPr>
              <w:t xml:space="preserve">влияния на </w:t>
            </w:r>
            <w:r w:rsidR="00347269" w:rsidRPr="003E5ECA">
              <w:rPr>
                <w:caps/>
                <w:spacing w:val="20"/>
                <w:sz w:val="26"/>
                <w:szCs w:val="26"/>
              </w:rPr>
              <w:t>флотируемость</w:t>
            </w:r>
            <w:r w:rsidRPr="003E5ECA">
              <w:rPr>
                <w:caps/>
                <w:spacing w:val="20"/>
                <w:sz w:val="26"/>
                <w:szCs w:val="26"/>
              </w:rPr>
              <w:t xml:space="preserve"> </w:t>
            </w:r>
            <w:r w:rsidR="00692404" w:rsidRPr="003E5ECA">
              <w:rPr>
                <w:caps/>
                <w:spacing w:val="20"/>
                <w:sz w:val="26"/>
                <w:szCs w:val="26"/>
              </w:rPr>
              <w:t>алмаз</w:t>
            </w:r>
            <w:r w:rsidR="00347269" w:rsidRPr="003E5ECA">
              <w:rPr>
                <w:caps/>
                <w:spacing w:val="20"/>
                <w:sz w:val="26"/>
                <w:szCs w:val="26"/>
              </w:rPr>
              <w:t>ов</w:t>
            </w:r>
          </w:p>
        </w:tc>
        <w:tc>
          <w:tcPr>
            <w:tcW w:w="817" w:type="dxa"/>
          </w:tcPr>
          <w:p w:rsidR="00FA3920" w:rsidRPr="003E5ECA" w:rsidRDefault="00D45F54" w:rsidP="00E87079">
            <w:pPr>
              <w:pStyle w:val="a3"/>
              <w:ind w:left="0" w:right="0" w:firstLine="0"/>
              <w:jc w:val="left"/>
              <w:rPr>
                <w:spacing w:val="20"/>
                <w:sz w:val="26"/>
                <w:szCs w:val="26"/>
              </w:rPr>
            </w:pPr>
            <w:r w:rsidRPr="003E5ECA">
              <w:rPr>
                <w:spacing w:val="20"/>
                <w:sz w:val="26"/>
                <w:szCs w:val="26"/>
              </w:rPr>
              <w:t>4</w:t>
            </w:r>
            <w:r w:rsidR="00E87079">
              <w:rPr>
                <w:spacing w:val="20"/>
                <w:sz w:val="26"/>
                <w:szCs w:val="26"/>
              </w:rPr>
              <w:t>1</w:t>
            </w:r>
          </w:p>
        </w:tc>
      </w:tr>
      <w:tr w:rsidR="00FA3920" w:rsidRPr="003E5ECA" w:rsidTr="00FA3920">
        <w:tc>
          <w:tcPr>
            <w:tcW w:w="8897" w:type="dxa"/>
          </w:tcPr>
          <w:p w:rsidR="00FA3920" w:rsidRPr="003E5ECA" w:rsidRDefault="00692404" w:rsidP="003E5ECA">
            <w:pPr>
              <w:shd w:val="clear" w:color="auto" w:fill="FFFFFF"/>
              <w:spacing w:line="360" w:lineRule="auto"/>
              <w:contextualSpacing/>
              <w:jc w:val="both"/>
              <w:rPr>
                <w:spacing w:val="20"/>
                <w:sz w:val="26"/>
                <w:szCs w:val="26"/>
              </w:rPr>
            </w:pPr>
            <w:r w:rsidRPr="003E5ECA">
              <w:rPr>
                <w:caps/>
                <w:spacing w:val="20"/>
                <w:sz w:val="26"/>
                <w:szCs w:val="26"/>
              </w:rPr>
              <w:t xml:space="preserve">2.1. </w:t>
            </w:r>
            <w:r w:rsidR="00347269" w:rsidRPr="003E5ECA">
              <w:rPr>
                <w:caps/>
                <w:spacing w:val="20"/>
                <w:sz w:val="26"/>
                <w:szCs w:val="26"/>
              </w:rPr>
              <w:t>М</w:t>
            </w:r>
            <w:r w:rsidR="00347269" w:rsidRPr="003E5ECA">
              <w:rPr>
                <w:spacing w:val="20"/>
                <w:sz w:val="26"/>
                <w:szCs w:val="26"/>
              </w:rPr>
              <w:t>етодики</w:t>
            </w:r>
            <w:r w:rsidR="00347269" w:rsidRPr="003E5ECA">
              <w:rPr>
                <w:caps/>
                <w:spacing w:val="20"/>
                <w:sz w:val="26"/>
                <w:szCs w:val="26"/>
              </w:rPr>
              <w:t xml:space="preserve"> </w:t>
            </w:r>
            <w:r w:rsidR="00347269" w:rsidRPr="003E5ECA">
              <w:rPr>
                <w:spacing w:val="20"/>
                <w:sz w:val="26"/>
                <w:szCs w:val="26"/>
              </w:rPr>
              <w:t>исследования состава и свойств</w:t>
            </w:r>
            <w:r w:rsidR="00347269" w:rsidRPr="003E5ECA">
              <w:rPr>
                <w:caps/>
                <w:spacing w:val="20"/>
                <w:sz w:val="26"/>
                <w:szCs w:val="26"/>
              </w:rPr>
              <w:t xml:space="preserve"> </w:t>
            </w:r>
            <w:r w:rsidR="00347269" w:rsidRPr="003E5ECA">
              <w:rPr>
                <w:spacing w:val="20"/>
                <w:sz w:val="26"/>
                <w:szCs w:val="26"/>
              </w:rPr>
              <w:t>поверхностных</w:t>
            </w:r>
            <w:r w:rsidR="00347269" w:rsidRPr="003E5ECA">
              <w:rPr>
                <w:caps/>
                <w:spacing w:val="20"/>
                <w:sz w:val="26"/>
                <w:szCs w:val="26"/>
              </w:rPr>
              <w:t xml:space="preserve"> </w:t>
            </w:r>
            <w:r w:rsidR="00347269" w:rsidRPr="003E5ECA">
              <w:rPr>
                <w:spacing w:val="20"/>
                <w:sz w:val="26"/>
                <w:szCs w:val="26"/>
              </w:rPr>
              <w:t>минеральных</w:t>
            </w:r>
            <w:r w:rsidR="00347269" w:rsidRPr="003E5ECA">
              <w:rPr>
                <w:caps/>
                <w:spacing w:val="20"/>
                <w:sz w:val="26"/>
                <w:szCs w:val="26"/>
              </w:rPr>
              <w:t xml:space="preserve"> </w:t>
            </w:r>
            <w:r w:rsidR="00347269" w:rsidRPr="003E5ECA">
              <w:rPr>
                <w:spacing w:val="20"/>
                <w:sz w:val="26"/>
                <w:szCs w:val="26"/>
              </w:rPr>
              <w:t>образований на алмазах</w:t>
            </w:r>
          </w:p>
        </w:tc>
        <w:tc>
          <w:tcPr>
            <w:tcW w:w="817" w:type="dxa"/>
          </w:tcPr>
          <w:p w:rsidR="00FA3920" w:rsidRPr="003E5ECA" w:rsidRDefault="00BB0E94" w:rsidP="00E353F9">
            <w:pPr>
              <w:pStyle w:val="a3"/>
              <w:ind w:left="0" w:right="0" w:firstLine="0"/>
              <w:jc w:val="left"/>
              <w:rPr>
                <w:spacing w:val="20"/>
                <w:sz w:val="26"/>
                <w:szCs w:val="26"/>
              </w:rPr>
            </w:pPr>
            <w:r w:rsidRPr="003E5ECA">
              <w:rPr>
                <w:spacing w:val="20"/>
                <w:sz w:val="26"/>
                <w:szCs w:val="26"/>
              </w:rPr>
              <w:t>4</w:t>
            </w:r>
            <w:r w:rsidR="00E353F9">
              <w:rPr>
                <w:spacing w:val="20"/>
                <w:sz w:val="26"/>
                <w:szCs w:val="26"/>
              </w:rPr>
              <w:t>2</w:t>
            </w:r>
          </w:p>
        </w:tc>
      </w:tr>
      <w:tr w:rsidR="00FA3920" w:rsidRPr="003E5ECA" w:rsidTr="00FA3920">
        <w:tc>
          <w:tcPr>
            <w:tcW w:w="8897" w:type="dxa"/>
          </w:tcPr>
          <w:p w:rsidR="00FA3920" w:rsidRPr="003E5ECA" w:rsidRDefault="00E2135A" w:rsidP="003E5ECA">
            <w:pPr>
              <w:shd w:val="clear" w:color="auto" w:fill="FFFFFF"/>
              <w:spacing w:line="360" w:lineRule="auto"/>
              <w:contextualSpacing/>
              <w:jc w:val="both"/>
              <w:rPr>
                <w:spacing w:val="20"/>
                <w:sz w:val="26"/>
                <w:szCs w:val="26"/>
              </w:rPr>
            </w:pPr>
            <w:r w:rsidRPr="003E5ECA">
              <w:rPr>
                <w:caps/>
                <w:spacing w:val="20"/>
                <w:sz w:val="26"/>
                <w:szCs w:val="26"/>
              </w:rPr>
              <w:t xml:space="preserve">2.2. </w:t>
            </w:r>
            <w:r w:rsidRPr="003E5ECA">
              <w:rPr>
                <w:spacing w:val="20"/>
                <w:sz w:val="26"/>
                <w:szCs w:val="26"/>
              </w:rPr>
              <w:t>Особенности строения, химического и минерального состава поверхностных образований на алмазах</w:t>
            </w:r>
          </w:p>
        </w:tc>
        <w:tc>
          <w:tcPr>
            <w:tcW w:w="817" w:type="dxa"/>
          </w:tcPr>
          <w:p w:rsidR="00FA3920" w:rsidRPr="003E5ECA" w:rsidRDefault="00E353F9" w:rsidP="00744CDA">
            <w:pPr>
              <w:pStyle w:val="a3"/>
              <w:ind w:left="0" w:right="0" w:firstLine="0"/>
              <w:jc w:val="left"/>
              <w:rPr>
                <w:spacing w:val="20"/>
                <w:sz w:val="26"/>
                <w:szCs w:val="26"/>
              </w:rPr>
            </w:pPr>
            <w:r>
              <w:rPr>
                <w:spacing w:val="20"/>
                <w:sz w:val="26"/>
                <w:szCs w:val="26"/>
              </w:rPr>
              <w:t>4</w:t>
            </w:r>
            <w:r w:rsidR="00744CDA">
              <w:rPr>
                <w:spacing w:val="20"/>
                <w:sz w:val="26"/>
                <w:szCs w:val="26"/>
              </w:rPr>
              <w:t>7</w:t>
            </w:r>
          </w:p>
        </w:tc>
      </w:tr>
      <w:tr w:rsidR="00FA3920" w:rsidRPr="003E5ECA" w:rsidTr="00FA3920">
        <w:tc>
          <w:tcPr>
            <w:tcW w:w="8897" w:type="dxa"/>
          </w:tcPr>
          <w:p w:rsidR="00FA3920" w:rsidRPr="003E5ECA" w:rsidRDefault="00E2135A" w:rsidP="003E5ECA">
            <w:pPr>
              <w:spacing w:line="360" w:lineRule="auto"/>
              <w:jc w:val="both"/>
              <w:rPr>
                <w:spacing w:val="20"/>
                <w:sz w:val="26"/>
                <w:szCs w:val="26"/>
              </w:rPr>
            </w:pPr>
            <w:r w:rsidRPr="003E5ECA">
              <w:rPr>
                <w:spacing w:val="20"/>
                <w:sz w:val="26"/>
                <w:szCs w:val="26"/>
              </w:rPr>
              <w:t>2.3. Оценка влияния поверхностных образований на флотируемость алмазов</w:t>
            </w:r>
          </w:p>
        </w:tc>
        <w:tc>
          <w:tcPr>
            <w:tcW w:w="817" w:type="dxa"/>
          </w:tcPr>
          <w:p w:rsidR="00FA3920" w:rsidRPr="003E5ECA" w:rsidRDefault="00744CDA" w:rsidP="003E5ECA">
            <w:pPr>
              <w:pStyle w:val="a3"/>
              <w:ind w:left="0" w:right="0" w:firstLine="0"/>
              <w:jc w:val="left"/>
              <w:rPr>
                <w:spacing w:val="20"/>
                <w:sz w:val="26"/>
                <w:szCs w:val="26"/>
              </w:rPr>
            </w:pPr>
            <w:r>
              <w:rPr>
                <w:spacing w:val="20"/>
                <w:sz w:val="26"/>
                <w:szCs w:val="26"/>
              </w:rPr>
              <w:t>56</w:t>
            </w:r>
          </w:p>
        </w:tc>
      </w:tr>
      <w:tr w:rsidR="00FA3920" w:rsidRPr="003E5ECA" w:rsidTr="00FA3920">
        <w:tc>
          <w:tcPr>
            <w:tcW w:w="8897" w:type="dxa"/>
          </w:tcPr>
          <w:p w:rsidR="00FA3920" w:rsidRPr="003E5ECA" w:rsidRDefault="00E2135A" w:rsidP="003E5ECA">
            <w:pPr>
              <w:pStyle w:val="a3"/>
              <w:ind w:left="0" w:right="0" w:firstLine="0"/>
              <w:jc w:val="left"/>
              <w:rPr>
                <w:spacing w:val="20"/>
                <w:sz w:val="26"/>
                <w:szCs w:val="26"/>
              </w:rPr>
            </w:pPr>
            <w:r w:rsidRPr="003E5ECA">
              <w:rPr>
                <w:spacing w:val="20"/>
                <w:sz w:val="26"/>
                <w:szCs w:val="26"/>
              </w:rPr>
              <w:t>Выводы к главе 2</w:t>
            </w:r>
          </w:p>
        </w:tc>
        <w:tc>
          <w:tcPr>
            <w:tcW w:w="817" w:type="dxa"/>
          </w:tcPr>
          <w:p w:rsidR="00FA3920" w:rsidRPr="003E5ECA" w:rsidRDefault="00744CDA" w:rsidP="003E5ECA">
            <w:pPr>
              <w:pStyle w:val="a3"/>
              <w:ind w:left="0" w:right="0" w:firstLine="0"/>
              <w:jc w:val="left"/>
              <w:rPr>
                <w:spacing w:val="20"/>
                <w:sz w:val="26"/>
                <w:szCs w:val="26"/>
              </w:rPr>
            </w:pPr>
            <w:r>
              <w:rPr>
                <w:spacing w:val="20"/>
                <w:sz w:val="26"/>
                <w:szCs w:val="26"/>
              </w:rPr>
              <w:t>58</w:t>
            </w:r>
          </w:p>
        </w:tc>
      </w:tr>
      <w:tr w:rsidR="00FA3920" w:rsidRPr="003E5ECA" w:rsidTr="00FA3920">
        <w:tc>
          <w:tcPr>
            <w:tcW w:w="8897" w:type="dxa"/>
          </w:tcPr>
          <w:p w:rsidR="00FA3920" w:rsidRPr="003E5ECA" w:rsidRDefault="004F258A" w:rsidP="003E5ECA">
            <w:pPr>
              <w:spacing w:line="360" w:lineRule="auto"/>
              <w:jc w:val="both"/>
              <w:rPr>
                <w:spacing w:val="20"/>
                <w:sz w:val="26"/>
                <w:szCs w:val="26"/>
              </w:rPr>
            </w:pPr>
            <w:r w:rsidRPr="003E5ECA">
              <w:rPr>
                <w:caps/>
                <w:spacing w:val="20"/>
                <w:sz w:val="26"/>
                <w:szCs w:val="26"/>
              </w:rPr>
              <w:t>Глава 3. Исследование механизма и выбор условий термического удаления минеральных пленок с поверхности алмаза</w:t>
            </w:r>
          </w:p>
        </w:tc>
        <w:tc>
          <w:tcPr>
            <w:tcW w:w="817" w:type="dxa"/>
          </w:tcPr>
          <w:p w:rsidR="00FA3920" w:rsidRPr="003E5ECA" w:rsidRDefault="00342AB9" w:rsidP="008645DB">
            <w:pPr>
              <w:pStyle w:val="a3"/>
              <w:ind w:left="0" w:right="0" w:firstLine="0"/>
              <w:jc w:val="left"/>
              <w:rPr>
                <w:spacing w:val="20"/>
                <w:sz w:val="26"/>
                <w:szCs w:val="26"/>
              </w:rPr>
            </w:pPr>
            <w:r w:rsidRPr="003E5ECA">
              <w:rPr>
                <w:spacing w:val="20"/>
                <w:sz w:val="26"/>
                <w:szCs w:val="26"/>
              </w:rPr>
              <w:t>6</w:t>
            </w:r>
            <w:r w:rsidR="008645DB">
              <w:rPr>
                <w:spacing w:val="20"/>
                <w:sz w:val="26"/>
                <w:szCs w:val="26"/>
              </w:rPr>
              <w:t>0</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t xml:space="preserve">3.1. Гипотеза термомеханического разрушения минеральных поверхностных образований на алмазах </w:t>
            </w:r>
          </w:p>
        </w:tc>
        <w:tc>
          <w:tcPr>
            <w:tcW w:w="817" w:type="dxa"/>
          </w:tcPr>
          <w:p w:rsidR="00FA3920" w:rsidRPr="003E5ECA" w:rsidRDefault="00767B3D" w:rsidP="008645DB">
            <w:pPr>
              <w:pStyle w:val="a3"/>
              <w:ind w:left="0" w:right="0" w:firstLine="0"/>
              <w:jc w:val="left"/>
              <w:rPr>
                <w:spacing w:val="20"/>
                <w:sz w:val="26"/>
                <w:szCs w:val="26"/>
              </w:rPr>
            </w:pPr>
            <w:r w:rsidRPr="003E5ECA">
              <w:rPr>
                <w:spacing w:val="20"/>
                <w:sz w:val="26"/>
                <w:szCs w:val="26"/>
              </w:rPr>
              <w:t>6</w:t>
            </w:r>
            <w:r w:rsidR="008645DB">
              <w:rPr>
                <w:spacing w:val="20"/>
                <w:sz w:val="26"/>
                <w:szCs w:val="26"/>
              </w:rPr>
              <w:t>0</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lastRenderedPageBreak/>
              <w:t>3.2. Гипотеза термохимического разрушения минеральных поверхностных образований на алмазах</w:t>
            </w:r>
          </w:p>
        </w:tc>
        <w:tc>
          <w:tcPr>
            <w:tcW w:w="817" w:type="dxa"/>
          </w:tcPr>
          <w:p w:rsidR="00FA3920" w:rsidRPr="003E5ECA" w:rsidRDefault="00F7546F" w:rsidP="008645DB">
            <w:pPr>
              <w:pStyle w:val="a3"/>
              <w:ind w:left="0" w:right="0" w:firstLine="0"/>
              <w:jc w:val="left"/>
              <w:rPr>
                <w:spacing w:val="20"/>
                <w:sz w:val="26"/>
                <w:szCs w:val="26"/>
              </w:rPr>
            </w:pPr>
            <w:r>
              <w:rPr>
                <w:spacing w:val="20"/>
                <w:sz w:val="26"/>
                <w:szCs w:val="26"/>
              </w:rPr>
              <w:t>6</w:t>
            </w:r>
            <w:r w:rsidR="008645DB">
              <w:rPr>
                <w:spacing w:val="20"/>
                <w:sz w:val="26"/>
                <w:szCs w:val="26"/>
              </w:rPr>
              <w:t>6</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t>3.3. Экспериментальные исследования термической очистки  алмазов от поверхностных минеральных образований</w:t>
            </w:r>
          </w:p>
        </w:tc>
        <w:tc>
          <w:tcPr>
            <w:tcW w:w="817" w:type="dxa"/>
          </w:tcPr>
          <w:p w:rsidR="00FA3920" w:rsidRPr="003E5ECA" w:rsidRDefault="002243FD" w:rsidP="008645DB">
            <w:pPr>
              <w:pStyle w:val="a3"/>
              <w:ind w:left="0" w:right="0" w:firstLine="0"/>
              <w:jc w:val="left"/>
              <w:rPr>
                <w:spacing w:val="20"/>
                <w:sz w:val="26"/>
                <w:szCs w:val="26"/>
              </w:rPr>
            </w:pPr>
            <w:r w:rsidRPr="003E5ECA">
              <w:rPr>
                <w:spacing w:val="20"/>
                <w:sz w:val="26"/>
                <w:szCs w:val="26"/>
              </w:rPr>
              <w:t>8</w:t>
            </w:r>
            <w:r w:rsidR="008645DB">
              <w:rPr>
                <w:spacing w:val="20"/>
                <w:sz w:val="26"/>
                <w:szCs w:val="26"/>
              </w:rPr>
              <w:t>2</w:t>
            </w:r>
          </w:p>
        </w:tc>
      </w:tr>
      <w:tr w:rsidR="00FA3920" w:rsidRPr="003E5ECA" w:rsidTr="00FA3920">
        <w:tc>
          <w:tcPr>
            <w:tcW w:w="8897" w:type="dxa"/>
          </w:tcPr>
          <w:p w:rsidR="00FA3920" w:rsidRPr="003E5ECA" w:rsidRDefault="00294B18" w:rsidP="003E5ECA">
            <w:pPr>
              <w:pStyle w:val="a3"/>
              <w:ind w:left="0" w:right="0" w:firstLine="0"/>
              <w:jc w:val="left"/>
              <w:rPr>
                <w:spacing w:val="20"/>
                <w:sz w:val="26"/>
                <w:szCs w:val="26"/>
              </w:rPr>
            </w:pPr>
            <w:r w:rsidRPr="003E5ECA">
              <w:rPr>
                <w:spacing w:val="20"/>
                <w:sz w:val="26"/>
                <w:szCs w:val="26"/>
              </w:rPr>
              <w:t>Выводы к главе 3</w:t>
            </w:r>
          </w:p>
        </w:tc>
        <w:tc>
          <w:tcPr>
            <w:tcW w:w="817" w:type="dxa"/>
          </w:tcPr>
          <w:p w:rsidR="00FA3920" w:rsidRPr="003E5ECA" w:rsidRDefault="00F7546F" w:rsidP="008645DB">
            <w:pPr>
              <w:pStyle w:val="a3"/>
              <w:ind w:left="0" w:right="0" w:firstLine="0"/>
              <w:jc w:val="left"/>
              <w:rPr>
                <w:spacing w:val="20"/>
                <w:sz w:val="26"/>
                <w:szCs w:val="26"/>
              </w:rPr>
            </w:pPr>
            <w:r>
              <w:rPr>
                <w:spacing w:val="20"/>
                <w:sz w:val="26"/>
                <w:szCs w:val="26"/>
              </w:rPr>
              <w:t>8</w:t>
            </w:r>
            <w:r w:rsidR="008645DB">
              <w:rPr>
                <w:spacing w:val="20"/>
                <w:sz w:val="26"/>
                <w:szCs w:val="26"/>
              </w:rPr>
              <w:t>7</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caps/>
                <w:spacing w:val="20"/>
                <w:sz w:val="26"/>
                <w:szCs w:val="26"/>
              </w:rPr>
              <w:t>Глава 4. Выбор и обоснование оптимальных параметров теплового и электрохимического кондиционирования в операции  пенной сепарации</w:t>
            </w:r>
          </w:p>
        </w:tc>
        <w:tc>
          <w:tcPr>
            <w:tcW w:w="817" w:type="dxa"/>
          </w:tcPr>
          <w:p w:rsidR="00FA3920" w:rsidRPr="003E5ECA" w:rsidRDefault="002243FD" w:rsidP="008645DB">
            <w:pPr>
              <w:pStyle w:val="a3"/>
              <w:ind w:left="0" w:right="0" w:firstLine="0"/>
              <w:jc w:val="left"/>
              <w:rPr>
                <w:spacing w:val="20"/>
                <w:sz w:val="26"/>
                <w:szCs w:val="26"/>
              </w:rPr>
            </w:pPr>
            <w:r w:rsidRPr="003E5ECA">
              <w:rPr>
                <w:spacing w:val="20"/>
                <w:sz w:val="26"/>
                <w:szCs w:val="26"/>
              </w:rPr>
              <w:t>9</w:t>
            </w:r>
            <w:r w:rsidR="008645DB">
              <w:rPr>
                <w:spacing w:val="20"/>
                <w:sz w:val="26"/>
                <w:szCs w:val="26"/>
              </w:rPr>
              <w:t>0</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t>4.1. Выбор и обоснование критериев ионно-молекулярного состава жидкой фазы пульпы и оборотных вод</w:t>
            </w:r>
          </w:p>
        </w:tc>
        <w:tc>
          <w:tcPr>
            <w:tcW w:w="817" w:type="dxa"/>
          </w:tcPr>
          <w:p w:rsidR="00FA3920" w:rsidRPr="003E5ECA" w:rsidRDefault="002243FD" w:rsidP="008645DB">
            <w:pPr>
              <w:pStyle w:val="a3"/>
              <w:ind w:left="0" w:right="0" w:firstLine="0"/>
              <w:jc w:val="left"/>
              <w:rPr>
                <w:spacing w:val="20"/>
                <w:sz w:val="26"/>
                <w:szCs w:val="26"/>
              </w:rPr>
            </w:pPr>
            <w:r w:rsidRPr="003E5ECA">
              <w:rPr>
                <w:spacing w:val="20"/>
                <w:sz w:val="26"/>
                <w:szCs w:val="26"/>
              </w:rPr>
              <w:t>9</w:t>
            </w:r>
            <w:r w:rsidR="008645DB">
              <w:rPr>
                <w:spacing w:val="20"/>
                <w:sz w:val="26"/>
                <w:szCs w:val="26"/>
              </w:rPr>
              <w:t>0</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t>4.2. Выбор параметров электрохимической обработки оборотной воды в процессе пенной сепарации</w:t>
            </w:r>
          </w:p>
        </w:tc>
        <w:tc>
          <w:tcPr>
            <w:tcW w:w="817" w:type="dxa"/>
          </w:tcPr>
          <w:p w:rsidR="00FA3920" w:rsidRPr="003E5ECA" w:rsidRDefault="003115B0" w:rsidP="00A27D0F">
            <w:pPr>
              <w:pStyle w:val="a3"/>
              <w:ind w:left="0" w:right="0" w:firstLine="0"/>
              <w:jc w:val="left"/>
              <w:rPr>
                <w:spacing w:val="20"/>
                <w:sz w:val="26"/>
                <w:szCs w:val="26"/>
              </w:rPr>
            </w:pPr>
            <w:r>
              <w:rPr>
                <w:spacing w:val="20"/>
                <w:sz w:val="26"/>
                <w:szCs w:val="26"/>
              </w:rPr>
              <w:t>99</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color w:val="000000"/>
                <w:spacing w:val="20"/>
                <w:sz w:val="26"/>
                <w:szCs w:val="26"/>
              </w:rPr>
              <w:t>4.3. Оценка эффективности комбинированного воздействия тепловой и электрохимической обработки на состояние поверхности и гидрофобность алмазов</w:t>
            </w:r>
          </w:p>
        </w:tc>
        <w:tc>
          <w:tcPr>
            <w:tcW w:w="817" w:type="dxa"/>
          </w:tcPr>
          <w:p w:rsidR="00FA3920" w:rsidRPr="003E5ECA" w:rsidRDefault="00631F0C" w:rsidP="003115B0">
            <w:pPr>
              <w:pStyle w:val="a3"/>
              <w:ind w:left="0" w:right="0" w:firstLine="0"/>
              <w:jc w:val="left"/>
              <w:rPr>
                <w:spacing w:val="20"/>
                <w:sz w:val="26"/>
                <w:szCs w:val="26"/>
              </w:rPr>
            </w:pPr>
            <w:r w:rsidRPr="003E5ECA">
              <w:rPr>
                <w:spacing w:val="20"/>
                <w:sz w:val="26"/>
                <w:szCs w:val="26"/>
              </w:rPr>
              <w:t>1</w:t>
            </w:r>
            <w:r w:rsidR="00A27D0F">
              <w:rPr>
                <w:spacing w:val="20"/>
                <w:sz w:val="26"/>
                <w:szCs w:val="26"/>
              </w:rPr>
              <w:t>0</w:t>
            </w:r>
            <w:r w:rsidR="003115B0">
              <w:rPr>
                <w:spacing w:val="20"/>
                <w:sz w:val="26"/>
                <w:szCs w:val="26"/>
              </w:rPr>
              <w:t>3</w:t>
            </w:r>
          </w:p>
        </w:tc>
      </w:tr>
      <w:tr w:rsidR="00FA3920" w:rsidRPr="003E5ECA" w:rsidTr="00FA3920">
        <w:tc>
          <w:tcPr>
            <w:tcW w:w="8897" w:type="dxa"/>
          </w:tcPr>
          <w:p w:rsidR="00FA3920" w:rsidRPr="003E5ECA" w:rsidRDefault="00294B18" w:rsidP="003E5ECA">
            <w:pPr>
              <w:spacing w:line="360" w:lineRule="auto"/>
              <w:jc w:val="both"/>
              <w:rPr>
                <w:spacing w:val="20"/>
                <w:sz w:val="26"/>
                <w:szCs w:val="26"/>
              </w:rPr>
            </w:pPr>
            <w:r w:rsidRPr="003E5ECA">
              <w:rPr>
                <w:spacing w:val="20"/>
                <w:sz w:val="26"/>
                <w:szCs w:val="26"/>
              </w:rPr>
              <w:t>Выводы к главе 4</w:t>
            </w:r>
          </w:p>
        </w:tc>
        <w:tc>
          <w:tcPr>
            <w:tcW w:w="817" w:type="dxa"/>
          </w:tcPr>
          <w:p w:rsidR="00FA3920" w:rsidRPr="003E5ECA" w:rsidRDefault="00631F0C" w:rsidP="003115B0">
            <w:pPr>
              <w:pStyle w:val="a3"/>
              <w:ind w:left="0" w:right="0" w:firstLine="0"/>
              <w:jc w:val="left"/>
              <w:rPr>
                <w:spacing w:val="20"/>
                <w:sz w:val="26"/>
                <w:szCs w:val="26"/>
              </w:rPr>
            </w:pPr>
            <w:r w:rsidRPr="003E5ECA">
              <w:rPr>
                <w:spacing w:val="20"/>
                <w:sz w:val="26"/>
                <w:szCs w:val="26"/>
              </w:rPr>
              <w:t>1</w:t>
            </w:r>
            <w:r w:rsidR="003115B0">
              <w:rPr>
                <w:spacing w:val="20"/>
                <w:sz w:val="26"/>
                <w:szCs w:val="26"/>
              </w:rPr>
              <w:t>09</w:t>
            </w:r>
          </w:p>
        </w:tc>
      </w:tr>
      <w:tr w:rsidR="00211570" w:rsidRPr="003E5ECA" w:rsidTr="00FA3920">
        <w:tc>
          <w:tcPr>
            <w:tcW w:w="8897" w:type="dxa"/>
          </w:tcPr>
          <w:p w:rsidR="00211570" w:rsidRPr="003E5ECA" w:rsidRDefault="0064445E" w:rsidP="003E5ECA">
            <w:pPr>
              <w:spacing w:line="360" w:lineRule="auto"/>
              <w:jc w:val="both"/>
              <w:rPr>
                <w:spacing w:val="20"/>
                <w:sz w:val="26"/>
                <w:szCs w:val="26"/>
              </w:rPr>
            </w:pPr>
            <w:r w:rsidRPr="003E5ECA">
              <w:rPr>
                <w:caps/>
                <w:spacing w:val="20"/>
                <w:sz w:val="26"/>
                <w:szCs w:val="26"/>
              </w:rPr>
              <w:t xml:space="preserve">5. Разработка режима пенной сепарации алмазов с применением </w:t>
            </w:r>
            <w:r w:rsidR="00C51061" w:rsidRPr="003E5ECA">
              <w:rPr>
                <w:spacing w:val="20"/>
                <w:sz w:val="26"/>
                <w:szCs w:val="26"/>
              </w:rPr>
              <w:t>ТЕРМО</w:t>
            </w:r>
            <w:r w:rsidR="00985CBA" w:rsidRPr="003E5ECA">
              <w:rPr>
                <w:spacing w:val="20"/>
                <w:sz w:val="26"/>
                <w:szCs w:val="26"/>
              </w:rPr>
              <w:t>-</w:t>
            </w:r>
            <w:r w:rsidR="00C51061" w:rsidRPr="003E5ECA">
              <w:rPr>
                <w:spacing w:val="20"/>
                <w:sz w:val="26"/>
                <w:szCs w:val="26"/>
              </w:rPr>
              <w:t xml:space="preserve">ЭЛЕКТРОХИМИЧЕСКОЙ </w:t>
            </w:r>
            <w:r w:rsidRPr="003E5ECA">
              <w:rPr>
                <w:caps/>
                <w:spacing w:val="20"/>
                <w:sz w:val="26"/>
                <w:szCs w:val="26"/>
              </w:rPr>
              <w:t>обработки</w:t>
            </w:r>
            <w:r w:rsidR="00C51061" w:rsidRPr="003E5ECA">
              <w:rPr>
                <w:caps/>
                <w:spacing w:val="20"/>
                <w:sz w:val="26"/>
                <w:szCs w:val="26"/>
              </w:rPr>
              <w:t xml:space="preserve"> воды и пульпы</w:t>
            </w:r>
            <w:r w:rsidRPr="003E5ECA">
              <w:rPr>
                <w:caps/>
                <w:spacing w:val="20"/>
                <w:sz w:val="26"/>
                <w:szCs w:val="26"/>
              </w:rPr>
              <w:t xml:space="preserve"> </w:t>
            </w:r>
          </w:p>
        </w:tc>
        <w:tc>
          <w:tcPr>
            <w:tcW w:w="817" w:type="dxa"/>
          </w:tcPr>
          <w:p w:rsidR="00211570" w:rsidRPr="003E5ECA" w:rsidRDefault="00631F0C" w:rsidP="003115B0">
            <w:pPr>
              <w:pStyle w:val="a3"/>
              <w:ind w:left="0" w:right="0" w:firstLine="0"/>
              <w:jc w:val="left"/>
              <w:rPr>
                <w:spacing w:val="20"/>
                <w:sz w:val="26"/>
                <w:szCs w:val="26"/>
              </w:rPr>
            </w:pPr>
            <w:r w:rsidRPr="003E5ECA">
              <w:rPr>
                <w:spacing w:val="20"/>
                <w:sz w:val="26"/>
                <w:szCs w:val="26"/>
              </w:rPr>
              <w:t>1</w:t>
            </w:r>
            <w:r w:rsidR="00A27D0F">
              <w:rPr>
                <w:spacing w:val="20"/>
                <w:sz w:val="26"/>
                <w:szCs w:val="26"/>
              </w:rPr>
              <w:t>1</w:t>
            </w:r>
            <w:r w:rsidR="003115B0">
              <w:rPr>
                <w:spacing w:val="20"/>
                <w:sz w:val="26"/>
                <w:szCs w:val="26"/>
              </w:rPr>
              <w:t>2</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5.1. Лабораторные исследования интенсификации процесса пенной сепарации</w:t>
            </w:r>
          </w:p>
        </w:tc>
        <w:tc>
          <w:tcPr>
            <w:tcW w:w="817" w:type="dxa"/>
          </w:tcPr>
          <w:p w:rsidR="0064445E" w:rsidRPr="003E5ECA" w:rsidRDefault="000F0382" w:rsidP="003115B0">
            <w:pPr>
              <w:pStyle w:val="a3"/>
              <w:ind w:left="0" w:right="0" w:firstLine="0"/>
              <w:jc w:val="left"/>
              <w:rPr>
                <w:spacing w:val="20"/>
                <w:sz w:val="26"/>
                <w:szCs w:val="26"/>
              </w:rPr>
            </w:pPr>
            <w:r w:rsidRPr="003E5ECA">
              <w:rPr>
                <w:spacing w:val="20"/>
                <w:sz w:val="26"/>
                <w:szCs w:val="26"/>
              </w:rPr>
              <w:t>1</w:t>
            </w:r>
            <w:r w:rsidR="00A27D0F">
              <w:rPr>
                <w:spacing w:val="20"/>
                <w:sz w:val="26"/>
                <w:szCs w:val="26"/>
              </w:rPr>
              <w:t>1</w:t>
            </w:r>
            <w:r w:rsidR="003115B0">
              <w:rPr>
                <w:spacing w:val="20"/>
                <w:sz w:val="26"/>
                <w:szCs w:val="26"/>
              </w:rPr>
              <w:t>2</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5.2. Укрупненные технологические  исследования процесса пенной сепарации</w:t>
            </w:r>
          </w:p>
        </w:tc>
        <w:tc>
          <w:tcPr>
            <w:tcW w:w="817" w:type="dxa"/>
          </w:tcPr>
          <w:p w:rsidR="0064445E" w:rsidRPr="003E5ECA" w:rsidRDefault="000F0382" w:rsidP="00C15018">
            <w:pPr>
              <w:pStyle w:val="a3"/>
              <w:ind w:left="0" w:right="0" w:firstLine="0"/>
              <w:jc w:val="left"/>
              <w:rPr>
                <w:spacing w:val="20"/>
                <w:sz w:val="26"/>
                <w:szCs w:val="26"/>
              </w:rPr>
            </w:pPr>
            <w:r w:rsidRPr="003E5ECA">
              <w:rPr>
                <w:spacing w:val="20"/>
                <w:sz w:val="26"/>
                <w:szCs w:val="26"/>
              </w:rPr>
              <w:t>1</w:t>
            </w:r>
            <w:r w:rsidR="00F571B7">
              <w:rPr>
                <w:spacing w:val="20"/>
                <w:sz w:val="26"/>
                <w:szCs w:val="26"/>
              </w:rPr>
              <w:t>1</w:t>
            </w:r>
            <w:r w:rsidR="00C15018">
              <w:rPr>
                <w:spacing w:val="20"/>
                <w:sz w:val="26"/>
                <w:szCs w:val="26"/>
              </w:rPr>
              <w:t>7</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5.3. Полупромышленные испытания технологии интенсификации пенной сепарации с применением те</w:t>
            </w:r>
            <w:r w:rsidR="00C51061" w:rsidRPr="003E5ECA">
              <w:rPr>
                <w:spacing w:val="20"/>
                <w:sz w:val="26"/>
                <w:szCs w:val="26"/>
              </w:rPr>
              <w:t>рмо-</w:t>
            </w:r>
            <w:r w:rsidRPr="003E5ECA">
              <w:rPr>
                <w:spacing w:val="20"/>
                <w:sz w:val="26"/>
                <w:szCs w:val="26"/>
              </w:rPr>
              <w:t>электрохимической подготовки воды и пульпы</w:t>
            </w:r>
          </w:p>
        </w:tc>
        <w:tc>
          <w:tcPr>
            <w:tcW w:w="817" w:type="dxa"/>
          </w:tcPr>
          <w:p w:rsidR="0064445E" w:rsidRPr="003E5ECA" w:rsidRDefault="000F0382" w:rsidP="00C15018">
            <w:pPr>
              <w:pStyle w:val="a3"/>
              <w:ind w:left="0" w:right="0" w:firstLine="0"/>
              <w:jc w:val="left"/>
              <w:rPr>
                <w:spacing w:val="20"/>
                <w:sz w:val="26"/>
                <w:szCs w:val="26"/>
              </w:rPr>
            </w:pPr>
            <w:r w:rsidRPr="003E5ECA">
              <w:rPr>
                <w:spacing w:val="20"/>
                <w:sz w:val="26"/>
                <w:szCs w:val="26"/>
              </w:rPr>
              <w:t>1</w:t>
            </w:r>
            <w:r w:rsidR="00F571B7">
              <w:rPr>
                <w:spacing w:val="20"/>
                <w:sz w:val="26"/>
                <w:szCs w:val="26"/>
              </w:rPr>
              <w:t>3</w:t>
            </w:r>
            <w:r w:rsidR="00C15018">
              <w:rPr>
                <w:spacing w:val="20"/>
                <w:sz w:val="26"/>
                <w:szCs w:val="26"/>
              </w:rPr>
              <w:t>0</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Выводы к главе 5</w:t>
            </w:r>
          </w:p>
        </w:tc>
        <w:tc>
          <w:tcPr>
            <w:tcW w:w="817" w:type="dxa"/>
          </w:tcPr>
          <w:p w:rsidR="0064445E" w:rsidRPr="003E5ECA" w:rsidRDefault="000F0382" w:rsidP="00C15018">
            <w:pPr>
              <w:pStyle w:val="a3"/>
              <w:ind w:left="0" w:right="0" w:firstLine="0"/>
              <w:jc w:val="left"/>
              <w:rPr>
                <w:spacing w:val="20"/>
                <w:sz w:val="26"/>
                <w:szCs w:val="26"/>
              </w:rPr>
            </w:pPr>
            <w:r w:rsidRPr="003E5ECA">
              <w:rPr>
                <w:spacing w:val="20"/>
                <w:sz w:val="26"/>
                <w:szCs w:val="26"/>
              </w:rPr>
              <w:t>1</w:t>
            </w:r>
            <w:r w:rsidR="00F571B7">
              <w:rPr>
                <w:spacing w:val="20"/>
                <w:sz w:val="26"/>
                <w:szCs w:val="26"/>
              </w:rPr>
              <w:t>3</w:t>
            </w:r>
            <w:r w:rsidR="00C15018">
              <w:rPr>
                <w:spacing w:val="20"/>
                <w:sz w:val="26"/>
                <w:szCs w:val="26"/>
              </w:rPr>
              <w:t>3</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Зак</w:t>
            </w:r>
            <w:r w:rsidR="002E1E91" w:rsidRPr="003E5ECA">
              <w:rPr>
                <w:spacing w:val="20"/>
                <w:sz w:val="26"/>
                <w:szCs w:val="26"/>
              </w:rPr>
              <w:t>л</w:t>
            </w:r>
            <w:r w:rsidRPr="003E5ECA">
              <w:rPr>
                <w:spacing w:val="20"/>
                <w:sz w:val="26"/>
                <w:szCs w:val="26"/>
              </w:rPr>
              <w:t>ючение и выводы</w:t>
            </w:r>
          </w:p>
        </w:tc>
        <w:tc>
          <w:tcPr>
            <w:tcW w:w="817" w:type="dxa"/>
          </w:tcPr>
          <w:p w:rsidR="0064445E" w:rsidRPr="003E5ECA" w:rsidRDefault="000F0382" w:rsidP="00C15018">
            <w:pPr>
              <w:pStyle w:val="a3"/>
              <w:ind w:left="0" w:right="0" w:firstLine="0"/>
              <w:jc w:val="left"/>
              <w:rPr>
                <w:spacing w:val="20"/>
                <w:sz w:val="26"/>
                <w:szCs w:val="26"/>
              </w:rPr>
            </w:pPr>
            <w:r w:rsidRPr="003E5ECA">
              <w:rPr>
                <w:spacing w:val="20"/>
                <w:sz w:val="26"/>
                <w:szCs w:val="26"/>
              </w:rPr>
              <w:t>1</w:t>
            </w:r>
            <w:r w:rsidR="000E2750">
              <w:rPr>
                <w:spacing w:val="20"/>
                <w:sz w:val="26"/>
                <w:szCs w:val="26"/>
              </w:rPr>
              <w:t>3</w:t>
            </w:r>
            <w:r w:rsidR="00C15018">
              <w:rPr>
                <w:spacing w:val="20"/>
                <w:sz w:val="26"/>
                <w:szCs w:val="26"/>
              </w:rPr>
              <w:t>6</w:t>
            </w:r>
          </w:p>
        </w:tc>
      </w:tr>
      <w:tr w:rsidR="0064445E" w:rsidRPr="003E5ECA" w:rsidTr="00FA3920">
        <w:tc>
          <w:tcPr>
            <w:tcW w:w="8897" w:type="dxa"/>
          </w:tcPr>
          <w:p w:rsidR="0064445E" w:rsidRPr="003E5ECA" w:rsidRDefault="0064445E" w:rsidP="003E5ECA">
            <w:pPr>
              <w:spacing w:line="360" w:lineRule="auto"/>
              <w:jc w:val="both"/>
              <w:rPr>
                <w:spacing w:val="20"/>
                <w:sz w:val="26"/>
                <w:szCs w:val="26"/>
              </w:rPr>
            </w:pPr>
            <w:r w:rsidRPr="003E5ECA">
              <w:rPr>
                <w:spacing w:val="20"/>
                <w:sz w:val="26"/>
                <w:szCs w:val="26"/>
              </w:rPr>
              <w:t>Список литературы</w:t>
            </w:r>
          </w:p>
        </w:tc>
        <w:tc>
          <w:tcPr>
            <w:tcW w:w="817" w:type="dxa"/>
          </w:tcPr>
          <w:p w:rsidR="0064445E" w:rsidRPr="003E5ECA" w:rsidRDefault="000F0382" w:rsidP="00C15018">
            <w:pPr>
              <w:pStyle w:val="a3"/>
              <w:ind w:left="0" w:right="0" w:firstLine="0"/>
              <w:jc w:val="left"/>
              <w:rPr>
                <w:spacing w:val="20"/>
                <w:sz w:val="26"/>
                <w:szCs w:val="26"/>
              </w:rPr>
            </w:pPr>
            <w:r w:rsidRPr="003E5ECA">
              <w:rPr>
                <w:spacing w:val="20"/>
                <w:sz w:val="26"/>
                <w:szCs w:val="26"/>
              </w:rPr>
              <w:t>1</w:t>
            </w:r>
            <w:r w:rsidR="00A851A1">
              <w:rPr>
                <w:spacing w:val="20"/>
                <w:sz w:val="26"/>
                <w:szCs w:val="26"/>
              </w:rPr>
              <w:t>3</w:t>
            </w:r>
            <w:r w:rsidR="00C15018">
              <w:rPr>
                <w:spacing w:val="20"/>
                <w:sz w:val="26"/>
                <w:szCs w:val="26"/>
              </w:rPr>
              <w:t>8</w:t>
            </w:r>
          </w:p>
        </w:tc>
      </w:tr>
      <w:tr w:rsidR="001D7F76" w:rsidRPr="003E5ECA" w:rsidTr="00FA3920">
        <w:tc>
          <w:tcPr>
            <w:tcW w:w="8897" w:type="dxa"/>
          </w:tcPr>
          <w:p w:rsidR="001D7F76" w:rsidRPr="003E5ECA" w:rsidRDefault="001D7F76" w:rsidP="003E5ECA">
            <w:pPr>
              <w:spacing w:line="360" w:lineRule="auto"/>
              <w:jc w:val="both"/>
              <w:rPr>
                <w:spacing w:val="20"/>
                <w:sz w:val="26"/>
                <w:szCs w:val="26"/>
              </w:rPr>
            </w:pPr>
            <w:r>
              <w:rPr>
                <w:spacing w:val="20"/>
                <w:sz w:val="26"/>
                <w:szCs w:val="26"/>
              </w:rPr>
              <w:t>Приложения</w:t>
            </w:r>
          </w:p>
        </w:tc>
        <w:tc>
          <w:tcPr>
            <w:tcW w:w="817" w:type="dxa"/>
          </w:tcPr>
          <w:p w:rsidR="001D7F76" w:rsidRPr="003E5ECA" w:rsidRDefault="001D7F76" w:rsidP="00C15018">
            <w:pPr>
              <w:pStyle w:val="a3"/>
              <w:ind w:left="0" w:right="0" w:firstLine="0"/>
              <w:jc w:val="left"/>
              <w:rPr>
                <w:spacing w:val="20"/>
                <w:sz w:val="26"/>
                <w:szCs w:val="26"/>
              </w:rPr>
            </w:pPr>
            <w:r>
              <w:rPr>
                <w:spacing w:val="20"/>
                <w:sz w:val="26"/>
                <w:szCs w:val="26"/>
              </w:rPr>
              <w:t>151</w:t>
            </w:r>
          </w:p>
        </w:tc>
      </w:tr>
    </w:tbl>
    <w:p w:rsidR="00FA3920" w:rsidRPr="003E5ECA" w:rsidRDefault="00FA3920" w:rsidP="003E5ECA">
      <w:pPr>
        <w:pStyle w:val="a3"/>
        <w:ind w:left="0" w:right="0" w:firstLine="709"/>
        <w:jc w:val="left"/>
        <w:rPr>
          <w:b/>
          <w:spacing w:val="20"/>
          <w:sz w:val="26"/>
          <w:szCs w:val="26"/>
        </w:rPr>
      </w:pPr>
    </w:p>
    <w:p w:rsidR="00DF1E40" w:rsidRPr="003E5ECA" w:rsidRDefault="00DF1E40" w:rsidP="003E5ECA">
      <w:pPr>
        <w:spacing w:after="200" w:line="360" w:lineRule="auto"/>
        <w:rPr>
          <w:b/>
          <w:snapToGrid w:val="0"/>
          <w:spacing w:val="20"/>
          <w:sz w:val="26"/>
          <w:szCs w:val="26"/>
        </w:rPr>
      </w:pPr>
      <w:r w:rsidRPr="003E5ECA">
        <w:rPr>
          <w:b/>
          <w:spacing w:val="20"/>
          <w:sz w:val="26"/>
          <w:szCs w:val="26"/>
        </w:rPr>
        <w:lastRenderedPageBreak/>
        <w:br w:type="page"/>
      </w:r>
    </w:p>
    <w:p w:rsidR="00D2414A" w:rsidRPr="003E5ECA" w:rsidRDefault="00FA3920" w:rsidP="003E5ECA">
      <w:pPr>
        <w:pStyle w:val="a3"/>
        <w:ind w:left="0" w:right="0" w:firstLine="709"/>
        <w:jc w:val="left"/>
        <w:rPr>
          <w:b/>
          <w:spacing w:val="20"/>
          <w:sz w:val="26"/>
          <w:szCs w:val="26"/>
        </w:rPr>
      </w:pPr>
      <w:r w:rsidRPr="003E5ECA">
        <w:rPr>
          <w:b/>
          <w:spacing w:val="20"/>
          <w:sz w:val="26"/>
          <w:szCs w:val="26"/>
        </w:rPr>
        <w:lastRenderedPageBreak/>
        <w:t>ВВЕДЕНИЕ</w:t>
      </w:r>
    </w:p>
    <w:p w:rsidR="00C93FAE" w:rsidRPr="003E5ECA" w:rsidRDefault="00C93FAE" w:rsidP="003E5ECA">
      <w:pPr>
        <w:spacing w:line="360" w:lineRule="auto"/>
        <w:ind w:firstLine="720"/>
        <w:jc w:val="both"/>
        <w:rPr>
          <w:b/>
          <w:spacing w:val="20"/>
          <w:sz w:val="26"/>
          <w:szCs w:val="26"/>
        </w:rPr>
      </w:pPr>
    </w:p>
    <w:p w:rsidR="00D2414A" w:rsidRPr="003E5ECA" w:rsidRDefault="00C93FAE" w:rsidP="003E5ECA">
      <w:pPr>
        <w:spacing w:line="360" w:lineRule="auto"/>
        <w:ind w:firstLine="720"/>
        <w:jc w:val="both"/>
        <w:rPr>
          <w:spacing w:val="20"/>
          <w:sz w:val="26"/>
          <w:szCs w:val="26"/>
        </w:rPr>
      </w:pPr>
      <w:r w:rsidRPr="003E5ECA">
        <w:rPr>
          <w:b/>
          <w:spacing w:val="20"/>
          <w:sz w:val="26"/>
          <w:szCs w:val="26"/>
        </w:rPr>
        <w:t>Актуальность работы.</w:t>
      </w:r>
      <w:r w:rsidRPr="003E5ECA">
        <w:rPr>
          <w:spacing w:val="20"/>
          <w:sz w:val="26"/>
          <w:szCs w:val="26"/>
        </w:rPr>
        <w:t xml:space="preserve"> </w:t>
      </w:r>
      <w:r w:rsidR="00D2414A" w:rsidRPr="003E5ECA">
        <w:rPr>
          <w:spacing w:val="20"/>
          <w:sz w:val="26"/>
          <w:szCs w:val="26"/>
        </w:rPr>
        <w:t xml:space="preserve">В условиях снижения общемировых разведанных запасов алмазов и стабильного, долгосрочного роста цен на алмазную продукцию перед предприятиями алмазодобывающей  отрасли встает проблема </w:t>
      </w:r>
      <w:r w:rsidR="007B015A" w:rsidRPr="003E5ECA">
        <w:rPr>
          <w:spacing w:val="20"/>
          <w:sz w:val="26"/>
          <w:szCs w:val="26"/>
        </w:rPr>
        <w:t>повышения полноты использования</w:t>
      </w:r>
      <w:r w:rsidR="00D2414A" w:rsidRPr="003E5ECA">
        <w:rPr>
          <w:spacing w:val="20"/>
          <w:sz w:val="26"/>
          <w:szCs w:val="26"/>
        </w:rPr>
        <w:t xml:space="preserve"> </w:t>
      </w:r>
      <w:r w:rsidR="007B015A" w:rsidRPr="003E5ECA">
        <w:rPr>
          <w:spacing w:val="20"/>
          <w:sz w:val="26"/>
          <w:szCs w:val="26"/>
        </w:rPr>
        <w:t xml:space="preserve">сырья и </w:t>
      </w:r>
      <w:r w:rsidR="00D2414A" w:rsidRPr="003E5ECA">
        <w:rPr>
          <w:spacing w:val="20"/>
          <w:sz w:val="26"/>
          <w:szCs w:val="26"/>
        </w:rPr>
        <w:t xml:space="preserve">уровня </w:t>
      </w:r>
      <w:r w:rsidR="007B015A" w:rsidRPr="003E5ECA">
        <w:rPr>
          <w:spacing w:val="20"/>
          <w:sz w:val="26"/>
          <w:szCs w:val="26"/>
        </w:rPr>
        <w:t xml:space="preserve">производства </w:t>
      </w:r>
      <w:r w:rsidR="00D2414A" w:rsidRPr="003E5ECA">
        <w:rPr>
          <w:spacing w:val="20"/>
          <w:sz w:val="26"/>
          <w:szCs w:val="26"/>
        </w:rPr>
        <w:t>алмазо</w:t>
      </w:r>
      <w:r w:rsidR="007B015A" w:rsidRPr="003E5ECA">
        <w:rPr>
          <w:spacing w:val="20"/>
          <w:sz w:val="26"/>
          <w:szCs w:val="26"/>
        </w:rPr>
        <w:t>в</w:t>
      </w:r>
      <w:r w:rsidR="00D2414A" w:rsidRPr="003E5ECA">
        <w:rPr>
          <w:spacing w:val="20"/>
          <w:sz w:val="26"/>
          <w:szCs w:val="26"/>
        </w:rPr>
        <w:t xml:space="preserve">. </w:t>
      </w:r>
    </w:p>
    <w:p w:rsidR="007B015A" w:rsidRPr="003E5ECA" w:rsidRDefault="007B015A" w:rsidP="003E5ECA">
      <w:pPr>
        <w:spacing w:line="360" w:lineRule="auto"/>
        <w:ind w:firstLine="720"/>
        <w:jc w:val="both"/>
        <w:rPr>
          <w:spacing w:val="20"/>
          <w:sz w:val="26"/>
          <w:szCs w:val="26"/>
        </w:rPr>
      </w:pPr>
      <w:r w:rsidRPr="003E5ECA">
        <w:rPr>
          <w:spacing w:val="20"/>
          <w:sz w:val="26"/>
          <w:szCs w:val="26"/>
        </w:rPr>
        <w:t xml:space="preserve">В настоящее время на мировом рынке значительно возрос спрос </w:t>
      </w:r>
      <w:r w:rsidR="00985CBA" w:rsidRPr="003E5ECA">
        <w:rPr>
          <w:spacing w:val="20"/>
          <w:sz w:val="26"/>
          <w:szCs w:val="26"/>
        </w:rPr>
        <w:t xml:space="preserve">на </w:t>
      </w:r>
      <w:r w:rsidRPr="003E5ECA">
        <w:rPr>
          <w:spacing w:val="20"/>
          <w:sz w:val="26"/>
          <w:szCs w:val="26"/>
        </w:rPr>
        <w:t>технические алмазы, которые во всевозрастающих объемах применяются в высокотехнологичных отраслях промышленности и при производстве специального оборудования. Растущий спрос на технические алмазы преимущественно удовлетворяется за счет увеличения производства природных алмазов вследствие их более высоких механических свойств и привлекательной стоимости по сравнению с синтетическими алмазами. Одним из перспективных путей решения поставленной задачи на предприятиях АК «АЛРОСА» является интенсификация извлечения мелких (технических) алмазов методом пенной сепарации.</w:t>
      </w:r>
    </w:p>
    <w:p w:rsidR="008D448F" w:rsidRPr="003E5ECA" w:rsidRDefault="008D448F" w:rsidP="003E5ECA">
      <w:pPr>
        <w:spacing w:line="360" w:lineRule="auto"/>
        <w:ind w:firstLine="720"/>
        <w:jc w:val="both"/>
        <w:rPr>
          <w:spacing w:val="20"/>
          <w:sz w:val="26"/>
          <w:szCs w:val="26"/>
        </w:rPr>
      </w:pPr>
      <w:r w:rsidRPr="003E5ECA">
        <w:rPr>
          <w:spacing w:val="20"/>
          <w:sz w:val="26"/>
          <w:szCs w:val="26"/>
        </w:rPr>
        <w:t>В классе крупности -2 + 0,5мм  концентрируется до 40-45 % общего количества алмазов в руде, что составляет около 15% от стоимости товарной продукции.  Потери алмазов в этом классе крупности достигают 20%.</w:t>
      </w:r>
    </w:p>
    <w:p w:rsidR="004F68CC" w:rsidRPr="003E5ECA" w:rsidRDefault="004F68CC" w:rsidP="003E5ECA">
      <w:pPr>
        <w:spacing w:line="360" w:lineRule="auto"/>
        <w:ind w:firstLine="720"/>
        <w:jc w:val="both"/>
        <w:rPr>
          <w:spacing w:val="20"/>
          <w:sz w:val="26"/>
          <w:szCs w:val="26"/>
        </w:rPr>
      </w:pPr>
      <w:r w:rsidRPr="003E5ECA">
        <w:rPr>
          <w:spacing w:val="20"/>
          <w:sz w:val="26"/>
          <w:szCs w:val="26"/>
        </w:rPr>
        <w:t>Современное научно-техническое развитие основных процессов обогащения направлено на более полное извлечение алмазов из сырья. Для обеспечения высокого извлечения мелких алмазов (классов -5+2 мм, –2+1 мм, -1+0,5мм), составляющих основное содержание полезного компонента в руде, в технологии обогащения и доводки алмазосодержащих продуктов применяются в основном липкостная и пенная сепарации, использующие физико-химические свойства поверхности разделяемых минералов</w:t>
      </w:r>
      <w:r w:rsidR="00985CBA" w:rsidRPr="003E5ECA">
        <w:rPr>
          <w:spacing w:val="20"/>
          <w:sz w:val="26"/>
          <w:szCs w:val="26"/>
        </w:rPr>
        <w:t>,</w:t>
      </w:r>
      <w:r w:rsidRPr="003E5ECA">
        <w:rPr>
          <w:spacing w:val="20"/>
          <w:sz w:val="26"/>
          <w:szCs w:val="26"/>
        </w:rPr>
        <w:t xml:space="preserve"> и в частности природную гидрофобность поверхности алмазов. Однако вовлечение в промышленную переработку россыпных и техногенных </w:t>
      </w:r>
      <w:r w:rsidRPr="003E5ECA">
        <w:rPr>
          <w:spacing w:val="20"/>
          <w:sz w:val="26"/>
          <w:szCs w:val="26"/>
        </w:rPr>
        <w:lastRenderedPageBreak/>
        <w:t>месторождений, а также месторождений, кимберлиты которых подверглись активному вторичному изменению, приводит к изменению физико-химической характеристики оборотных вод и отрицательно влияет на технологические показатели вышеуказанных процессов.</w:t>
      </w:r>
    </w:p>
    <w:p w:rsidR="004F68CC" w:rsidRPr="003E5ECA" w:rsidRDefault="004F68CC" w:rsidP="003E5ECA">
      <w:pPr>
        <w:spacing w:line="360" w:lineRule="auto"/>
        <w:ind w:firstLine="720"/>
        <w:jc w:val="both"/>
        <w:rPr>
          <w:spacing w:val="20"/>
          <w:sz w:val="26"/>
          <w:szCs w:val="26"/>
        </w:rPr>
      </w:pPr>
      <w:r w:rsidRPr="003E5ECA">
        <w:rPr>
          <w:spacing w:val="20"/>
          <w:sz w:val="26"/>
          <w:szCs w:val="26"/>
        </w:rPr>
        <w:t xml:space="preserve">Проблема состоит в том, что липкостная и пенная сепарации чувствительны к изменению физико-химической характеристики используемых вод, колебания ионного состава которых зависят от вещественного состава перерабатываемого сырья. Перед поступлением в вышеуказанные процессы кристаллы алмазов длительное время находятся в минерализованной рудной пульпе, которая содержит различные компоненты растворенных веществ, глинистые взвеси, шламы, нефтяные и мазутные проявления, остатки реагентов. В результате взаимодействия с этими компонентами происходит вторичное загрязнение минеральных комплексов с образованием техногенных пленок и соединений, практически полностью изменяющих физико-химические свойства кристаллов, на использовании которых основаны вышеперечисленные методы обогащения алмазосодержащего сырья класса -5 мм. Поэтому перед процессами липкостной и пенной сепараций алмазосодержащего материала требуется специальная обработка (подготовка) с целью восстановления (активации) и усиления контрастности свойств разделяемых минералов. </w:t>
      </w:r>
    </w:p>
    <w:p w:rsidR="00D2414A" w:rsidRPr="003E5ECA" w:rsidRDefault="00D2414A" w:rsidP="003E5ECA">
      <w:pPr>
        <w:spacing w:line="360" w:lineRule="auto"/>
        <w:ind w:firstLine="720"/>
        <w:jc w:val="both"/>
        <w:rPr>
          <w:spacing w:val="20"/>
          <w:sz w:val="26"/>
          <w:szCs w:val="26"/>
        </w:rPr>
      </w:pPr>
      <w:r w:rsidRPr="003E5ECA">
        <w:rPr>
          <w:spacing w:val="20"/>
          <w:sz w:val="26"/>
          <w:szCs w:val="26"/>
        </w:rPr>
        <w:t xml:space="preserve">Перспективным путем решения задачи повышения извлечения алмазов из кимберлитов является применение сочетания физических и физико-химических методов воздействия на твердую и жидкую фазу пульпы, обеспечивающих удаление гидрофилизующих поверхностных пленок с поверхности алмазов и снижение интенсивности их повторного образования. </w:t>
      </w:r>
    </w:p>
    <w:p w:rsidR="00D2414A" w:rsidRPr="003E5ECA" w:rsidRDefault="00D2414A" w:rsidP="003E5ECA">
      <w:pPr>
        <w:spacing w:line="360" w:lineRule="auto"/>
        <w:ind w:firstLine="720"/>
        <w:jc w:val="both"/>
        <w:rPr>
          <w:spacing w:val="20"/>
          <w:sz w:val="26"/>
          <w:szCs w:val="26"/>
        </w:rPr>
      </w:pPr>
      <w:r w:rsidRPr="003E5ECA">
        <w:rPr>
          <w:spacing w:val="20"/>
          <w:sz w:val="26"/>
          <w:szCs w:val="26"/>
        </w:rPr>
        <w:t>Для решения поставленной задачи необходимо установить состав минеральных образований и механизм воздействия внешних энергетических факторов  на гетерогенную систему алмаз – минеральная пленка - водная среда. При этом необходимо учитывать</w:t>
      </w:r>
      <w:r w:rsidR="00DB4C69" w:rsidRPr="003E5ECA">
        <w:rPr>
          <w:spacing w:val="20"/>
          <w:sz w:val="26"/>
          <w:szCs w:val="26"/>
        </w:rPr>
        <w:t xml:space="preserve"> </w:t>
      </w:r>
      <w:r w:rsidR="00DB4C69" w:rsidRPr="003E5ECA">
        <w:rPr>
          <w:spacing w:val="20"/>
          <w:sz w:val="26"/>
          <w:szCs w:val="26"/>
        </w:rPr>
        <w:lastRenderedPageBreak/>
        <w:t>как</w:t>
      </w:r>
      <w:r w:rsidRPr="003E5ECA">
        <w:rPr>
          <w:spacing w:val="20"/>
          <w:sz w:val="26"/>
          <w:szCs w:val="26"/>
        </w:rPr>
        <w:t xml:space="preserve"> </w:t>
      </w:r>
      <w:proofErr w:type="spellStart"/>
      <w:r w:rsidRPr="003E5ECA">
        <w:rPr>
          <w:spacing w:val="20"/>
          <w:sz w:val="26"/>
          <w:szCs w:val="26"/>
        </w:rPr>
        <w:t>термомеханичские</w:t>
      </w:r>
      <w:proofErr w:type="spellEnd"/>
      <w:r w:rsidRPr="003E5ECA">
        <w:rPr>
          <w:spacing w:val="20"/>
          <w:sz w:val="26"/>
          <w:szCs w:val="26"/>
        </w:rPr>
        <w:t xml:space="preserve"> процессы, происходящие при нагреве среды, так и химические процессы растворения – кристаллизации, существенным способом регулирования которых является тепловая и электрохимическая обработка пульпы и оборотной воды.</w:t>
      </w:r>
    </w:p>
    <w:p w:rsidR="00C93FAE" w:rsidRPr="003E5ECA" w:rsidRDefault="00C93FAE" w:rsidP="003E5ECA">
      <w:pPr>
        <w:spacing w:line="360" w:lineRule="auto"/>
        <w:ind w:firstLine="720"/>
        <w:jc w:val="both"/>
        <w:rPr>
          <w:b/>
          <w:spacing w:val="20"/>
          <w:sz w:val="26"/>
          <w:szCs w:val="26"/>
        </w:rPr>
      </w:pPr>
    </w:p>
    <w:p w:rsidR="00C93FAE" w:rsidRPr="003E5ECA" w:rsidRDefault="00C93FAE" w:rsidP="003E5ECA">
      <w:pPr>
        <w:spacing w:line="360" w:lineRule="auto"/>
        <w:ind w:firstLine="720"/>
        <w:jc w:val="both"/>
        <w:rPr>
          <w:spacing w:val="20"/>
          <w:sz w:val="26"/>
          <w:szCs w:val="26"/>
        </w:rPr>
      </w:pPr>
      <w:r w:rsidRPr="003E5ECA">
        <w:rPr>
          <w:b/>
          <w:spacing w:val="20"/>
          <w:sz w:val="26"/>
          <w:szCs w:val="26"/>
        </w:rPr>
        <w:t xml:space="preserve">Целью работы </w:t>
      </w:r>
      <w:r w:rsidRPr="003E5ECA">
        <w:rPr>
          <w:spacing w:val="20"/>
          <w:sz w:val="26"/>
          <w:szCs w:val="26"/>
        </w:rPr>
        <w:t>является научное обоснование и выбор технологического режима кондиционирования пульпы и воды в цикле флотационного обогащения алмазосодержащих кимберлитов с применением тепловой и электрохимической обработки.</w:t>
      </w:r>
    </w:p>
    <w:p w:rsidR="00C93FAE" w:rsidRPr="003E5ECA" w:rsidRDefault="00C93FAE" w:rsidP="003E5ECA">
      <w:pPr>
        <w:spacing w:line="360" w:lineRule="auto"/>
        <w:ind w:firstLine="708"/>
        <w:jc w:val="both"/>
        <w:rPr>
          <w:b/>
          <w:spacing w:val="20"/>
          <w:sz w:val="26"/>
          <w:szCs w:val="26"/>
        </w:rPr>
      </w:pPr>
    </w:p>
    <w:p w:rsidR="00C93FAE" w:rsidRPr="003E5ECA" w:rsidRDefault="00C93FAE" w:rsidP="003E5ECA">
      <w:pPr>
        <w:spacing w:line="360" w:lineRule="auto"/>
        <w:ind w:firstLine="708"/>
        <w:jc w:val="both"/>
        <w:rPr>
          <w:spacing w:val="20"/>
          <w:sz w:val="26"/>
          <w:szCs w:val="26"/>
        </w:rPr>
      </w:pPr>
      <w:r w:rsidRPr="003E5ECA">
        <w:rPr>
          <w:b/>
          <w:spacing w:val="20"/>
          <w:sz w:val="26"/>
          <w:szCs w:val="26"/>
        </w:rPr>
        <w:t xml:space="preserve">Идея работы. </w:t>
      </w:r>
      <w:r w:rsidRPr="003E5ECA">
        <w:rPr>
          <w:spacing w:val="20"/>
          <w:sz w:val="26"/>
          <w:szCs w:val="26"/>
        </w:rPr>
        <w:t xml:space="preserve"> Комбинирование способов тепловой обработки пульпы и электрохимического кондиционирования оборотной воды для  эффективного удаления и предотвращения повторного образования на поверхности алмазов гидрофилизующих минеральных пленок. </w:t>
      </w:r>
    </w:p>
    <w:p w:rsidR="00C93FAE" w:rsidRPr="003E5ECA" w:rsidRDefault="00C93FAE" w:rsidP="003E5ECA">
      <w:pPr>
        <w:shd w:val="clear" w:color="auto" w:fill="FFFFFF"/>
        <w:spacing w:line="360" w:lineRule="auto"/>
        <w:ind w:firstLine="720"/>
        <w:jc w:val="both"/>
        <w:rPr>
          <w:b/>
          <w:bCs/>
          <w:spacing w:val="20"/>
          <w:sz w:val="26"/>
          <w:szCs w:val="26"/>
        </w:rPr>
      </w:pPr>
    </w:p>
    <w:p w:rsidR="00C93FAE" w:rsidRPr="003E5ECA" w:rsidRDefault="00C93FAE" w:rsidP="003E5ECA">
      <w:pPr>
        <w:shd w:val="clear" w:color="auto" w:fill="FFFFFF"/>
        <w:spacing w:line="360" w:lineRule="auto"/>
        <w:ind w:firstLine="720"/>
        <w:jc w:val="both"/>
        <w:rPr>
          <w:spacing w:val="20"/>
          <w:sz w:val="26"/>
          <w:szCs w:val="26"/>
        </w:rPr>
      </w:pPr>
      <w:r w:rsidRPr="003E5ECA">
        <w:rPr>
          <w:b/>
          <w:bCs/>
          <w:spacing w:val="20"/>
          <w:sz w:val="26"/>
          <w:szCs w:val="26"/>
        </w:rPr>
        <w:t xml:space="preserve">Задачи исследований: </w:t>
      </w:r>
    </w:p>
    <w:p w:rsidR="00C93FAE" w:rsidRPr="003E5ECA" w:rsidRDefault="00C93FAE" w:rsidP="003E5ECA">
      <w:pPr>
        <w:shd w:val="clear" w:color="auto" w:fill="FFFFFF"/>
        <w:spacing w:line="360" w:lineRule="auto"/>
        <w:ind w:firstLine="720"/>
        <w:jc w:val="both"/>
        <w:rPr>
          <w:spacing w:val="20"/>
          <w:sz w:val="26"/>
          <w:szCs w:val="26"/>
        </w:rPr>
      </w:pPr>
      <w:r w:rsidRPr="003E5ECA">
        <w:rPr>
          <w:spacing w:val="20"/>
          <w:sz w:val="26"/>
          <w:szCs w:val="26"/>
        </w:rPr>
        <w:t>- изучение минерального состава и структуры  гидрофилизующих пленок на поверхности алмаза;</w:t>
      </w:r>
    </w:p>
    <w:p w:rsidR="00C93FAE" w:rsidRPr="003E5ECA" w:rsidRDefault="00C93FAE" w:rsidP="003E5ECA">
      <w:pPr>
        <w:shd w:val="clear" w:color="auto" w:fill="FFFFFF"/>
        <w:spacing w:line="360" w:lineRule="auto"/>
        <w:ind w:firstLine="720"/>
        <w:jc w:val="both"/>
        <w:rPr>
          <w:spacing w:val="20"/>
          <w:sz w:val="26"/>
          <w:szCs w:val="26"/>
        </w:rPr>
      </w:pPr>
      <w:r w:rsidRPr="003E5ECA">
        <w:rPr>
          <w:spacing w:val="20"/>
          <w:sz w:val="26"/>
          <w:szCs w:val="26"/>
        </w:rPr>
        <w:t>- исследование механизма, установление закономерностей процесса и обоснование параметров теплового воздействия, обеспечивающего термомеханическое удаление минеральных пленок с поверхности алмаза;</w:t>
      </w:r>
    </w:p>
    <w:p w:rsidR="00C93FAE" w:rsidRPr="003E5ECA" w:rsidRDefault="00C93FAE" w:rsidP="003E5ECA">
      <w:pPr>
        <w:shd w:val="clear" w:color="auto" w:fill="FFFFFF"/>
        <w:spacing w:line="360" w:lineRule="auto"/>
        <w:ind w:firstLine="720"/>
        <w:jc w:val="both"/>
        <w:rPr>
          <w:spacing w:val="20"/>
          <w:sz w:val="26"/>
          <w:szCs w:val="26"/>
        </w:rPr>
      </w:pPr>
      <w:r w:rsidRPr="003E5ECA">
        <w:rPr>
          <w:spacing w:val="20"/>
          <w:sz w:val="26"/>
          <w:szCs w:val="26"/>
        </w:rPr>
        <w:t>-установление закономерностей термохимической деструкции и растворения карбонатных минералов на поверхности алмазов;</w:t>
      </w:r>
    </w:p>
    <w:p w:rsidR="00C93FAE" w:rsidRPr="003E5ECA" w:rsidRDefault="00C93FAE" w:rsidP="003E5ECA">
      <w:pPr>
        <w:shd w:val="clear" w:color="auto" w:fill="FFFFFF"/>
        <w:spacing w:line="360" w:lineRule="auto"/>
        <w:ind w:firstLine="720"/>
        <w:jc w:val="both"/>
        <w:rPr>
          <w:spacing w:val="20"/>
          <w:sz w:val="26"/>
          <w:szCs w:val="26"/>
        </w:rPr>
      </w:pPr>
      <w:r w:rsidRPr="003E5ECA">
        <w:rPr>
          <w:spacing w:val="20"/>
          <w:sz w:val="26"/>
          <w:szCs w:val="26"/>
        </w:rPr>
        <w:t xml:space="preserve">-выбор параметров </w:t>
      </w:r>
      <w:r w:rsidR="00B0111F">
        <w:rPr>
          <w:spacing w:val="20"/>
          <w:sz w:val="26"/>
          <w:szCs w:val="26"/>
        </w:rPr>
        <w:t>кондиционирования</w:t>
      </w:r>
      <w:r w:rsidRPr="003E5ECA">
        <w:rPr>
          <w:spacing w:val="20"/>
          <w:sz w:val="26"/>
          <w:szCs w:val="26"/>
        </w:rPr>
        <w:t xml:space="preserve"> обработки оборотной воды, обеспечивающего предотвращение образования минеральных пленок на поверхности алмаза;</w:t>
      </w:r>
    </w:p>
    <w:p w:rsidR="00C93FAE" w:rsidRPr="003E5ECA" w:rsidRDefault="00C93FAE" w:rsidP="003E5ECA">
      <w:pPr>
        <w:shd w:val="clear" w:color="auto" w:fill="FFFFFF"/>
        <w:spacing w:line="360" w:lineRule="auto"/>
        <w:ind w:firstLine="720"/>
        <w:jc w:val="both"/>
        <w:rPr>
          <w:spacing w:val="20"/>
          <w:sz w:val="26"/>
          <w:szCs w:val="26"/>
        </w:rPr>
      </w:pPr>
      <w:r w:rsidRPr="003E5ECA">
        <w:rPr>
          <w:spacing w:val="20"/>
          <w:sz w:val="26"/>
          <w:szCs w:val="26"/>
        </w:rPr>
        <w:t xml:space="preserve">-разработка технологического режима процесса пенной сепарации, предусматривающего </w:t>
      </w:r>
      <w:r w:rsidR="00B0111F">
        <w:rPr>
          <w:spacing w:val="20"/>
          <w:sz w:val="26"/>
          <w:szCs w:val="26"/>
        </w:rPr>
        <w:t xml:space="preserve">применение </w:t>
      </w:r>
      <w:r w:rsidRPr="003E5ECA">
        <w:rPr>
          <w:spacing w:val="20"/>
          <w:sz w:val="26"/>
          <w:szCs w:val="26"/>
        </w:rPr>
        <w:t>теплов</w:t>
      </w:r>
      <w:r w:rsidR="00B0111F">
        <w:rPr>
          <w:spacing w:val="20"/>
          <w:sz w:val="26"/>
          <w:szCs w:val="26"/>
        </w:rPr>
        <w:t>ой</w:t>
      </w:r>
      <w:r w:rsidRPr="003E5ECA">
        <w:rPr>
          <w:spacing w:val="20"/>
          <w:sz w:val="26"/>
          <w:szCs w:val="26"/>
        </w:rPr>
        <w:t xml:space="preserve"> обработк</w:t>
      </w:r>
      <w:r w:rsidR="00B0111F">
        <w:rPr>
          <w:spacing w:val="20"/>
          <w:sz w:val="26"/>
          <w:szCs w:val="26"/>
        </w:rPr>
        <w:t>и</w:t>
      </w:r>
      <w:r w:rsidRPr="003E5ECA">
        <w:rPr>
          <w:spacing w:val="20"/>
          <w:sz w:val="26"/>
          <w:szCs w:val="26"/>
        </w:rPr>
        <w:t xml:space="preserve"> пульпы </w:t>
      </w:r>
      <w:r w:rsidR="00B0111F" w:rsidRPr="00B0111F">
        <w:rPr>
          <w:spacing w:val="20"/>
          <w:sz w:val="26"/>
          <w:szCs w:val="26"/>
        </w:rPr>
        <w:t>с использованием электрохимически обработанной воды</w:t>
      </w:r>
      <w:r w:rsidRPr="00B0111F">
        <w:rPr>
          <w:spacing w:val="20"/>
          <w:sz w:val="26"/>
          <w:szCs w:val="26"/>
        </w:rPr>
        <w:t>,</w:t>
      </w:r>
      <w:r w:rsidRPr="003E5ECA">
        <w:rPr>
          <w:spacing w:val="20"/>
          <w:sz w:val="26"/>
          <w:szCs w:val="26"/>
        </w:rPr>
        <w:t xml:space="preserve"> обеспечивающ</w:t>
      </w:r>
      <w:r w:rsidR="00B0111F">
        <w:rPr>
          <w:spacing w:val="20"/>
          <w:sz w:val="26"/>
          <w:szCs w:val="26"/>
        </w:rPr>
        <w:t>ие</w:t>
      </w:r>
      <w:r w:rsidRPr="003E5ECA">
        <w:rPr>
          <w:spacing w:val="20"/>
          <w:sz w:val="26"/>
          <w:szCs w:val="26"/>
        </w:rPr>
        <w:t xml:space="preserve"> восстановление гидрофобности и флотационных свойств поверхностно измененных алмазов.</w:t>
      </w:r>
    </w:p>
    <w:p w:rsidR="00C93FAE" w:rsidRPr="003E5ECA" w:rsidRDefault="00C93FAE" w:rsidP="003E5ECA">
      <w:pPr>
        <w:shd w:val="clear" w:color="auto" w:fill="FFFFFF"/>
        <w:spacing w:line="360" w:lineRule="auto"/>
        <w:ind w:firstLine="720"/>
        <w:jc w:val="both"/>
        <w:rPr>
          <w:b/>
          <w:spacing w:val="20"/>
          <w:sz w:val="26"/>
          <w:szCs w:val="26"/>
        </w:rPr>
      </w:pPr>
    </w:p>
    <w:p w:rsidR="00C93FAE" w:rsidRPr="003E5ECA" w:rsidRDefault="00C93FAE" w:rsidP="003E5ECA">
      <w:pPr>
        <w:shd w:val="clear" w:color="auto" w:fill="FFFFFF"/>
        <w:spacing w:line="360" w:lineRule="auto"/>
        <w:ind w:firstLine="720"/>
        <w:jc w:val="both"/>
        <w:rPr>
          <w:spacing w:val="20"/>
          <w:sz w:val="26"/>
          <w:szCs w:val="26"/>
        </w:rPr>
      </w:pPr>
      <w:r w:rsidRPr="003E5ECA">
        <w:rPr>
          <w:b/>
          <w:spacing w:val="20"/>
          <w:sz w:val="26"/>
          <w:szCs w:val="26"/>
        </w:rPr>
        <w:t xml:space="preserve">Методы исследований. </w:t>
      </w:r>
      <w:r w:rsidRPr="003E5ECA">
        <w:rPr>
          <w:spacing w:val="20"/>
          <w:sz w:val="26"/>
          <w:szCs w:val="26"/>
        </w:rPr>
        <w:t xml:space="preserve">Метод термохимических расчетов равновесий в </w:t>
      </w:r>
      <w:proofErr w:type="spellStart"/>
      <w:r w:rsidRPr="003E5ECA">
        <w:rPr>
          <w:spacing w:val="20"/>
          <w:sz w:val="26"/>
          <w:szCs w:val="26"/>
        </w:rPr>
        <w:t>гетерофазных</w:t>
      </w:r>
      <w:proofErr w:type="spellEnd"/>
      <w:r w:rsidRPr="003E5ECA">
        <w:rPr>
          <w:spacing w:val="20"/>
          <w:sz w:val="26"/>
          <w:szCs w:val="26"/>
        </w:rPr>
        <w:t xml:space="preserve"> системах, спектральные ИК и рентгенометрические методы анализа состава поверхности, электронно-микроскопические исследования состава и рельефа кристаллов алмазов, химический анализ жидкой фазы и продуктов обогащения, лабораторные и укрупненные технологические испытания процессов тепловой обработки и электрохимического кондиционирования пульпы и воды,  математическое планирование и обработка результатов экспериментов.</w:t>
      </w:r>
    </w:p>
    <w:p w:rsidR="00C93FAE" w:rsidRPr="003E5ECA" w:rsidRDefault="00C93FAE" w:rsidP="003E5ECA">
      <w:pPr>
        <w:spacing w:line="360" w:lineRule="auto"/>
        <w:ind w:firstLine="708"/>
        <w:rPr>
          <w:b/>
          <w:spacing w:val="20"/>
          <w:sz w:val="26"/>
          <w:szCs w:val="26"/>
        </w:rPr>
      </w:pPr>
    </w:p>
    <w:p w:rsidR="00C93FAE" w:rsidRPr="003E5ECA" w:rsidRDefault="00C93FAE" w:rsidP="003E5ECA">
      <w:pPr>
        <w:spacing w:line="360" w:lineRule="auto"/>
        <w:ind w:firstLine="708"/>
        <w:rPr>
          <w:b/>
          <w:spacing w:val="20"/>
          <w:sz w:val="26"/>
          <w:szCs w:val="26"/>
        </w:rPr>
      </w:pPr>
      <w:r w:rsidRPr="003E5ECA">
        <w:rPr>
          <w:b/>
          <w:spacing w:val="20"/>
          <w:sz w:val="26"/>
          <w:szCs w:val="26"/>
        </w:rPr>
        <w:t xml:space="preserve">Научные положения, </w:t>
      </w:r>
      <w:r w:rsidRPr="003E5ECA">
        <w:rPr>
          <w:spacing w:val="20"/>
          <w:sz w:val="26"/>
          <w:szCs w:val="26"/>
        </w:rPr>
        <w:t>разработанные соискателем</w:t>
      </w:r>
      <w:r w:rsidR="00DB4C69" w:rsidRPr="003E5ECA">
        <w:rPr>
          <w:spacing w:val="20"/>
          <w:sz w:val="26"/>
          <w:szCs w:val="26"/>
        </w:rPr>
        <w:t>:</w:t>
      </w:r>
    </w:p>
    <w:p w:rsidR="00C93FAE" w:rsidRPr="003E5ECA" w:rsidRDefault="00C93FAE" w:rsidP="003E5ECA">
      <w:pPr>
        <w:spacing w:line="360" w:lineRule="auto"/>
        <w:ind w:firstLine="720"/>
        <w:jc w:val="both"/>
        <w:rPr>
          <w:spacing w:val="20"/>
          <w:sz w:val="26"/>
          <w:szCs w:val="26"/>
        </w:rPr>
      </w:pPr>
      <w:r w:rsidRPr="003E5ECA">
        <w:rPr>
          <w:spacing w:val="20"/>
          <w:sz w:val="26"/>
          <w:szCs w:val="26"/>
        </w:rPr>
        <w:t xml:space="preserve">1. </w:t>
      </w:r>
      <w:proofErr w:type="gramStart"/>
      <w:r w:rsidRPr="003E5ECA">
        <w:rPr>
          <w:spacing w:val="20"/>
          <w:sz w:val="26"/>
          <w:szCs w:val="26"/>
        </w:rPr>
        <w:t>Установлено, что трудноудаляемые поверхностные образования на алмазах</w:t>
      </w:r>
      <w:r w:rsidR="00620814">
        <w:rPr>
          <w:spacing w:val="20"/>
          <w:sz w:val="26"/>
          <w:szCs w:val="26"/>
        </w:rPr>
        <w:t xml:space="preserve">, </w:t>
      </w:r>
      <w:r w:rsidR="00620814" w:rsidRPr="00620814">
        <w:rPr>
          <w:spacing w:val="20"/>
          <w:sz w:val="26"/>
          <w:szCs w:val="26"/>
        </w:rPr>
        <w:t>представленные конгломератами зерен силикатных минералов, скрепленными кальций-магниевыми карбонатными минералами, прочно связанными с поверхностью кристаллов алмаза, характеризуются относительно</w:t>
      </w:r>
      <w:r w:rsidRPr="003E5ECA">
        <w:rPr>
          <w:spacing w:val="20"/>
          <w:sz w:val="26"/>
          <w:szCs w:val="26"/>
        </w:rPr>
        <w:t xml:space="preserve"> высоким значениями коэффициента термического расширения по сравнению с алмазами и существенным влиянием на их растворимость температуры, что обосновывает применение тепловой обработки пульпы для регулирования состояния поверхности и гидрофобности алмазов. </w:t>
      </w:r>
      <w:proofErr w:type="gramEnd"/>
    </w:p>
    <w:p w:rsidR="00C93FAE" w:rsidRPr="003E5ECA" w:rsidRDefault="00C93FAE" w:rsidP="003E5ECA">
      <w:pPr>
        <w:spacing w:line="360" w:lineRule="auto"/>
        <w:ind w:firstLine="720"/>
        <w:jc w:val="both"/>
        <w:rPr>
          <w:spacing w:val="20"/>
          <w:sz w:val="26"/>
          <w:szCs w:val="26"/>
        </w:rPr>
      </w:pPr>
      <w:r w:rsidRPr="003E5ECA">
        <w:rPr>
          <w:spacing w:val="20"/>
          <w:sz w:val="26"/>
          <w:szCs w:val="26"/>
        </w:rPr>
        <w:t>2. Установлено, что при воздействии на исходный материал в течение 30-60с перегретого пара с температурой 100-105</w:t>
      </w:r>
      <w:r w:rsidRPr="003E5ECA">
        <w:rPr>
          <w:spacing w:val="20"/>
          <w:sz w:val="26"/>
          <w:szCs w:val="26"/>
          <w:vertAlign w:val="superscript"/>
        </w:rPr>
        <w:t>0</w:t>
      </w:r>
      <w:r w:rsidRPr="003E5ECA">
        <w:rPr>
          <w:spacing w:val="20"/>
          <w:sz w:val="26"/>
          <w:szCs w:val="26"/>
        </w:rPr>
        <w:t>С происходит быстрый нагрев среды до</w:t>
      </w:r>
      <w:r w:rsidR="00DB4C69" w:rsidRPr="003E5ECA">
        <w:rPr>
          <w:spacing w:val="20"/>
          <w:sz w:val="26"/>
          <w:szCs w:val="26"/>
        </w:rPr>
        <w:t xml:space="preserve"> </w:t>
      </w:r>
      <w:r w:rsidRPr="003E5ECA">
        <w:rPr>
          <w:spacing w:val="20"/>
          <w:sz w:val="26"/>
          <w:szCs w:val="26"/>
        </w:rPr>
        <w:t>70-80</w:t>
      </w:r>
      <w:r w:rsidRPr="003E5ECA">
        <w:rPr>
          <w:spacing w:val="20"/>
          <w:sz w:val="26"/>
          <w:szCs w:val="26"/>
          <w:vertAlign w:val="superscript"/>
        </w:rPr>
        <w:t>0</w:t>
      </w:r>
      <w:r w:rsidRPr="003E5ECA">
        <w:rPr>
          <w:spacing w:val="20"/>
          <w:sz w:val="26"/>
          <w:szCs w:val="26"/>
        </w:rPr>
        <w:t xml:space="preserve">С, что обеспечивает интенсивное отслаивание поверхностных агрегатов и пленок с алмазов (до 90%), </w:t>
      </w:r>
      <w:r w:rsidR="00CE798F" w:rsidRPr="003E5ECA">
        <w:rPr>
          <w:spacing w:val="20"/>
          <w:sz w:val="26"/>
          <w:szCs w:val="26"/>
        </w:rPr>
        <w:t>вследствие</w:t>
      </w:r>
      <w:r w:rsidRPr="003E5ECA">
        <w:rPr>
          <w:spacing w:val="20"/>
          <w:sz w:val="26"/>
          <w:szCs w:val="26"/>
        </w:rPr>
        <w:t xml:space="preserve"> нарушени</w:t>
      </w:r>
      <w:r w:rsidR="00CE798F" w:rsidRPr="003E5ECA">
        <w:rPr>
          <w:spacing w:val="20"/>
          <w:sz w:val="26"/>
          <w:szCs w:val="26"/>
        </w:rPr>
        <w:t>я</w:t>
      </w:r>
      <w:r w:rsidRPr="003E5ECA">
        <w:rPr>
          <w:spacing w:val="20"/>
          <w:sz w:val="26"/>
          <w:szCs w:val="26"/>
        </w:rPr>
        <w:t xml:space="preserve"> механической связи </w:t>
      </w:r>
      <w:r w:rsidR="0004686B" w:rsidRPr="003E5ECA">
        <w:rPr>
          <w:spacing w:val="20"/>
          <w:sz w:val="26"/>
          <w:szCs w:val="26"/>
        </w:rPr>
        <w:t>из-за</w:t>
      </w:r>
      <w:r w:rsidR="00DB4C69" w:rsidRPr="003E5ECA">
        <w:rPr>
          <w:spacing w:val="20"/>
          <w:sz w:val="26"/>
          <w:szCs w:val="26"/>
        </w:rPr>
        <w:t xml:space="preserve"> относительного смещения кристаллических решеток пленки и алмаза</w:t>
      </w:r>
      <w:r w:rsidR="00CE798F" w:rsidRPr="003E5ECA">
        <w:rPr>
          <w:spacing w:val="20"/>
          <w:sz w:val="26"/>
          <w:szCs w:val="26"/>
        </w:rPr>
        <w:t>,</w:t>
      </w:r>
      <w:r w:rsidR="00DB4C69" w:rsidRPr="003E5ECA">
        <w:rPr>
          <w:spacing w:val="20"/>
          <w:sz w:val="26"/>
          <w:szCs w:val="26"/>
        </w:rPr>
        <w:t xml:space="preserve"> </w:t>
      </w:r>
      <w:r w:rsidRPr="003E5ECA">
        <w:rPr>
          <w:spacing w:val="20"/>
          <w:sz w:val="26"/>
          <w:szCs w:val="26"/>
        </w:rPr>
        <w:t>обусловленного различными коэффициентами теплового расширения. Одновременно происходит термохимическое разрушение поверхностных образований в результате деструкции и растворения карбонатных минералов вследствие удаления на 80-95% из водной среды углекислого газа.</w:t>
      </w:r>
    </w:p>
    <w:p w:rsidR="00C93FAE" w:rsidRPr="003E5ECA" w:rsidRDefault="00C93FAE" w:rsidP="003E5ECA">
      <w:pPr>
        <w:spacing w:line="360" w:lineRule="auto"/>
        <w:ind w:firstLine="720"/>
        <w:jc w:val="both"/>
        <w:rPr>
          <w:spacing w:val="20"/>
          <w:sz w:val="26"/>
          <w:szCs w:val="26"/>
        </w:rPr>
      </w:pPr>
      <w:r w:rsidRPr="003E5ECA">
        <w:rPr>
          <w:spacing w:val="20"/>
          <w:sz w:val="26"/>
          <w:szCs w:val="26"/>
        </w:rPr>
        <w:lastRenderedPageBreak/>
        <w:t xml:space="preserve">3. Установлено, что при одновременном применении с тепловой обработкой пульпы анодной и бездиафрагменной электрохимической оборотной воды  в ходе подготовительных процессов </w:t>
      </w:r>
      <w:r w:rsidR="00BC6A14" w:rsidRPr="003E5ECA">
        <w:rPr>
          <w:spacing w:val="20"/>
          <w:sz w:val="26"/>
          <w:szCs w:val="26"/>
        </w:rPr>
        <w:t xml:space="preserve">и пенной сепарации </w:t>
      </w:r>
      <w:r w:rsidRPr="003E5ECA">
        <w:rPr>
          <w:spacing w:val="20"/>
          <w:sz w:val="26"/>
          <w:szCs w:val="26"/>
        </w:rPr>
        <w:t xml:space="preserve">снижается вероятность или предотвращается образование на поверхности алмазов смешанных карбонатных и карбонатно-гидроксидных пленок вследствие снижения в </w:t>
      </w:r>
      <w:r w:rsidR="00C120F0">
        <w:rPr>
          <w:spacing w:val="20"/>
          <w:sz w:val="26"/>
          <w:szCs w:val="26"/>
        </w:rPr>
        <w:t>1</w:t>
      </w:r>
      <w:r w:rsidRPr="003E5ECA">
        <w:rPr>
          <w:spacing w:val="20"/>
          <w:sz w:val="26"/>
          <w:szCs w:val="26"/>
        </w:rPr>
        <w:t>,5 – 7 раз насыщенности жидкой фазы ионами кальция</w:t>
      </w:r>
      <w:r w:rsidR="00C120F0">
        <w:rPr>
          <w:spacing w:val="20"/>
          <w:sz w:val="26"/>
          <w:szCs w:val="26"/>
        </w:rPr>
        <w:t>,</w:t>
      </w:r>
      <w:r w:rsidRPr="003E5ECA">
        <w:rPr>
          <w:spacing w:val="20"/>
          <w:sz w:val="26"/>
          <w:szCs w:val="26"/>
        </w:rPr>
        <w:t xml:space="preserve"> магния</w:t>
      </w:r>
      <w:r w:rsidR="00C120F0" w:rsidRPr="00C120F0">
        <w:rPr>
          <w:spacing w:val="20"/>
          <w:sz w:val="26"/>
          <w:szCs w:val="26"/>
        </w:rPr>
        <w:t xml:space="preserve"> </w:t>
      </w:r>
      <w:r w:rsidR="00C120F0">
        <w:rPr>
          <w:spacing w:val="20"/>
          <w:sz w:val="26"/>
          <w:szCs w:val="26"/>
        </w:rPr>
        <w:t xml:space="preserve">и </w:t>
      </w:r>
      <w:r w:rsidR="00C120F0" w:rsidRPr="003E5ECA">
        <w:rPr>
          <w:spacing w:val="20"/>
          <w:sz w:val="26"/>
          <w:szCs w:val="26"/>
        </w:rPr>
        <w:t>угольной кислоты</w:t>
      </w:r>
      <w:r w:rsidRPr="003E5ECA">
        <w:rPr>
          <w:spacing w:val="20"/>
          <w:sz w:val="26"/>
          <w:szCs w:val="26"/>
        </w:rPr>
        <w:t>.</w:t>
      </w:r>
    </w:p>
    <w:p w:rsidR="00C93FAE" w:rsidRPr="003E5ECA" w:rsidRDefault="00C93FAE" w:rsidP="003E5ECA">
      <w:pPr>
        <w:spacing w:line="360" w:lineRule="auto"/>
        <w:ind w:firstLine="720"/>
        <w:jc w:val="both"/>
        <w:rPr>
          <w:spacing w:val="20"/>
          <w:sz w:val="26"/>
          <w:szCs w:val="26"/>
        </w:rPr>
      </w:pPr>
      <w:r w:rsidRPr="003E5ECA">
        <w:rPr>
          <w:spacing w:val="20"/>
          <w:sz w:val="26"/>
          <w:szCs w:val="26"/>
        </w:rPr>
        <w:t xml:space="preserve">4. </w:t>
      </w:r>
      <w:proofErr w:type="gramStart"/>
      <w:r w:rsidRPr="003E5ECA">
        <w:rPr>
          <w:spacing w:val="20"/>
          <w:sz w:val="26"/>
          <w:szCs w:val="26"/>
        </w:rPr>
        <w:t xml:space="preserve">Обоснован технологический режим пенной сепарации мелких классов алмазов, включающий тепловую обработку исходного питания пенной сепарации острым паром </w:t>
      </w:r>
      <w:r w:rsidR="00CE798F" w:rsidRPr="003E5ECA">
        <w:rPr>
          <w:spacing w:val="20"/>
          <w:sz w:val="26"/>
          <w:szCs w:val="26"/>
        </w:rPr>
        <w:t>при</w:t>
      </w:r>
      <w:r w:rsidRPr="003E5ECA">
        <w:rPr>
          <w:spacing w:val="20"/>
          <w:sz w:val="26"/>
          <w:szCs w:val="26"/>
        </w:rPr>
        <w:t xml:space="preserve"> температур</w:t>
      </w:r>
      <w:r w:rsidR="00CE798F" w:rsidRPr="003E5ECA">
        <w:rPr>
          <w:spacing w:val="20"/>
          <w:sz w:val="26"/>
          <w:szCs w:val="26"/>
        </w:rPr>
        <w:t>е</w:t>
      </w:r>
      <w:r w:rsidRPr="003E5ECA">
        <w:rPr>
          <w:spacing w:val="20"/>
          <w:sz w:val="26"/>
          <w:szCs w:val="26"/>
        </w:rPr>
        <w:t xml:space="preserve"> 80-85</w:t>
      </w:r>
      <w:r w:rsidRPr="003E5ECA">
        <w:rPr>
          <w:spacing w:val="20"/>
          <w:sz w:val="26"/>
          <w:szCs w:val="26"/>
          <w:vertAlign w:val="superscript"/>
        </w:rPr>
        <w:t>0</w:t>
      </w:r>
      <w:r w:rsidRPr="003E5ECA">
        <w:rPr>
          <w:spacing w:val="20"/>
          <w:sz w:val="26"/>
          <w:szCs w:val="26"/>
        </w:rPr>
        <w:t>С, кондиционирование питания с реагентами и оборотной водой,  подачу исходного питания на пенный слой, при этом оборотная вода подвергается обработке в бездиафрагменном электролизере с ОИРТА – электродами при расходе электроэнергии 1,4-1,6 кВтч/т. Разработанный режим пенной сепарации обеспечивает повышение извлечения алмазов</w:t>
      </w:r>
      <w:proofErr w:type="gramEnd"/>
      <w:r w:rsidRPr="003E5ECA">
        <w:rPr>
          <w:spacing w:val="20"/>
          <w:sz w:val="26"/>
          <w:szCs w:val="26"/>
        </w:rPr>
        <w:t xml:space="preserve"> на 5,0%.</w:t>
      </w:r>
    </w:p>
    <w:p w:rsidR="00642702" w:rsidRPr="003E5ECA" w:rsidRDefault="00642702" w:rsidP="003E5ECA">
      <w:pPr>
        <w:spacing w:line="360" w:lineRule="auto"/>
        <w:ind w:firstLine="708"/>
        <w:rPr>
          <w:b/>
          <w:spacing w:val="20"/>
          <w:sz w:val="26"/>
          <w:szCs w:val="26"/>
        </w:rPr>
      </w:pPr>
    </w:p>
    <w:p w:rsidR="00C93FAE" w:rsidRPr="003E5ECA" w:rsidRDefault="00C93FAE" w:rsidP="003E5ECA">
      <w:pPr>
        <w:spacing w:line="360" w:lineRule="auto"/>
        <w:ind w:firstLine="708"/>
        <w:rPr>
          <w:b/>
          <w:spacing w:val="20"/>
          <w:sz w:val="26"/>
          <w:szCs w:val="26"/>
        </w:rPr>
      </w:pPr>
      <w:r w:rsidRPr="003E5ECA">
        <w:rPr>
          <w:b/>
          <w:spacing w:val="20"/>
          <w:sz w:val="26"/>
          <w:szCs w:val="26"/>
        </w:rPr>
        <w:t>Новизна разработанных научных положений</w:t>
      </w:r>
      <w:r w:rsidR="00E47A5E" w:rsidRPr="003E5ECA">
        <w:rPr>
          <w:b/>
          <w:spacing w:val="20"/>
          <w:sz w:val="26"/>
          <w:szCs w:val="26"/>
        </w:rPr>
        <w:t>:</w:t>
      </w:r>
    </w:p>
    <w:p w:rsidR="00C93FAE" w:rsidRPr="003E5ECA" w:rsidRDefault="00C93FAE" w:rsidP="003E5ECA">
      <w:pPr>
        <w:spacing w:line="360" w:lineRule="auto"/>
        <w:ind w:firstLine="644"/>
        <w:jc w:val="both"/>
        <w:rPr>
          <w:spacing w:val="20"/>
          <w:sz w:val="26"/>
          <w:szCs w:val="26"/>
        </w:rPr>
      </w:pPr>
      <w:r w:rsidRPr="003E5ECA">
        <w:rPr>
          <w:spacing w:val="20"/>
          <w:sz w:val="26"/>
          <w:szCs w:val="26"/>
        </w:rPr>
        <w:t xml:space="preserve">1. Вскрыт механизм процесса и дано новое научное обоснование разрушения механически устойчивых </w:t>
      </w:r>
      <w:proofErr w:type="spellStart"/>
      <w:r w:rsidRPr="003E5ECA">
        <w:rPr>
          <w:spacing w:val="20"/>
          <w:sz w:val="26"/>
          <w:szCs w:val="26"/>
        </w:rPr>
        <w:t>гетерофазных</w:t>
      </w:r>
      <w:proofErr w:type="spellEnd"/>
      <w:r w:rsidRPr="003E5ECA">
        <w:rPr>
          <w:spacing w:val="20"/>
          <w:sz w:val="26"/>
          <w:szCs w:val="26"/>
        </w:rPr>
        <w:t xml:space="preserve"> систем алмаз – поверхностное минеральное образование при использовании теплового кондиционирования пульпы, обеспечивающего гидрофобизацию поверхности алмазов и повышени</w:t>
      </w:r>
      <w:r w:rsidR="00E47A5E" w:rsidRPr="003E5ECA">
        <w:rPr>
          <w:spacing w:val="20"/>
          <w:sz w:val="26"/>
          <w:szCs w:val="26"/>
        </w:rPr>
        <w:t>е</w:t>
      </w:r>
      <w:r w:rsidRPr="003E5ECA">
        <w:rPr>
          <w:spacing w:val="20"/>
          <w:sz w:val="26"/>
          <w:szCs w:val="26"/>
        </w:rPr>
        <w:t xml:space="preserve"> показателей пенной сепарации алмазов.</w:t>
      </w:r>
    </w:p>
    <w:p w:rsidR="00C93FAE" w:rsidRPr="003E5ECA" w:rsidRDefault="00C93FAE" w:rsidP="003E5ECA">
      <w:pPr>
        <w:spacing w:line="360" w:lineRule="auto"/>
        <w:ind w:firstLine="644"/>
        <w:jc w:val="both"/>
        <w:rPr>
          <w:spacing w:val="20"/>
          <w:sz w:val="26"/>
          <w:szCs w:val="26"/>
        </w:rPr>
      </w:pPr>
      <w:r w:rsidRPr="003E5ECA">
        <w:rPr>
          <w:spacing w:val="20"/>
          <w:sz w:val="26"/>
          <w:szCs w:val="26"/>
        </w:rPr>
        <w:t>3. Установлены новые кинетические зависимости и закономерности изменения ионно-молекулярного состава пульпы и состава поверхностных соединений на алмазах при различной  интенсивности и продолжительности теплового кондиционирования пульпы</w:t>
      </w:r>
    </w:p>
    <w:p w:rsidR="00C93FAE" w:rsidRPr="003E5ECA" w:rsidRDefault="00C93FAE" w:rsidP="003E5ECA">
      <w:pPr>
        <w:spacing w:line="360" w:lineRule="auto"/>
        <w:ind w:firstLine="644"/>
        <w:jc w:val="both"/>
        <w:rPr>
          <w:spacing w:val="20"/>
          <w:sz w:val="26"/>
          <w:szCs w:val="26"/>
        </w:rPr>
      </w:pPr>
      <w:r w:rsidRPr="003E5ECA">
        <w:rPr>
          <w:spacing w:val="20"/>
          <w:sz w:val="26"/>
          <w:szCs w:val="26"/>
        </w:rPr>
        <w:t xml:space="preserve">2. Дано научное обоснование </w:t>
      </w:r>
      <w:proofErr w:type="gramStart"/>
      <w:r w:rsidRPr="003E5ECA">
        <w:rPr>
          <w:spacing w:val="20"/>
          <w:sz w:val="26"/>
          <w:szCs w:val="26"/>
        </w:rPr>
        <w:t>эффективности сочетания процессов теплового кондиционирования пульпы</w:t>
      </w:r>
      <w:proofErr w:type="gramEnd"/>
      <w:r w:rsidRPr="003E5ECA">
        <w:rPr>
          <w:spacing w:val="20"/>
          <w:sz w:val="26"/>
          <w:szCs w:val="26"/>
        </w:rPr>
        <w:t xml:space="preserve"> и электрохимического </w:t>
      </w:r>
      <w:r w:rsidRPr="003E5ECA">
        <w:rPr>
          <w:spacing w:val="20"/>
          <w:sz w:val="26"/>
          <w:szCs w:val="26"/>
        </w:rPr>
        <w:lastRenderedPageBreak/>
        <w:t>кондиционирования оборотной воды для достижения устойчивой гидрофобизации и флотации поверхностно измененных алмазов.</w:t>
      </w:r>
    </w:p>
    <w:p w:rsidR="00C93FAE" w:rsidRPr="003E5ECA" w:rsidRDefault="00C93FAE" w:rsidP="003E5ECA">
      <w:pPr>
        <w:spacing w:line="360" w:lineRule="auto"/>
        <w:ind w:firstLine="644"/>
        <w:jc w:val="both"/>
        <w:rPr>
          <w:b/>
          <w:spacing w:val="20"/>
          <w:sz w:val="26"/>
          <w:szCs w:val="26"/>
        </w:rPr>
      </w:pPr>
    </w:p>
    <w:p w:rsidR="00C93FAE" w:rsidRPr="003E5ECA" w:rsidRDefault="00C93FAE" w:rsidP="003E5ECA">
      <w:pPr>
        <w:spacing w:line="360" w:lineRule="auto"/>
        <w:ind w:firstLine="644"/>
        <w:jc w:val="both"/>
        <w:rPr>
          <w:spacing w:val="20"/>
          <w:sz w:val="26"/>
          <w:szCs w:val="26"/>
        </w:rPr>
      </w:pPr>
      <w:r w:rsidRPr="003E5ECA">
        <w:rPr>
          <w:b/>
          <w:spacing w:val="20"/>
          <w:sz w:val="26"/>
          <w:szCs w:val="26"/>
        </w:rPr>
        <w:t>Обоснованность и достоверность научных положений и выводов</w:t>
      </w:r>
      <w:r w:rsidRPr="003E5ECA">
        <w:rPr>
          <w:spacing w:val="20"/>
          <w:sz w:val="26"/>
          <w:szCs w:val="26"/>
        </w:rPr>
        <w:t xml:space="preserve"> подтверждаются удовлетворительной сходимостью результатов измерений, воспроизводимостью зависимостей выходных параметров при варьировании условий экспериментов, достижением максимальной эффективности процесса обогащения в экспериментально обоснованных интервалах варьирования температуры пульпы, а также положительными результатами технологических испытаний.</w:t>
      </w:r>
    </w:p>
    <w:p w:rsidR="00C93FAE" w:rsidRPr="003E5ECA" w:rsidRDefault="00C93FAE" w:rsidP="003E5ECA">
      <w:pPr>
        <w:spacing w:line="360" w:lineRule="auto"/>
        <w:jc w:val="both"/>
        <w:rPr>
          <w:b/>
          <w:spacing w:val="20"/>
          <w:sz w:val="26"/>
          <w:szCs w:val="26"/>
        </w:rPr>
      </w:pPr>
      <w:r w:rsidRPr="003E5ECA">
        <w:rPr>
          <w:b/>
          <w:spacing w:val="20"/>
          <w:sz w:val="26"/>
          <w:szCs w:val="26"/>
        </w:rPr>
        <w:tab/>
      </w:r>
    </w:p>
    <w:p w:rsidR="00C93FAE" w:rsidRPr="003E5ECA" w:rsidRDefault="00C93FAE" w:rsidP="003E5ECA">
      <w:pPr>
        <w:spacing w:line="360" w:lineRule="auto"/>
        <w:ind w:firstLine="709"/>
        <w:jc w:val="both"/>
        <w:rPr>
          <w:b/>
          <w:spacing w:val="20"/>
          <w:sz w:val="26"/>
          <w:szCs w:val="26"/>
        </w:rPr>
      </w:pPr>
      <w:r w:rsidRPr="003E5ECA">
        <w:rPr>
          <w:b/>
          <w:spacing w:val="20"/>
          <w:sz w:val="26"/>
          <w:szCs w:val="26"/>
        </w:rPr>
        <w:t xml:space="preserve">Научное значение </w:t>
      </w:r>
      <w:r w:rsidRPr="003E5ECA">
        <w:rPr>
          <w:spacing w:val="20"/>
          <w:sz w:val="26"/>
          <w:szCs w:val="26"/>
        </w:rPr>
        <w:t>заключается в установлении закономерностей процессов очистки поверхности  гипергенно измененных алмазов и их флотации в условиях тепловой обработки пульпы, совмещенной с электрохимическим кондиционированием оборотной воды.</w:t>
      </w:r>
    </w:p>
    <w:p w:rsidR="00C93FAE" w:rsidRPr="003E5ECA" w:rsidRDefault="00C93FAE" w:rsidP="003E5ECA">
      <w:pPr>
        <w:spacing w:line="360" w:lineRule="auto"/>
        <w:ind w:firstLine="708"/>
        <w:jc w:val="both"/>
        <w:rPr>
          <w:b/>
          <w:spacing w:val="20"/>
          <w:sz w:val="26"/>
          <w:szCs w:val="26"/>
        </w:rPr>
      </w:pPr>
    </w:p>
    <w:p w:rsidR="00C93FAE" w:rsidRPr="003E5ECA" w:rsidRDefault="00C93FAE" w:rsidP="003E5ECA">
      <w:pPr>
        <w:spacing w:line="360" w:lineRule="auto"/>
        <w:ind w:firstLine="708"/>
        <w:jc w:val="both"/>
        <w:rPr>
          <w:spacing w:val="20"/>
          <w:sz w:val="26"/>
          <w:szCs w:val="26"/>
        </w:rPr>
      </w:pPr>
      <w:r w:rsidRPr="003E5ECA">
        <w:rPr>
          <w:b/>
          <w:spacing w:val="20"/>
          <w:sz w:val="26"/>
          <w:szCs w:val="26"/>
        </w:rPr>
        <w:t xml:space="preserve">Практическое значение работы </w:t>
      </w:r>
      <w:r w:rsidRPr="003E5ECA">
        <w:rPr>
          <w:spacing w:val="20"/>
          <w:sz w:val="26"/>
          <w:szCs w:val="26"/>
        </w:rPr>
        <w:t>заключается в разработке эффективного  технологического режима флотационного обогащения алмазосодержащих руд пенной сепарацией, обеспечивающего повышение извлечени</w:t>
      </w:r>
      <w:r w:rsidR="00130ADD" w:rsidRPr="003E5ECA">
        <w:rPr>
          <w:spacing w:val="20"/>
          <w:sz w:val="26"/>
          <w:szCs w:val="26"/>
        </w:rPr>
        <w:t>я</w:t>
      </w:r>
      <w:r w:rsidRPr="003E5ECA">
        <w:rPr>
          <w:spacing w:val="20"/>
          <w:sz w:val="26"/>
          <w:szCs w:val="26"/>
        </w:rPr>
        <w:t xml:space="preserve"> </w:t>
      </w:r>
      <w:r w:rsidR="00130ADD" w:rsidRPr="003E5ECA">
        <w:rPr>
          <w:spacing w:val="20"/>
          <w:sz w:val="26"/>
          <w:szCs w:val="26"/>
        </w:rPr>
        <w:t xml:space="preserve">технических </w:t>
      </w:r>
      <w:r w:rsidRPr="003E5ECA">
        <w:rPr>
          <w:spacing w:val="20"/>
          <w:sz w:val="26"/>
          <w:szCs w:val="26"/>
        </w:rPr>
        <w:t xml:space="preserve">алмазов на 5%. </w:t>
      </w:r>
    </w:p>
    <w:p w:rsidR="00C93FAE" w:rsidRPr="003E5ECA" w:rsidRDefault="00C93FAE" w:rsidP="003E5ECA">
      <w:pPr>
        <w:spacing w:line="360" w:lineRule="auto"/>
        <w:ind w:firstLine="708"/>
        <w:jc w:val="both"/>
        <w:rPr>
          <w:b/>
          <w:spacing w:val="20"/>
          <w:sz w:val="26"/>
          <w:szCs w:val="26"/>
        </w:rPr>
      </w:pPr>
    </w:p>
    <w:p w:rsidR="00C93FAE" w:rsidRPr="003E5ECA" w:rsidRDefault="00C93FAE" w:rsidP="003E5ECA">
      <w:pPr>
        <w:spacing w:line="360" w:lineRule="auto"/>
        <w:ind w:firstLine="708"/>
        <w:jc w:val="both"/>
        <w:rPr>
          <w:spacing w:val="20"/>
          <w:sz w:val="26"/>
          <w:szCs w:val="26"/>
        </w:rPr>
      </w:pPr>
      <w:r w:rsidRPr="003E5ECA">
        <w:rPr>
          <w:b/>
          <w:spacing w:val="20"/>
          <w:sz w:val="26"/>
          <w:szCs w:val="26"/>
        </w:rPr>
        <w:t>Реализация результатов работы.</w:t>
      </w:r>
      <w:r w:rsidR="00130ADD" w:rsidRPr="003E5ECA">
        <w:rPr>
          <w:b/>
          <w:spacing w:val="20"/>
          <w:sz w:val="26"/>
          <w:szCs w:val="26"/>
        </w:rPr>
        <w:t xml:space="preserve"> </w:t>
      </w:r>
      <w:r w:rsidRPr="003E5ECA">
        <w:rPr>
          <w:spacing w:val="20"/>
          <w:sz w:val="26"/>
          <w:szCs w:val="26"/>
        </w:rPr>
        <w:t xml:space="preserve">Разработанный технологический режим флотационного обогащения мелких классов алмазосодержащих руд с применение комбинированной тепловой и электрохимической обработки пульпы и воды </w:t>
      </w:r>
      <w:proofErr w:type="gramStart"/>
      <w:r w:rsidRPr="003E5ECA">
        <w:rPr>
          <w:spacing w:val="20"/>
          <w:sz w:val="26"/>
          <w:szCs w:val="26"/>
        </w:rPr>
        <w:t>прошел</w:t>
      </w:r>
      <w:proofErr w:type="gramEnd"/>
      <w:r w:rsidRPr="003E5ECA">
        <w:rPr>
          <w:spacing w:val="20"/>
          <w:sz w:val="26"/>
          <w:szCs w:val="26"/>
        </w:rPr>
        <w:t xml:space="preserve"> укрупненные испытания и рекомендован к внедрению на обогатительной фабрике Мирнинского ГОКа.</w:t>
      </w:r>
    </w:p>
    <w:p w:rsidR="00C93FAE" w:rsidRPr="003E5ECA" w:rsidRDefault="00C93FAE" w:rsidP="003E5ECA">
      <w:pPr>
        <w:spacing w:line="360" w:lineRule="auto"/>
        <w:ind w:firstLine="708"/>
        <w:jc w:val="both"/>
        <w:rPr>
          <w:b/>
          <w:spacing w:val="20"/>
          <w:sz w:val="26"/>
          <w:szCs w:val="26"/>
        </w:rPr>
      </w:pPr>
    </w:p>
    <w:p w:rsidR="00C93FAE" w:rsidRPr="003E5ECA" w:rsidRDefault="00C93FAE" w:rsidP="003E5ECA">
      <w:pPr>
        <w:spacing w:line="360" w:lineRule="auto"/>
        <w:ind w:firstLine="708"/>
        <w:jc w:val="both"/>
        <w:rPr>
          <w:spacing w:val="20"/>
          <w:sz w:val="26"/>
          <w:szCs w:val="26"/>
        </w:rPr>
      </w:pPr>
      <w:r w:rsidRPr="003E5ECA">
        <w:rPr>
          <w:b/>
          <w:spacing w:val="20"/>
          <w:sz w:val="26"/>
          <w:szCs w:val="26"/>
        </w:rPr>
        <w:t>Апробация работы.</w:t>
      </w:r>
      <w:r w:rsidRPr="003E5ECA">
        <w:rPr>
          <w:spacing w:val="20"/>
          <w:sz w:val="26"/>
          <w:szCs w:val="26"/>
        </w:rPr>
        <w:t xml:space="preserve"> </w:t>
      </w:r>
      <w:proofErr w:type="gramStart"/>
      <w:r w:rsidRPr="003E5ECA">
        <w:rPr>
          <w:spacing w:val="20"/>
          <w:sz w:val="26"/>
          <w:szCs w:val="26"/>
        </w:rPr>
        <w:t>Основные положения диссертационной работы докладывались и обсуждались на Международных совещаниях «Плаксинские чтения» (2005-2014)</w:t>
      </w:r>
      <w:r w:rsidR="00536E44" w:rsidRPr="003E5ECA">
        <w:rPr>
          <w:spacing w:val="20"/>
          <w:sz w:val="26"/>
          <w:szCs w:val="26"/>
        </w:rPr>
        <w:t>;</w:t>
      </w:r>
      <w:r w:rsidRPr="003E5ECA">
        <w:rPr>
          <w:spacing w:val="20"/>
          <w:sz w:val="26"/>
          <w:szCs w:val="26"/>
        </w:rPr>
        <w:t xml:space="preserve"> Международн</w:t>
      </w:r>
      <w:r w:rsidR="00E4790F" w:rsidRPr="003E5ECA">
        <w:rPr>
          <w:spacing w:val="20"/>
          <w:sz w:val="26"/>
          <w:szCs w:val="26"/>
        </w:rPr>
        <w:t>ых</w:t>
      </w:r>
      <w:r w:rsidRPr="003E5ECA">
        <w:rPr>
          <w:spacing w:val="20"/>
          <w:sz w:val="26"/>
          <w:szCs w:val="26"/>
        </w:rPr>
        <w:t xml:space="preserve"> конгресс</w:t>
      </w:r>
      <w:r w:rsidR="00E4790F" w:rsidRPr="003E5ECA">
        <w:rPr>
          <w:spacing w:val="20"/>
          <w:sz w:val="26"/>
          <w:szCs w:val="26"/>
        </w:rPr>
        <w:t>ах</w:t>
      </w:r>
      <w:r w:rsidRPr="003E5ECA">
        <w:rPr>
          <w:spacing w:val="20"/>
          <w:sz w:val="26"/>
          <w:szCs w:val="26"/>
        </w:rPr>
        <w:t xml:space="preserve"> </w:t>
      </w:r>
      <w:r w:rsidRPr="003E5ECA">
        <w:rPr>
          <w:spacing w:val="20"/>
          <w:sz w:val="26"/>
          <w:szCs w:val="26"/>
        </w:rPr>
        <w:lastRenderedPageBreak/>
        <w:t xml:space="preserve">обогатителей стран СНГ (Москва, МИСиС, 2007 - 2015); </w:t>
      </w:r>
      <w:r w:rsidR="00130ADD" w:rsidRPr="003E5ECA">
        <w:rPr>
          <w:spacing w:val="20"/>
          <w:sz w:val="26"/>
          <w:szCs w:val="26"/>
        </w:rPr>
        <w:t>н</w:t>
      </w:r>
      <w:r w:rsidRPr="003E5ECA">
        <w:rPr>
          <w:spacing w:val="20"/>
          <w:sz w:val="26"/>
          <w:szCs w:val="26"/>
        </w:rPr>
        <w:t>аучных симпозиумах «Неделя горняка» (2007 - 2011)</w:t>
      </w:r>
      <w:r w:rsidR="00536E44" w:rsidRPr="003E5ECA">
        <w:rPr>
          <w:spacing w:val="20"/>
          <w:sz w:val="26"/>
          <w:szCs w:val="26"/>
        </w:rPr>
        <w:t>;</w:t>
      </w:r>
      <w:r w:rsidRPr="003E5ECA">
        <w:rPr>
          <w:spacing w:val="20"/>
          <w:sz w:val="26"/>
          <w:szCs w:val="26"/>
        </w:rPr>
        <w:t xml:space="preserve"> </w:t>
      </w:r>
      <w:r w:rsidRPr="003E5ECA">
        <w:rPr>
          <w:snapToGrid w:val="0"/>
          <w:spacing w:val="20"/>
          <w:sz w:val="26"/>
          <w:szCs w:val="26"/>
        </w:rPr>
        <w:t>Международн</w:t>
      </w:r>
      <w:r w:rsidR="00E4790F" w:rsidRPr="003E5ECA">
        <w:rPr>
          <w:snapToGrid w:val="0"/>
          <w:spacing w:val="20"/>
          <w:sz w:val="26"/>
          <w:szCs w:val="26"/>
        </w:rPr>
        <w:t>ых</w:t>
      </w:r>
      <w:r w:rsidRPr="003E5ECA">
        <w:rPr>
          <w:snapToGrid w:val="0"/>
          <w:spacing w:val="20"/>
          <w:sz w:val="26"/>
          <w:szCs w:val="26"/>
        </w:rPr>
        <w:t xml:space="preserve"> конференци</w:t>
      </w:r>
      <w:r w:rsidR="00E4790F" w:rsidRPr="003E5ECA">
        <w:rPr>
          <w:snapToGrid w:val="0"/>
          <w:spacing w:val="20"/>
          <w:sz w:val="26"/>
          <w:szCs w:val="26"/>
        </w:rPr>
        <w:t>ях</w:t>
      </w:r>
      <w:r w:rsidRPr="003E5ECA">
        <w:rPr>
          <w:snapToGrid w:val="0"/>
          <w:spacing w:val="20"/>
          <w:sz w:val="26"/>
          <w:szCs w:val="26"/>
        </w:rPr>
        <w:t xml:space="preserve"> «Научные основы и практика переработки руд и техногенного сырья» </w:t>
      </w:r>
      <w:r w:rsidR="00130ADD" w:rsidRPr="003E5ECA">
        <w:rPr>
          <w:snapToGrid w:val="0"/>
          <w:spacing w:val="20"/>
          <w:sz w:val="26"/>
          <w:szCs w:val="26"/>
        </w:rPr>
        <w:t>(</w:t>
      </w:r>
      <w:r w:rsidRPr="003E5ECA">
        <w:rPr>
          <w:snapToGrid w:val="0"/>
          <w:spacing w:val="20"/>
          <w:sz w:val="26"/>
          <w:szCs w:val="26"/>
        </w:rPr>
        <w:t>Екатеринбург, 2014-2015</w:t>
      </w:r>
      <w:r w:rsidR="00130ADD" w:rsidRPr="003E5ECA">
        <w:rPr>
          <w:snapToGrid w:val="0"/>
          <w:spacing w:val="20"/>
          <w:sz w:val="26"/>
          <w:szCs w:val="26"/>
        </w:rPr>
        <w:t>)</w:t>
      </w:r>
      <w:r w:rsidRPr="003E5ECA">
        <w:rPr>
          <w:snapToGrid w:val="0"/>
          <w:spacing w:val="20"/>
          <w:sz w:val="26"/>
          <w:szCs w:val="26"/>
        </w:rPr>
        <w:t>;</w:t>
      </w:r>
      <w:r w:rsidRPr="003E5ECA">
        <w:rPr>
          <w:spacing w:val="20"/>
          <w:sz w:val="26"/>
          <w:szCs w:val="26"/>
        </w:rPr>
        <w:t xml:space="preserve"> Научно-техническом совете АК АЛРОСА</w:t>
      </w:r>
      <w:r w:rsidR="00130ADD" w:rsidRPr="003E5ECA">
        <w:rPr>
          <w:spacing w:val="20"/>
          <w:sz w:val="26"/>
          <w:szCs w:val="26"/>
        </w:rPr>
        <w:t xml:space="preserve"> (</w:t>
      </w:r>
      <w:r w:rsidRPr="003E5ECA">
        <w:rPr>
          <w:spacing w:val="20"/>
          <w:sz w:val="26"/>
          <w:szCs w:val="26"/>
        </w:rPr>
        <w:t>2015</w:t>
      </w:r>
      <w:r w:rsidR="00130ADD" w:rsidRPr="003E5ECA">
        <w:rPr>
          <w:spacing w:val="20"/>
          <w:sz w:val="26"/>
          <w:szCs w:val="26"/>
        </w:rPr>
        <w:t>)</w:t>
      </w:r>
      <w:r w:rsidRPr="003E5ECA">
        <w:rPr>
          <w:spacing w:val="20"/>
          <w:sz w:val="26"/>
          <w:szCs w:val="26"/>
        </w:rPr>
        <w:t>; научных семинарах ИПКОН РАН (201</w:t>
      </w:r>
      <w:r w:rsidR="00E4790F" w:rsidRPr="003E5ECA">
        <w:rPr>
          <w:spacing w:val="20"/>
          <w:sz w:val="26"/>
          <w:szCs w:val="26"/>
        </w:rPr>
        <w:t>4</w:t>
      </w:r>
      <w:r w:rsidRPr="003E5ECA">
        <w:rPr>
          <w:spacing w:val="20"/>
          <w:sz w:val="26"/>
          <w:szCs w:val="26"/>
        </w:rPr>
        <w:t>– 2015).</w:t>
      </w:r>
      <w:proofErr w:type="gramEnd"/>
    </w:p>
    <w:p w:rsidR="00C93FAE" w:rsidRPr="003E5ECA" w:rsidRDefault="00C93FAE" w:rsidP="003E5ECA">
      <w:pPr>
        <w:spacing w:line="360" w:lineRule="auto"/>
        <w:ind w:firstLine="708"/>
        <w:jc w:val="both"/>
        <w:rPr>
          <w:b/>
          <w:spacing w:val="20"/>
          <w:sz w:val="26"/>
          <w:szCs w:val="26"/>
        </w:rPr>
      </w:pPr>
    </w:p>
    <w:p w:rsidR="00C93FAE" w:rsidRPr="003E5ECA" w:rsidRDefault="00C93FAE" w:rsidP="003E5ECA">
      <w:pPr>
        <w:spacing w:line="360" w:lineRule="auto"/>
        <w:ind w:firstLine="708"/>
        <w:jc w:val="both"/>
        <w:rPr>
          <w:spacing w:val="20"/>
          <w:sz w:val="26"/>
          <w:szCs w:val="26"/>
        </w:rPr>
      </w:pPr>
      <w:r w:rsidRPr="003E5ECA">
        <w:rPr>
          <w:b/>
          <w:spacing w:val="20"/>
          <w:sz w:val="26"/>
          <w:szCs w:val="26"/>
        </w:rPr>
        <w:t>Публикации.</w:t>
      </w:r>
      <w:r w:rsidRPr="003E5ECA">
        <w:rPr>
          <w:spacing w:val="20"/>
          <w:sz w:val="26"/>
          <w:szCs w:val="26"/>
        </w:rPr>
        <w:t xml:space="preserve"> Основные положения диссертации опубликованы в 8 работах, из них 4 статьи – в журналах из перечня ВАК Минобрнауки Р</w:t>
      </w:r>
      <w:r w:rsidR="00130ADD" w:rsidRPr="003E5ECA">
        <w:rPr>
          <w:spacing w:val="20"/>
          <w:sz w:val="26"/>
          <w:szCs w:val="26"/>
        </w:rPr>
        <w:t>Ф</w:t>
      </w:r>
      <w:r w:rsidRPr="003E5ECA">
        <w:rPr>
          <w:spacing w:val="20"/>
          <w:sz w:val="26"/>
          <w:szCs w:val="26"/>
        </w:rPr>
        <w:t>.</w:t>
      </w:r>
    </w:p>
    <w:p w:rsidR="00C93FAE" w:rsidRPr="003E5ECA" w:rsidRDefault="00C93FAE" w:rsidP="003E5ECA">
      <w:pPr>
        <w:pStyle w:val="a3"/>
        <w:tabs>
          <w:tab w:val="left" w:pos="-360"/>
        </w:tabs>
        <w:ind w:left="0" w:right="0" w:firstLine="709"/>
        <w:rPr>
          <w:b/>
          <w:spacing w:val="20"/>
          <w:sz w:val="26"/>
          <w:szCs w:val="26"/>
        </w:rPr>
      </w:pPr>
    </w:p>
    <w:p w:rsidR="00C93FAE" w:rsidRPr="003E5ECA" w:rsidRDefault="00C93FAE" w:rsidP="003E5ECA">
      <w:pPr>
        <w:pStyle w:val="a3"/>
        <w:tabs>
          <w:tab w:val="left" w:pos="-360"/>
        </w:tabs>
        <w:ind w:left="0" w:right="0" w:firstLine="709"/>
        <w:rPr>
          <w:snapToGrid/>
          <w:spacing w:val="20"/>
          <w:sz w:val="26"/>
          <w:szCs w:val="26"/>
        </w:rPr>
      </w:pPr>
      <w:r w:rsidRPr="003E5ECA">
        <w:rPr>
          <w:b/>
          <w:spacing w:val="20"/>
          <w:sz w:val="26"/>
          <w:szCs w:val="26"/>
        </w:rPr>
        <w:t xml:space="preserve">Объем работы. </w:t>
      </w:r>
      <w:r w:rsidRPr="003E5ECA">
        <w:rPr>
          <w:snapToGrid/>
          <w:spacing w:val="20"/>
          <w:sz w:val="26"/>
          <w:szCs w:val="26"/>
        </w:rPr>
        <w:t>Диссертация состоит из введения, пяти глав, заключения, списка использованной литературы из 132 наименований,  содержит 35 рисунков и 24 таблиц</w:t>
      </w:r>
      <w:r w:rsidR="00130ADD" w:rsidRPr="003E5ECA">
        <w:rPr>
          <w:snapToGrid/>
          <w:spacing w:val="20"/>
          <w:sz w:val="26"/>
          <w:szCs w:val="26"/>
        </w:rPr>
        <w:t>ы</w:t>
      </w:r>
      <w:r w:rsidRPr="003E5ECA">
        <w:rPr>
          <w:snapToGrid/>
          <w:spacing w:val="20"/>
          <w:sz w:val="26"/>
          <w:szCs w:val="26"/>
        </w:rPr>
        <w:t>.</w:t>
      </w:r>
    </w:p>
    <w:p w:rsidR="00572D83" w:rsidRPr="003E5ECA" w:rsidRDefault="00572D83" w:rsidP="003E5ECA">
      <w:pPr>
        <w:spacing w:line="360" w:lineRule="auto"/>
        <w:ind w:firstLine="720"/>
        <w:jc w:val="both"/>
        <w:rPr>
          <w:spacing w:val="20"/>
          <w:sz w:val="26"/>
          <w:szCs w:val="26"/>
        </w:rPr>
      </w:pPr>
    </w:p>
    <w:p w:rsidR="00E87079" w:rsidRDefault="00E87079">
      <w:pPr>
        <w:spacing w:after="200" w:line="276" w:lineRule="auto"/>
        <w:rPr>
          <w:spacing w:val="20"/>
          <w:sz w:val="26"/>
          <w:szCs w:val="26"/>
        </w:rPr>
      </w:pPr>
      <w:r>
        <w:rPr>
          <w:spacing w:val="20"/>
          <w:sz w:val="26"/>
          <w:szCs w:val="26"/>
        </w:rPr>
        <w:br w:type="page"/>
      </w:r>
    </w:p>
    <w:p w:rsidR="00E87079" w:rsidRPr="0090130C" w:rsidRDefault="00E87079" w:rsidP="00E87079">
      <w:pPr>
        <w:pStyle w:val="a5"/>
        <w:rPr>
          <w:b/>
          <w:sz w:val="26"/>
          <w:szCs w:val="26"/>
        </w:rPr>
      </w:pPr>
      <w:r w:rsidRPr="0090130C">
        <w:rPr>
          <w:b/>
          <w:sz w:val="26"/>
          <w:szCs w:val="26"/>
        </w:rPr>
        <w:lastRenderedPageBreak/>
        <w:t xml:space="preserve">ГЛАВА 1. СОВРЕМЕННОЕ СОСТОЯНИЕ ТЕХНОЛОГИИ И ИНТЕНСИФИКАЦИЯ ФЛОТАЦИОННОГО ИЗВЛЕЧЕНИЯ МЕЛКИХ КЛАССОВ АЛМАЗОВ </w:t>
      </w:r>
    </w:p>
    <w:p w:rsidR="00E87079" w:rsidRPr="0090130C" w:rsidRDefault="00E87079" w:rsidP="00E87079">
      <w:pPr>
        <w:pStyle w:val="a5"/>
        <w:rPr>
          <w:sz w:val="26"/>
          <w:szCs w:val="26"/>
        </w:rPr>
      </w:pPr>
    </w:p>
    <w:p w:rsidR="00E87079" w:rsidRPr="0090130C" w:rsidRDefault="00E87079" w:rsidP="00E87079">
      <w:pPr>
        <w:pStyle w:val="a5"/>
        <w:ind w:right="-1" w:firstLine="709"/>
        <w:rPr>
          <w:rFonts w:eastAsia="Times New Roman"/>
          <w:sz w:val="26"/>
          <w:szCs w:val="26"/>
        </w:rPr>
      </w:pPr>
      <w:r w:rsidRPr="0090130C">
        <w:rPr>
          <w:rFonts w:eastAsia="Times New Roman"/>
          <w:sz w:val="26"/>
          <w:szCs w:val="26"/>
        </w:rPr>
        <w:t>В классе крупности -2 + 0,5мм кимберлитов трубок «Мир» и «Интернациональная» концентрируется до 40-45 % общего количества алмазов в руде,  что составляет более 15% от стоимости товарной продукции [19,105,120].</w:t>
      </w:r>
    </w:p>
    <w:p w:rsidR="00E87079" w:rsidRPr="0090130C" w:rsidRDefault="00E87079" w:rsidP="00E87079">
      <w:pPr>
        <w:pStyle w:val="a5"/>
        <w:ind w:right="-1" w:firstLine="709"/>
        <w:rPr>
          <w:rFonts w:eastAsia="Times New Roman"/>
          <w:sz w:val="26"/>
          <w:szCs w:val="26"/>
        </w:rPr>
      </w:pPr>
      <w:r w:rsidRPr="0090130C">
        <w:rPr>
          <w:rFonts w:eastAsia="Times New Roman"/>
          <w:sz w:val="26"/>
          <w:szCs w:val="26"/>
        </w:rPr>
        <w:t>Невозвратные потери алмазов в этом классе крупности превышают 20%. Одной из вероятных причин столь значительных потерь является снижение природных гидрофобных свойства  алмазов вследствие образования на их поверхности гидрофильных  минеральных пленок как в результате протекания вторичных процессов в рудном теле, так и непосредственно воздействия компонентов технической воды в процессах обогащения [19,29,72,108].</w:t>
      </w:r>
    </w:p>
    <w:p w:rsidR="00E87079" w:rsidRPr="0090130C" w:rsidRDefault="00E87079" w:rsidP="00E87079">
      <w:pPr>
        <w:pStyle w:val="a5"/>
        <w:ind w:right="-1" w:firstLine="709"/>
        <w:rPr>
          <w:rFonts w:eastAsia="Times New Roman"/>
          <w:sz w:val="26"/>
          <w:szCs w:val="26"/>
        </w:rPr>
      </w:pPr>
    </w:p>
    <w:p w:rsidR="00E87079" w:rsidRPr="0090130C" w:rsidRDefault="00E87079" w:rsidP="00E87079">
      <w:pPr>
        <w:pStyle w:val="a5"/>
        <w:numPr>
          <w:ilvl w:val="1"/>
          <w:numId w:val="16"/>
        </w:numPr>
        <w:rPr>
          <w:b/>
          <w:sz w:val="26"/>
          <w:szCs w:val="26"/>
        </w:rPr>
      </w:pPr>
      <w:r w:rsidRPr="0090130C">
        <w:rPr>
          <w:b/>
          <w:sz w:val="26"/>
          <w:szCs w:val="26"/>
        </w:rPr>
        <w:t>Основные характеристики рудной базы Мирнинского ГОКа</w:t>
      </w:r>
    </w:p>
    <w:p w:rsidR="00E87079" w:rsidRPr="0090130C" w:rsidRDefault="00E87079" w:rsidP="00E87079">
      <w:pPr>
        <w:pStyle w:val="a5"/>
        <w:ind w:right="-1"/>
        <w:rPr>
          <w:spacing w:val="0"/>
          <w:sz w:val="16"/>
          <w:szCs w:val="16"/>
        </w:rPr>
      </w:pPr>
    </w:p>
    <w:p w:rsidR="00E87079" w:rsidRPr="0090130C" w:rsidRDefault="00E87079" w:rsidP="00E87079">
      <w:pPr>
        <w:pStyle w:val="a5"/>
        <w:ind w:right="-1" w:firstLine="709"/>
        <w:rPr>
          <w:rFonts w:eastAsia="Times New Roman"/>
          <w:sz w:val="26"/>
          <w:szCs w:val="26"/>
        </w:rPr>
      </w:pPr>
      <w:r w:rsidRPr="0090130C">
        <w:rPr>
          <w:rFonts w:eastAsia="Times New Roman"/>
          <w:sz w:val="26"/>
          <w:szCs w:val="26"/>
        </w:rPr>
        <w:t>Основой сырьевой базы Мирнинского ГОКа являют</w:t>
      </w:r>
      <w:proofErr w:type="gramStart"/>
      <w:r w:rsidRPr="0090130C">
        <w:rPr>
          <w:rFonts w:eastAsia="Times New Roman"/>
          <w:sz w:val="26"/>
          <w:szCs w:val="26"/>
          <w:lang w:val="en-US"/>
        </w:rPr>
        <w:t>c</w:t>
      </w:r>
      <w:proofErr w:type="gramEnd"/>
      <w:r w:rsidRPr="0090130C">
        <w:rPr>
          <w:rFonts w:eastAsia="Times New Roman"/>
          <w:sz w:val="26"/>
          <w:szCs w:val="26"/>
        </w:rPr>
        <w:t>я трубки  «Мир» и «Интернациональная». Трубка «Мир» сложена кимберлитовыми породами, образовавшимися в результате трехфазного внедрения кимберлитовой магмы. Породы разных фаз заметно отличаются между собой по составу, физико-механическим свойствам и алмазоносности [16,69]. Они представлены брекчиями, содержащими части обломочного материала вмещающих карбонатных пород и долеритов, распределение которых в теле трубки неравномерно и наблюдаются в виде включений в кимберлите, а также заполняют трещины и пустоты [29].</w:t>
      </w:r>
    </w:p>
    <w:p w:rsidR="00E87079" w:rsidRPr="0090130C" w:rsidRDefault="00E87079" w:rsidP="00E87079">
      <w:pPr>
        <w:pStyle w:val="a5"/>
        <w:ind w:right="-1" w:firstLine="709"/>
        <w:rPr>
          <w:sz w:val="26"/>
          <w:szCs w:val="26"/>
        </w:rPr>
      </w:pPr>
      <w:r w:rsidRPr="0090130C">
        <w:rPr>
          <w:rFonts w:eastAsia="Times New Roman"/>
          <w:sz w:val="26"/>
          <w:szCs w:val="26"/>
        </w:rPr>
        <w:t xml:space="preserve">Кимберлитовые брекчии месторождения относятся к легкообогатимым рудам. Объемный вес кимберлитов постепенно возрастает на глубоких горизонтах. Крепость кимберлитов по шкале проф. М.М. Протодьяконова составляет 2–5, прочность их в </w:t>
      </w:r>
      <w:proofErr w:type="spellStart"/>
      <w:r w:rsidRPr="0090130C">
        <w:rPr>
          <w:rFonts w:eastAsia="Times New Roman"/>
          <w:sz w:val="26"/>
          <w:szCs w:val="26"/>
        </w:rPr>
        <w:lastRenderedPageBreak/>
        <w:t>подсчетных</w:t>
      </w:r>
      <w:proofErr w:type="spellEnd"/>
      <w:r w:rsidRPr="0090130C">
        <w:rPr>
          <w:rFonts w:eastAsia="Times New Roman"/>
          <w:sz w:val="26"/>
          <w:szCs w:val="26"/>
        </w:rPr>
        <w:t xml:space="preserve"> блоках в среднем изменяется от 15,4 до 24,2 МПа, увеличиваясь участками</w:t>
      </w:r>
      <w:r w:rsidRPr="0090130C">
        <w:rPr>
          <w:sz w:val="26"/>
          <w:szCs w:val="26"/>
        </w:rPr>
        <w:t xml:space="preserve"> </w:t>
      </w:r>
      <w:r w:rsidRPr="0090130C">
        <w:rPr>
          <w:rFonts w:eastAsia="Times New Roman"/>
          <w:sz w:val="26"/>
          <w:szCs w:val="26"/>
        </w:rPr>
        <w:t>до 48,9 МПа, общая пористость составляет 5–10%, влажность – 7</w:t>
      </w:r>
      <w:r w:rsidRPr="0090130C">
        <w:rPr>
          <w:sz w:val="26"/>
          <w:szCs w:val="26"/>
        </w:rPr>
        <w:t>,</w:t>
      </w:r>
      <w:r w:rsidRPr="0090130C">
        <w:rPr>
          <w:rFonts w:eastAsia="Times New Roman"/>
          <w:sz w:val="26"/>
          <w:szCs w:val="26"/>
        </w:rPr>
        <w:t xml:space="preserve">82 % [77]. Рудное тело характеризуется </w:t>
      </w:r>
      <w:proofErr w:type="gramStart"/>
      <w:r w:rsidRPr="0090130C">
        <w:rPr>
          <w:rFonts w:eastAsia="Times New Roman"/>
          <w:sz w:val="26"/>
          <w:szCs w:val="26"/>
        </w:rPr>
        <w:t>средней</w:t>
      </w:r>
      <w:proofErr w:type="gramEnd"/>
      <w:r w:rsidRPr="0090130C">
        <w:rPr>
          <w:rFonts w:eastAsia="Times New Roman"/>
          <w:sz w:val="26"/>
          <w:szCs w:val="26"/>
        </w:rPr>
        <w:t xml:space="preserve"> трещиноватостью (от 2–3 до 5–10 трещин на 1 </w:t>
      </w:r>
      <w:proofErr w:type="spellStart"/>
      <w:r w:rsidRPr="0090130C">
        <w:rPr>
          <w:rFonts w:eastAsia="Times New Roman"/>
          <w:sz w:val="26"/>
          <w:szCs w:val="26"/>
        </w:rPr>
        <w:t>п.м</w:t>
      </w:r>
      <w:proofErr w:type="spellEnd"/>
      <w:r w:rsidRPr="0090130C">
        <w:rPr>
          <w:rFonts w:eastAsia="Times New Roman"/>
          <w:sz w:val="26"/>
          <w:szCs w:val="26"/>
        </w:rPr>
        <w:t>). Практически все трещины минерализованы. Основной заполнитель трещин – галит и гипс [16,36].</w:t>
      </w:r>
    </w:p>
    <w:p w:rsidR="00E87079" w:rsidRPr="0090130C" w:rsidRDefault="00E87079" w:rsidP="00E87079">
      <w:pPr>
        <w:pStyle w:val="a5"/>
        <w:ind w:right="-1" w:firstLine="709"/>
        <w:rPr>
          <w:rFonts w:eastAsia="Times New Roman"/>
          <w:sz w:val="26"/>
          <w:szCs w:val="26"/>
        </w:rPr>
      </w:pPr>
      <w:r w:rsidRPr="0090130C">
        <w:rPr>
          <w:rFonts w:eastAsia="Times New Roman"/>
          <w:sz w:val="26"/>
          <w:szCs w:val="26"/>
        </w:rPr>
        <w:t xml:space="preserve">Почти во всех кимберлитах широко </w:t>
      </w:r>
      <w:proofErr w:type="gramStart"/>
      <w:r w:rsidRPr="0090130C">
        <w:rPr>
          <w:rFonts w:eastAsia="Times New Roman"/>
          <w:sz w:val="26"/>
          <w:szCs w:val="26"/>
        </w:rPr>
        <w:t>распространены</w:t>
      </w:r>
      <w:proofErr w:type="gramEnd"/>
      <w:r w:rsidRPr="0090130C">
        <w:rPr>
          <w:rFonts w:eastAsia="Times New Roman"/>
          <w:sz w:val="26"/>
          <w:szCs w:val="26"/>
        </w:rPr>
        <w:t xml:space="preserve"> оливин, ильменит, магнетит и в большинстве трубок – пироп. Этими минералами в основном сложена тяжелая фракция кимберлитов. Такие минералы,  как </w:t>
      </w:r>
      <w:proofErr w:type="spellStart"/>
      <w:r w:rsidRPr="0090130C">
        <w:rPr>
          <w:rFonts w:eastAsia="Times New Roman"/>
          <w:sz w:val="26"/>
          <w:szCs w:val="26"/>
        </w:rPr>
        <w:t>хромдиопсид</w:t>
      </w:r>
      <w:proofErr w:type="spellEnd"/>
      <w:r w:rsidRPr="0090130C">
        <w:rPr>
          <w:rFonts w:eastAsia="Times New Roman"/>
          <w:sz w:val="26"/>
          <w:szCs w:val="26"/>
        </w:rPr>
        <w:t xml:space="preserve">, энстатит, хромит, апатит, циркон, роговая обманка, перовскит и другие, встречаются обычно или в единичных зернах, или входят в заметных количествах в состав некоторых ксенолитов [36]. </w:t>
      </w:r>
    </w:p>
    <w:p w:rsidR="00E87079" w:rsidRDefault="00E87079" w:rsidP="00E87079">
      <w:pPr>
        <w:pStyle w:val="a5"/>
        <w:ind w:right="-1" w:firstLine="709"/>
        <w:rPr>
          <w:rFonts w:eastAsia="Calibri"/>
          <w:color w:val="000000"/>
          <w:sz w:val="26"/>
          <w:szCs w:val="26"/>
        </w:rPr>
      </w:pPr>
      <w:r w:rsidRPr="0090130C">
        <w:rPr>
          <w:rFonts w:eastAsia="Times New Roman"/>
          <w:sz w:val="26"/>
          <w:szCs w:val="26"/>
        </w:rPr>
        <w:t xml:space="preserve">Карбонаты, главным образом кальцит, выделяется в трещинах и пустотах кимберлита, часто в ассоциации с пиритом, реже с кварцем, а в некоторых трубках с битумом. Флогопит повсюду в большей или меньшей степени подвержен процессу хлоритизации. Гидроокислы железа встречаются в виде локальных участков в верхних горизонтах всех трубок, окрашивая иногда участки пород в </w:t>
      </w:r>
      <w:proofErr w:type="spellStart"/>
      <w:r w:rsidRPr="0090130C">
        <w:rPr>
          <w:rFonts w:eastAsia="Times New Roman"/>
          <w:sz w:val="26"/>
          <w:szCs w:val="26"/>
        </w:rPr>
        <w:t>буровато</w:t>
      </w:r>
      <w:proofErr w:type="spellEnd"/>
      <w:r w:rsidRPr="0090130C">
        <w:rPr>
          <w:rFonts w:eastAsia="Times New Roman"/>
          <w:sz w:val="26"/>
          <w:szCs w:val="26"/>
        </w:rPr>
        <w:t xml:space="preserve">-красные и бурые цвета [36,69]. </w:t>
      </w:r>
      <w:r w:rsidRPr="0090130C">
        <w:rPr>
          <w:rFonts w:eastAsia="Calibri"/>
          <w:color w:val="000000"/>
          <w:sz w:val="26"/>
          <w:szCs w:val="26"/>
        </w:rPr>
        <w:t>Основными минералами, наиболее часто встречающимися в кимберлитах</w:t>
      </w:r>
      <w:r w:rsidRPr="0090130C">
        <w:rPr>
          <w:color w:val="000000"/>
          <w:sz w:val="26"/>
          <w:szCs w:val="26"/>
        </w:rPr>
        <w:t xml:space="preserve"> </w:t>
      </w:r>
      <w:r w:rsidRPr="0090130C">
        <w:rPr>
          <w:rFonts w:eastAsia="Calibri"/>
          <w:color w:val="000000"/>
          <w:sz w:val="26"/>
          <w:szCs w:val="26"/>
        </w:rPr>
        <w:t>трубки «Мир», являются: серпентин, кальцит, флогопит и кварц</w:t>
      </w:r>
      <w:r w:rsidRPr="0090130C">
        <w:rPr>
          <w:color w:val="000000"/>
          <w:sz w:val="26"/>
          <w:szCs w:val="26"/>
        </w:rPr>
        <w:t xml:space="preserve"> (</w:t>
      </w:r>
      <w:r w:rsidRPr="0090130C">
        <w:rPr>
          <w:rFonts w:eastAsia="Calibri"/>
          <w:color w:val="000000"/>
          <w:sz w:val="26"/>
          <w:szCs w:val="26"/>
        </w:rPr>
        <w:t>рис. 1.1, 1.2</w:t>
      </w:r>
      <w:r w:rsidRPr="0090130C">
        <w:rPr>
          <w:color w:val="000000"/>
          <w:sz w:val="26"/>
          <w:szCs w:val="26"/>
        </w:rPr>
        <w:t>)</w:t>
      </w:r>
      <w:r w:rsidRPr="0090130C">
        <w:rPr>
          <w:rFonts w:eastAsia="Calibri"/>
          <w:color w:val="000000"/>
          <w:sz w:val="26"/>
          <w:szCs w:val="26"/>
        </w:rPr>
        <w:t>.</w:t>
      </w:r>
    </w:p>
    <w:p w:rsidR="0019436B" w:rsidRPr="0019436B" w:rsidRDefault="0019436B" w:rsidP="0019436B">
      <w:pPr>
        <w:pStyle w:val="a5"/>
        <w:ind w:right="-1" w:firstLine="709"/>
        <w:rPr>
          <w:rFonts w:eastAsia="Calibri"/>
          <w:color w:val="000000"/>
          <w:sz w:val="26"/>
          <w:szCs w:val="26"/>
        </w:rPr>
      </w:pPr>
      <w:r w:rsidRPr="0019436B">
        <w:rPr>
          <w:rFonts w:eastAsia="Calibri"/>
          <w:color w:val="000000"/>
          <w:sz w:val="26"/>
          <w:szCs w:val="26"/>
        </w:rPr>
        <w:t>Кимберлитовая трубка в плане имеет форму овала</w:t>
      </w:r>
      <w:r>
        <w:rPr>
          <w:rFonts w:eastAsia="Calibri"/>
          <w:color w:val="000000"/>
          <w:sz w:val="26"/>
          <w:szCs w:val="26"/>
        </w:rPr>
        <w:t xml:space="preserve"> (рис.1.3)</w:t>
      </w:r>
      <w:r w:rsidRPr="0019436B">
        <w:rPr>
          <w:rFonts w:eastAsia="Calibri"/>
          <w:color w:val="000000"/>
          <w:sz w:val="26"/>
          <w:szCs w:val="26"/>
        </w:rPr>
        <w:t xml:space="preserve">. В разрезе трубка имеет воронкообразную форму с почти вертикальным падением стенок. </w:t>
      </w:r>
    </w:p>
    <w:p w:rsidR="0019436B" w:rsidRPr="0090130C" w:rsidRDefault="0019436B" w:rsidP="0019436B">
      <w:pPr>
        <w:pStyle w:val="a5"/>
        <w:ind w:right="-1" w:firstLine="709"/>
        <w:rPr>
          <w:rFonts w:eastAsia="Calibri"/>
          <w:color w:val="000000"/>
          <w:sz w:val="26"/>
          <w:szCs w:val="26"/>
        </w:rPr>
      </w:pPr>
      <w:r w:rsidRPr="0019436B">
        <w:rPr>
          <w:rFonts w:eastAsia="Calibri"/>
          <w:color w:val="000000"/>
          <w:sz w:val="26"/>
          <w:szCs w:val="26"/>
        </w:rPr>
        <w:t xml:space="preserve">Материал, выполняющий трубку, представляет собой типичные брекчии, сцементированные серпентин-карбонатным веществом. Основную массу составляют обломки кимберлитов и пород осадочного происхождения, захваченные из нижележащих горизонтов, а также обломки траппов. </w:t>
      </w:r>
    </w:p>
    <w:p w:rsidR="00E87079" w:rsidRPr="0090130C" w:rsidRDefault="00E87079" w:rsidP="00E87079">
      <w:pPr>
        <w:pStyle w:val="a5"/>
        <w:ind w:right="-1" w:firstLine="709"/>
        <w:rPr>
          <w:rFonts w:eastAsia="Calibri"/>
          <w:color w:val="000000"/>
          <w:sz w:val="26"/>
          <w:szCs w:val="26"/>
        </w:rPr>
      </w:pPr>
      <w:r w:rsidRPr="0090130C">
        <w:rPr>
          <w:rFonts w:eastAsia="Calibri"/>
          <w:color w:val="000000"/>
          <w:sz w:val="26"/>
          <w:szCs w:val="26"/>
        </w:rPr>
        <w:br w:type="page"/>
      </w:r>
    </w:p>
    <w:p w:rsidR="00E87079" w:rsidRPr="0090130C" w:rsidRDefault="00E87079" w:rsidP="00E87079">
      <w:pPr>
        <w:shd w:val="clear" w:color="auto" w:fill="FFFFFF"/>
        <w:autoSpaceDE w:val="0"/>
        <w:autoSpaceDN w:val="0"/>
        <w:adjustRightInd w:val="0"/>
        <w:spacing w:line="360" w:lineRule="auto"/>
        <w:ind w:right="-1" w:firstLine="709"/>
        <w:jc w:val="both"/>
        <w:rPr>
          <w:color w:val="000000"/>
          <w:sz w:val="26"/>
          <w:szCs w:val="26"/>
        </w:rPr>
      </w:pPr>
    </w:p>
    <w:p w:rsidR="00E87079" w:rsidRPr="0090130C" w:rsidRDefault="00E87079" w:rsidP="00E87079">
      <w:pPr>
        <w:spacing w:line="360" w:lineRule="auto"/>
        <w:rPr>
          <w:sz w:val="26"/>
          <w:szCs w:val="26"/>
        </w:rPr>
      </w:pPr>
      <w:r w:rsidRPr="0090130C">
        <w:rPr>
          <w:noProof/>
          <w:sz w:val="26"/>
          <w:szCs w:val="26"/>
        </w:rPr>
        <w:drawing>
          <wp:inline distT="0" distB="0" distL="0" distR="0" wp14:anchorId="3AE1920C" wp14:editId="7AACA568">
            <wp:extent cx="5856514" cy="2754086"/>
            <wp:effectExtent l="19050" t="0" r="10886" b="8164"/>
            <wp:docPr id="1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87079" w:rsidRPr="0090130C" w:rsidRDefault="00E87079" w:rsidP="00E87079">
      <w:pPr>
        <w:pStyle w:val="aff4"/>
        <w:ind w:firstLine="0"/>
        <w:rPr>
          <w:sz w:val="26"/>
          <w:szCs w:val="26"/>
        </w:rPr>
      </w:pPr>
      <w:bookmarkStart w:id="1" w:name="_Ref296247627"/>
      <w:r w:rsidRPr="0090130C">
        <w:rPr>
          <w:sz w:val="26"/>
          <w:szCs w:val="26"/>
        </w:rPr>
        <w:t xml:space="preserve">Рис. </w:t>
      </w:r>
      <w:r w:rsidRPr="0090130C">
        <w:rPr>
          <w:sz w:val="26"/>
          <w:szCs w:val="26"/>
        </w:rPr>
        <w:fldChar w:fldCharType="begin"/>
      </w:r>
      <w:r w:rsidRPr="0090130C">
        <w:rPr>
          <w:sz w:val="26"/>
          <w:szCs w:val="26"/>
        </w:rPr>
        <w:instrText xml:space="preserve"> STYLEREF 1 \s </w:instrText>
      </w:r>
      <w:r w:rsidRPr="0090130C">
        <w:rPr>
          <w:sz w:val="26"/>
          <w:szCs w:val="26"/>
        </w:rPr>
        <w:fldChar w:fldCharType="separate"/>
      </w:r>
      <w:r w:rsidRPr="0090130C">
        <w:rPr>
          <w:noProof/>
          <w:sz w:val="26"/>
          <w:szCs w:val="26"/>
        </w:rPr>
        <w:t>1</w:t>
      </w:r>
      <w:r w:rsidRPr="0090130C">
        <w:rPr>
          <w:noProof/>
          <w:sz w:val="26"/>
          <w:szCs w:val="26"/>
        </w:rPr>
        <w:fldChar w:fldCharType="end"/>
      </w:r>
      <w:r w:rsidRPr="0090130C">
        <w:rPr>
          <w:sz w:val="26"/>
          <w:szCs w:val="26"/>
        </w:rPr>
        <w:t>.1</w:t>
      </w:r>
      <w:bookmarkEnd w:id="1"/>
      <w:r w:rsidRPr="0090130C">
        <w:rPr>
          <w:sz w:val="26"/>
          <w:szCs w:val="26"/>
        </w:rPr>
        <w:t xml:space="preserve">. </w:t>
      </w:r>
      <w:proofErr w:type="gramStart"/>
      <w:r w:rsidRPr="0090130C">
        <w:rPr>
          <w:sz w:val="26"/>
          <w:szCs w:val="26"/>
        </w:rPr>
        <w:t>Содержание минералов в руде трубки «Мир», в зависимости от глубины залегания: 1 – серпентин; 2 – кварц; 3 – кальцит; 4 – флогопит; 5 – алмаз; 6 – оливин; 7 – пироп; 8 – гранат; 9 – хромит; 10 – циркон; 11 – пирит; 12 – магнетит</w:t>
      </w:r>
      <w:proofErr w:type="gramEnd"/>
    </w:p>
    <w:p w:rsidR="00E87079" w:rsidRPr="0090130C" w:rsidRDefault="00E87079" w:rsidP="00E87079">
      <w:pPr>
        <w:pStyle w:val="aff4"/>
        <w:rPr>
          <w:sz w:val="26"/>
          <w:szCs w:val="26"/>
        </w:rPr>
      </w:pPr>
    </w:p>
    <w:p w:rsidR="00E87079" w:rsidRPr="0090130C" w:rsidRDefault="00E87079" w:rsidP="00E87079">
      <w:pPr>
        <w:spacing w:line="360" w:lineRule="auto"/>
        <w:rPr>
          <w:sz w:val="26"/>
          <w:szCs w:val="26"/>
        </w:rPr>
      </w:pPr>
      <w:r w:rsidRPr="0090130C">
        <w:rPr>
          <w:noProof/>
          <w:sz w:val="26"/>
          <w:szCs w:val="26"/>
        </w:rPr>
        <w:drawing>
          <wp:inline distT="0" distB="0" distL="0" distR="0" wp14:anchorId="4C5278D2" wp14:editId="12F1FBD0">
            <wp:extent cx="5753100" cy="3162300"/>
            <wp:effectExtent l="0" t="0" r="0" b="0"/>
            <wp:docPr id="11"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87079" w:rsidRPr="0090130C" w:rsidRDefault="00E87079" w:rsidP="00E87079">
      <w:pPr>
        <w:pStyle w:val="aff4"/>
        <w:rPr>
          <w:sz w:val="26"/>
          <w:szCs w:val="26"/>
        </w:rPr>
      </w:pPr>
      <w:bookmarkStart w:id="2" w:name="_Ref296336614"/>
      <w:r w:rsidRPr="0090130C">
        <w:rPr>
          <w:sz w:val="26"/>
          <w:szCs w:val="26"/>
        </w:rPr>
        <w:t xml:space="preserve">Рис. </w:t>
      </w:r>
      <w:r w:rsidRPr="0090130C">
        <w:rPr>
          <w:sz w:val="26"/>
          <w:szCs w:val="26"/>
        </w:rPr>
        <w:fldChar w:fldCharType="begin"/>
      </w:r>
      <w:r w:rsidRPr="0090130C">
        <w:rPr>
          <w:sz w:val="26"/>
          <w:szCs w:val="26"/>
        </w:rPr>
        <w:instrText xml:space="preserve"> STYLEREF 1 \s </w:instrText>
      </w:r>
      <w:r w:rsidRPr="0090130C">
        <w:rPr>
          <w:sz w:val="26"/>
          <w:szCs w:val="26"/>
        </w:rPr>
        <w:fldChar w:fldCharType="separate"/>
      </w:r>
      <w:r w:rsidRPr="0090130C">
        <w:rPr>
          <w:noProof/>
          <w:sz w:val="26"/>
          <w:szCs w:val="26"/>
        </w:rPr>
        <w:t>1</w:t>
      </w:r>
      <w:r w:rsidRPr="0090130C">
        <w:rPr>
          <w:noProof/>
          <w:sz w:val="26"/>
          <w:szCs w:val="26"/>
        </w:rPr>
        <w:fldChar w:fldCharType="end"/>
      </w:r>
      <w:r w:rsidRPr="0090130C">
        <w:rPr>
          <w:sz w:val="26"/>
          <w:szCs w:val="26"/>
        </w:rPr>
        <w:t>.</w:t>
      </w:r>
      <w:bookmarkEnd w:id="2"/>
      <w:r w:rsidRPr="0090130C">
        <w:rPr>
          <w:sz w:val="26"/>
          <w:szCs w:val="26"/>
        </w:rPr>
        <w:t>2 - Усредненный состав минералов в руде трубки «Мир»</w:t>
      </w:r>
    </w:p>
    <w:p w:rsidR="00E87079" w:rsidRPr="0090130C" w:rsidRDefault="00E87079" w:rsidP="00E87079">
      <w:pPr>
        <w:spacing w:after="200" w:line="360" w:lineRule="auto"/>
        <w:rPr>
          <w:sz w:val="26"/>
          <w:szCs w:val="26"/>
        </w:rPr>
      </w:pPr>
      <w:r w:rsidRPr="0090130C">
        <w:rPr>
          <w:sz w:val="26"/>
          <w:szCs w:val="26"/>
        </w:rPr>
        <w:br w:type="page"/>
      </w:r>
    </w:p>
    <w:p w:rsidR="00E87079" w:rsidRPr="0090130C" w:rsidRDefault="00E87079" w:rsidP="00E87079">
      <w:pPr>
        <w:pStyle w:val="a5"/>
        <w:ind w:right="-1" w:firstLine="709"/>
        <w:rPr>
          <w:rFonts w:eastAsia="Times New Roman"/>
          <w:sz w:val="26"/>
          <w:szCs w:val="26"/>
        </w:rPr>
      </w:pPr>
    </w:p>
    <w:p w:rsidR="007B154A" w:rsidRPr="0090130C" w:rsidRDefault="007B154A" w:rsidP="007B154A">
      <w:pPr>
        <w:pStyle w:val="a5"/>
        <w:ind w:right="-1" w:firstLine="709"/>
        <w:rPr>
          <w:rFonts w:eastAsia="Times New Roman"/>
          <w:spacing w:val="0"/>
          <w:sz w:val="26"/>
          <w:szCs w:val="26"/>
        </w:rPr>
      </w:pPr>
    </w:p>
    <w:p w:rsidR="007B154A" w:rsidRPr="0090130C" w:rsidRDefault="007B154A" w:rsidP="007B154A">
      <w:pPr>
        <w:pStyle w:val="a5"/>
        <w:ind w:right="-1" w:firstLine="709"/>
        <w:rPr>
          <w:rFonts w:eastAsia="Times New Roman"/>
          <w:spacing w:val="0"/>
          <w:sz w:val="26"/>
          <w:szCs w:val="26"/>
        </w:rPr>
      </w:pPr>
      <w:r>
        <w:rPr>
          <w:rFonts w:ascii="Arial" w:hAnsi="Arial" w:cs="Arial"/>
          <w:noProof/>
          <w:vanish/>
          <w:color w:val="000000"/>
          <w:sz w:val="19"/>
          <w:szCs w:val="19"/>
        </w:rPr>
        <w:drawing>
          <wp:inline distT="0" distB="0" distL="0" distR="0" wp14:anchorId="24CABB2C" wp14:editId="107B4900">
            <wp:extent cx="4867275" cy="6191250"/>
            <wp:effectExtent l="0" t="0" r="0" b="0"/>
            <wp:docPr id="36" name="Рисунок 36" descr="http://petrographica.ru/uploads/pics/kimberlity-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trographica.ru/uploads/pics/kimberlity-0005.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4642" t="4410" r="4069" b="3128"/>
                    <a:stretch/>
                  </pic:blipFill>
                  <pic:spPr bwMode="auto">
                    <a:xfrm>
                      <a:off x="0" y="0"/>
                      <a:ext cx="4875469" cy="6201673"/>
                    </a:xfrm>
                    <a:prstGeom prst="rect">
                      <a:avLst/>
                    </a:prstGeom>
                    <a:noFill/>
                    <a:ln>
                      <a:noFill/>
                    </a:ln>
                    <a:extLst>
                      <a:ext uri="{53640926-AAD7-44D8-BBD7-CCE9431645EC}">
                        <a14:shadowObscured xmlns:a14="http://schemas.microsoft.com/office/drawing/2010/main"/>
                      </a:ext>
                    </a:extLst>
                  </pic:spPr>
                </pic:pic>
              </a:graphicData>
            </a:graphic>
          </wp:inline>
        </w:drawing>
      </w:r>
    </w:p>
    <w:p w:rsidR="007B154A" w:rsidRPr="0090130C" w:rsidRDefault="007B154A" w:rsidP="007B154A">
      <w:pPr>
        <w:pStyle w:val="a5"/>
        <w:ind w:right="-1"/>
        <w:rPr>
          <w:rFonts w:eastAsia="Times New Roman"/>
          <w:spacing w:val="0"/>
          <w:sz w:val="26"/>
          <w:szCs w:val="26"/>
        </w:rPr>
      </w:pPr>
      <w:r w:rsidRPr="0090130C">
        <w:rPr>
          <w:rFonts w:eastAsia="Times New Roman" w:hint="eastAsia"/>
          <w:spacing w:val="0"/>
          <w:sz w:val="26"/>
          <w:szCs w:val="26"/>
        </w:rPr>
        <w:t>Рис</w:t>
      </w:r>
      <w:r>
        <w:rPr>
          <w:rFonts w:eastAsia="Times New Roman"/>
          <w:spacing w:val="0"/>
          <w:sz w:val="26"/>
          <w:szCs w:val="26"/>
        </w:rPr>
        <w:t>.</w:t>
      </w:r>
      <w:r w:rsidRPr="0090130C">
        <w:rPr>
          <w:rFonts w:eastAsia="Times New Roman"/>
          <w:spacing w:val="0"/>
          <w:sz w:val="26"/>
          <w:szCs w:val="26"/>
        </w:rPr>
        <w:t xml:space="preserve"> 1.3. </w:t>
      </w:r>
      <w:proofErr w:type="gramStart"/>
      <w:r w:rsidRPr="0090130C">
        <w:rPr>
          <w:rFonts w:eastAsia="Times New Roman" w:hint="eastAsia"/>
          <w:spacing w:val="0"/>
          <w:sz w:val="26"/>
          <w:szCs w:val="26"/>
        </w:rPr>
        <w:t>Схематический</w:t>
      </w:r>
      <w:r w:rsidRPr="0090130C">
        <w:rPr>
          <w:rFonts w:eastAsia="Times New Roman"/>
          <w:spacing w:val="0"/>
          <w:sz w:val="26"/>
          <w:szCs w:val="26"/>
        </w:rPr>
        <w:t xml:space="preserve"> </w:t>
      </w:r>
      <w:r w:rsidRPr="0090130C">
        <w:rPr>
          <w:rFonts w:eastAsia="Times New Roman" w:hint="eastAsia"/>
          <w:spacing w:val="0"/>
          <w:sz w:val="26"/>
          <w:szCs w:val="26"/>
        </w:rPr>
        <w:t>разрез</w:t>
      </w:r>
      <w:r w:rsidRPr="0090130C">
        <w:rPr>
          <w:rFonts w:eastAsia="Times New Roman"/>
          <w:spacing w:val="0"/>
          <w:sz w:val="26"/>
          <w:szCs w:val="26"/>
        </w:rPr>
        <w:t xml:space="preserve">  </w:t>
      </w:r>
      <w:r w:rsidRPr="0090130C">
        <w:rPr>
          <w:rFonts w:eastAsia="Times New Roman" w:hint="eastAsia"/>
          <w:spacing w:val="0"/>
          <w:sz w:val="26"/>
          <w:szCs w:val="26"/>
        </w:rPr>
        <w:t>отработк</w:t>
      </w:r>
      <w:r w:rsidRPr="0090130C">
        <w:rPr>
          <w:rFonts w:eastAsia="Times New Roman"/>
          <w:spacing w:val="0"/>
          <w:sz w:val="26"/>
          <w:szCs w:val="26"/>
        </w:rPr>
        <w:t xml:space="preserve">и </w:t>
      </w:r>
      <w:r w:rsidRPr="0090130C">
        <w:rPr>
          <w:rFonts w:eastAsia="Times New Roman" w:hint="eastAsia"/>
          <w:spacing w:val="0"/>
          <w:sz w:val="26"/>
          <w:szCs w:val="26"/>
        </w:rPr>
        <w:t>трубки</w:t>
      </w:r>
      <w:r w:rsidRPr="0090130C">
        <w:rPr>
          <w:rFonts w:eastAsia="Times New Roman"/>
          <w:spacing w:val="0"/>
          <w:sz w:val="26"/>
          <w:szCs w:val="26"/>
        </w:rPr>
        <w:t xml:space="preserve"> </w:t>
      </w:r>
      <w:r w:rsidRPr="0090130C">
        <w:rPr>
          <w:rFonts w:eastAsia="Times New Roman" w:hint="eastAsia"/>
          <w:spacing w:val="0"/>
          <w:sz w:val="26"/>
          <w:szCs w:val="26"/>
        </w:rPr>
        <w:t>«Мир»</w:t>
      </w:r>
      <w:r>
        <w:rPr>
          <w:rFonts w:eastAsia="Times New Roman"/>
          <w:spacing w:val="0"/>
          <w:sz w:val="26"/>
          <w:szCs w:val="26"/>
        </w:rPr>
        <w:t xml:space="preserve">: </w:t>
      </w:r>
      <w:r w:rsidRPr="00320CB2">
        <w:rPr>
          <w:rFonts w:eastAsia="Times New Roman"/>
          <w:spacing w:val="0"/>
          <w:sz w:val="26"/>
          <w:szCs w:val="26"/>
        </w:rPr>
        <w:t xml:space="preserve">1-6 карбонатно-терригенные (известняки, доломиты, мергели, алевролиты) и галогенно-карбонатные (доломиты, каменная соль, прослои и линзы гипса и ангидрита) породы кембрийской системы; 7 пластовое тело долерита; 8-11 разновидности кимберлитовых пород: 8 кимберлитовая брекчия (фаза I), 9 кимберлитовая брекчия (фаза II), 10 порфировый кимберлит (фаза III), 11 </w:t>
      </w:r>
      <w:proofErr w:type="spellStart"/>
      <w:r w:rsidRPr="00320CB2">
        <w:rPr>
          <w:rFonts w:eastAsia="Times New Roman"/>
          <w:spacing w:val="0"/>
          <w:sz w:val="26"/>
          <w:szCs w:val="26"/>
        </w:rPr>
        <w:t>автолитовая</w:t>
      </w:r>
      <w:proofErr w:type="spellEnd"/>
      <w:r w:rsidRPr="00320CB2">
        <w:rPr>
          <w:rFonts w:eastAsia="Times New Roman"/>
          <w:spacing w:val="0"/>
          <w:sz w:val="26"/>
          <w:szCs w:val="26"/>
        </w:rPr>
        <w:t xml:space="preserve"> брекчия (фаза IV) </w:t>
      </w:r>
      <w:r w:rsidRPr="0090130C">
        <w:rPr>
          <w:rFonts w:eastAsia="Times New Roman"/>
          <w:spacing w:val="0"/>
          <w:sz w:val="26"/>
          <w:szCs w:val="26"/>
        </w:rPr>
        <w:t>[</w:t>
      </w:r>
      <w:r w:rsidRPr="00320CB2">
        <w:rPr>
          <w:rFonts w:eastAsia="Times New Roman"/>
          <w:spacing w:val="0"/>
          <w:sz w:val="26"/>
          <w:szCs w:val="26"/>
        </w:rPr>
        <w:t>79]</w:t>
      </w:r>
      <w:proofErr w:type="gramEnd"/>
    </w:p>
    <w:p w:rsidR="007B154A" w:rsidRPr="0090130C" w:rsidRDefault="007B154A" w:rsidP="007B154A">
      <w:pPr>
        <w:spacing w:after="200" w:line="360" w:lineRule="auto"/>
        <w:rPr>
          <w:sz w:val="26"/>
          <w:szCs w:val="26"/>
        </w:rPr>
      </w:pPr>
      <w:r w:rsidRPr="0090130C">
        <w:rPr>
          <w:sz w:val="26"/>
          <w:szCs w:val="26"/>
        </w:rPr>
        <w:br w:type="page"/>
      </w:r>
    </w:p>
    <w:p w:rsidR="0019436B" w:rsidRPr="0019436B" w:rsidRDefault="0019436B" w:rsidP="0019436B">
      <w:pPr>
        <w:pStyle w:val="a5"/>
        <w:ind w:right="-1" w:firstLine="709"/>
        <w:rPr>
          <w:rFonts w:eastAsia="Calibri"/>
          <w:color w:val="000000"/>
          <w:sz w:val="26"/>
          <w:szCs w:val="26"/>
        </w:rPr>
      </w:pPr>
      <w:r w:rsidRPr="0019436B">
        <w:rPr>
          <w:rFonts w:eastAsia="Calibri"/>
          <w:color w:val="000000"/>
          <w:sz w:val="26"/>
          <w:szCs w:val="26"/>
        </w:rPr>
        <w:lastRenderedPageBreak/>
        <w:t xml:space="preserve">Из включений, родственных кимберлитам, встречаются сильно измененные перидотиты с пиропом, </w:t>
      </w:r>
      <w:proofErr w:type="spellStart"/>
      <w:r w:rsidRPr="0019436B">
        <w:rPr>
          <w:rFonts w:eastAsia="Calibri"/>
          <w:color w:val="000000"/>
          <w:sz w:val="26"/>
          <w:szCs w:val="26"/>
        </w:rPr>
        <w:t>оливиниты</w:t>
      </w:r>
      <w:proofErr w:type="spellEnd"/>
      <w:r w:rsidRPr="0019436B">
        <w:rPr>
          <w:rFonts w:eastAsia="Calibri"/>
          <w:color w:val="000000"/>
          <w:sz w:val="26"/>
          <w:szCs w:val="26"/>
        </w:rPr>
        <w:t xml:space="preserve"> и серпентиниты. Ксенолиты </w:t>
      </w:r>
      <w:proofErr w:type="spellStart"/>
      <w:r w:rsidRPr="0019436B">
        <w:rPr>
          <w:rFonts w:eastAsia="Calibri"/>
          <w:color w:val="000000"/>
          <w:sz w:val="26"/>
          <w:szCs w:val="26"/>
        </w:rPr>
        <w:t>эклогитов</w:t>
      </w:r>
      <w:proofErr w:type="spellEnd"/>
      <w:r w:rsidRPr="0019436B">
        <w:rPr>
          <w:rFonts w:eastAsia="Calibri"/>
          <w:color w:val="000000"/>
          <w:sz w:val="26"/>
          <w:szCs w:val="26"/>
        </w:rPr>
        <w:t xml:space="preserve"> и кристаллических сланцев архейского возраста здесь очень редки. </w:t>
      </w:r>
    </w:p>
    <w:p w:rsidR="0019436B" w:rsidRDefault="0019436B" w:rsidP="0019436B">
      <w:pPr>
        <w:pStyle w:val="a5"/>
        <w:ind w:right="-1" w:firstLine="709"/>
        <w:rPr>
          <w:rFonts w:eastAsia="Times New Roman"/>
          <w:sz w:val="26"/>
          <w:szCs w:val="26"/>
        </w:rPr>
      </w:pPr>
      <w:r w:rsidRPr="0090130C">
        <w:rPr>
          <w:rFonts w:eastAsia="Times New Roman"/>
          <w:sz w:val="26"/>
          <w:szCs w:val="26"/>
        </w:rPr>
        <w:t xml:space="preserve"> Окружающие трубку «Мир» породы мерзлой толщи характеризуются наличием вод сезонно-талого слоя и межмерзлотных вод.</w:t>
      </w:r>
      <w:r>
        <w:rPr>
          <w:rFonts w:eastAsia="Times New Roman"/>
          <w:sz w:val="26"/>
          <w:szCs w:val="26"/>
        </w:rPr>
        <w:t xml:space="preserve"> </w:t>
      </w:r>
      <w:r w:rsidRPr="0090130C">
        <w:rPr>
          <w:rFonts w:eastAsia="Times New Roman"/>
          <w:sz w:val="26"/>
          <w:szCs w:val="26"/>
        </w:rPr>
        <w:tab/>
        <w:t xml:space="preserve"> Поверхностные воды сезонно-талого слоя в районе в период максимума сезонного протаивания залегают на глубине не более 2,5–3 м. Воды сезонно-талого слоя изменены техногенными загрязнениями за счет протекания процессов окисления пирита и растворения гипса и других вмещающих пород [141].</w:t>
      </w:r>
    </w:p>
    <w:p w:rsidR="0019436B" w:rsidRPr="0090130C" w:rsidRDefault="0019436B" w:rsidP="0019436B">
      <w:pPr>
        <w:pStyle w:val="a5"/>
        <w:ind w:right="-1" w:firstLine="709"/>
        <w:rPr>
          <w:sz w:val="26"/>
          <w:szCs w:val="26"/>
        </w:rPr>
      </w:pPr>
      <w:r w:rsidRPr="0090130C">
        <w:rPr>
          <w:rFonts w:eastAsia="Times New Roman"/>
          <w:sz w:val="26"/>
          <w:szCs w:val="26"/>
        </w:rPr>
        <w:t xml:space="preserve">Межмерзлотные воды залегают в виде линз ограниченного размера во вмещающих породах Илгинской и Верхоленской свит. Состав </w:t>
      </w:r>
      <w:r>
        <w:rPr>
          <w:rFonts w:eastAsia="Times New Roman"/>
          <w:sz w:val="26"/>
          <w:szCs w:val="26"/>
        </w:rPr>
        <w:t>м</w:t>
      </w:r>
      <w:r w:rsidRPr="0090130C">
        <w:rPr>
          <w:rFonts w:eastAsia="Times New Roman"/>
          <w:sz w:val="26"/>
          <w:szCs w:val="26"/>
        </w:rPr>
        <w:t>ежмерзлотны</w:t>
      </w:r>
      <w:r>
        <w:rPr>
          <w:rFonts w:eastAsia="Times New Roman"/>
          <w:sz w:val="26"/>
          <w:szCs w:val="26"/>
        </w:rPr>
        <w:t>х</w:t>
      </w:r>
      <w:r w:rsidRPr="0090130C">
        <w:rPr>
          <w:rFonts w:eastAsia="Times New Roman"/>
          <w:sz w:val="26"/>
          <w:szCs w:val="26"/>
        </w:rPr>
        <w:t xml:space="preserve"> вод</w:t>
      </w:r>
      <w:r>
        <w:rPr>
          <w:rFonts w:eastAsia="Times New Roman"/>
          <w:sz w:val="26"/>
          <w:szCs w:val="26"/>
        </w:rPr>
        <w:t xml:space="preserve"> по высоте</w:t>
      </w:r>
      <w:r w:rsidRPr="0090130C">
        <w:rPr>
          <w:rFonts w:eastAsia="Times New Roman"/>
          <w:sz w:val="26"/>
          <w:szCs w:val="26"/>
        </w:rPr>
        <w:t xml:space="preserve"> различ</w:t>
      </w:r>
      <w:r w:rsidR="00962E48">
        <w:rPr>
          <w:rFonts w:eastAsia="Times New Roman"/>
          <w:sz w:val="26"/>
          <w:szCs w:val="26"/>
        </w:rPr>
        <w:t>а</w:t>
      </w:r>
      <w:r>
        <w:rPr>
          <w:rFonts w:eastAsia="Times New Roman"/>
          <w:sz w:val="26"/>
          <w:szCs w:val="26"/>
        </w:rPr>
        <w:t>ется</w:t>
      </w:r>
      <w:r w:rsidRPr="0090130C">
        <w:rPr>
          <w:rFonts w:eastAsia="Times New Roman"/>
          <w:sz w:val="26"/>
          <w:szCs w:val="26"/>
        </w:rPr>
        <w:t xml:space="preserve"> от </w:t>
      </w:r>
      <w:proofErr w:type="gramStart"/>
      <w:r w:rsidRPr="0090130C">
        <w:rPr>
          <w:rFonts w:eastAsia="Times New Roman"/>
          <w:sz w:val="26"/>
          <w:szCs w:val="26"/>
        </w:rPr>
        <w:t>сульфатного</w:t>
      </w:r>
      <w:proofErr w:type="gramEnd"/>
      <w:r w:rsidRPr="0090130C">
        <w:rPr>
          <w:rFonts w:eastAsia="Times New Roman"/>
          <w:sz w:val="26"/>
          <w:szCs w:val="26"/>
        </w:rPr>
        <w:t xml:space="preserve"> до сульфатно-хлоридного.</w:t>
      </w:r>
    </w:p>
    <w:p w:rsidR="0019436B" w:rsidRPr="0090130C" w:rsidRDefault="0019436B" w:rsidP="0019436B">
      <w:pPr>
        <w:pStyle w:val="a5"/>
        <w:ind w:right="-1" w:firstLine="709"/>
        <w:rPr>
          <w:rFonts w:eastAsia="Times New Roman"/>
          <w:sz w:val="26"/>
          <w:szCs w:val="26"/>
        </w:rPr>
      </w:pPr>
      <w:r w:rsidRPr="0090130C">
        <w:rPr>
          <w:rFonts w:eastAsia="Times New Roman"/>
          <w:sz w:val="26"/>
          <w:szCs w:val="26"/>
        </w:rPr>
        <w:t>Под толщей мерзлых пород развит водообильный Метегеро-Ичерский напорный водоносный комплекс, заключающий сероводородные рассолы хлоридно-натриевого состава. Водоупором его в подошве служат сульфатно-карбонатные отложения подошвы Ичерской свиты</w:t>
      </w:r>
      <w:r w:rsidRPr="0090130C">
        <w:rPr>
          <w:color w:val="000000"/>
          <w:sz w:val="26"/>
          <w:szCs w:val="26"/>
        </w:rPr>
        <w:t xml:space="preserve"> </w:t>
      </w:r>
      <w:r w:rsidRPr="0090130C">
        <w:rPr>
          <w:rFonts w:eastAsia="Times New Roman"/>
          <w:sz w:val="26"/>
          <w:szCs w:val="26"/>
        </w:rPr>
        <w:t>[79].</w:t>
      </w:r>
    </w:p>
    <w:p w:rsidR="0019436B" w:rsidRDefault="0019436B" w:rsidP="0019436B">
      <w:pPr>
        <w:pStyle w:val="a5"/>
        <w:ind w:right="-1" w:firstLine="709"/>
        <w:rPr>
          <w:rFonts w:eastAsia="Times New Roman"/>
          <w:sz w:val="26"/>
          <w:szCs w:val="26"/>
        </w:rPr>
      </w:pPr>
      <w:r w:rsidRPr="0090130C">
        <w:rPr>
          <w:rFonts w:eastAsia="Times New Roman"/>
          <w:sz w:val="26"/>
          <w:szCs w:val="26"/>
        </w:rPr>
        <w:t>Трубка «Интернациональная» находится в Мало-</w:t>
      </w:r>
      <w:proofErr w:type="spellStart"/>
      <w:r w:rsidRPr="0090130C">
        <w:rPr>
          <w:rFonts w:eastAsia="Times New Roman"/>
          <w:sz w:val="26"/>
          <w:szCs w:val="26"/>
        </w:rPr>
        <w:t>Ботуобинском</w:t>
      </w:r>
      <w:proofErr w:type="spellEnd"/>
      <w:r w:rsidRPr="0090130C">
        <w:rPr>
          <w:rFonts w:eastAsia="Times New Roman"/>
          <w:sz w:val="26"/>
          <w:szCs w:val="26"/>
        </w:rPr>
        <w:t xml:space="preserve"> алмазоносном районе в бассейне р. </w:t>
      </w:r>
      <w:proofErr w:type="spellStart"/>
      <w:r w:rsidRPr="0090130C">
        <w:rPr>
          <w:rFonts w:eastAsia="Times New Roman"/>
          <w:sz w:val="26"/>
          <w:szCs w:val="26"/>
        </w:rPr>
        <w:t>Ирелях</w:t>
      </w:r>
      <w:proofErr w:type="spellEnd"/>
      <w:r w:rsidRPr="0090130C">
        <w:rPr>
          <w:rFonts w:eastAsia="Times New Roman"/>
          <w:sz w:val="26"/>
          <w:szCs w:val="26"/>
        </w:rPr>
        <w:t xml:space="preserve"> (</w:t>
      </w:r>
      <w:proofErr w:type="spellStart"/>
      <w:r w:rsidRPr="0090130C">
        <w:rPr>
          <w:rFonts w:eastAsia="Times New Roman"/>
          <w:sz w:val="26"/>
          <w:szCs w:val="26"/>
        </w:rPr>
        <w:t>Мирнинское</w:t>
      </w:r>
      <w:proofErr w:type="spellEnd"/>
      <w:r w:rsidRPr="0090130C">
        <w:rPr>
          <w:rFonts w:eastAsia="Times New Roman"/>
          <w:sz w:val="26"/>
          <w:szCs w:val="26"/>
        </w:rPr>
        <w:t xml:space="preserve"> поле) в верховьях её правых притоков – ручьёв </w:t>
      </w:r>
      <w:proofErr w:type="spellStart"/>
      <w:r w:rsidRPr="0090130C">
        <w:rPr>
          <w:rFonts w:eastAsia="Times New Roman"/>
          <w:sz w:val="26"/>
          <w:szCs w:val="26"/>
        </w:rPr>
        <w:t>Улахан-Юрях</w:t>
      </w:r>
      <w:proofErr w:type="spellEnd"/>
      <w:r w:rsidRPr="0090130C">
        <w:rPr>
          <w:rFonts w:eastAsia="Times New Roman"/>
          <w:sz w:val="26"/>
          <w:szCs w:val="26"/>
        </w:rPr>
        <w:t xml:space="preserve"> и </w:t>
      </w:r>
      <w:proofErr w:type="spellStart"/>
      <w:r w:rsidRPr="0090130C">
        <w:rPr>
          <w:rFonts w:eastAsia="Times New Roman"/>
          <w:sz w:val="26"/>
          <w:szCs w:val="26"/>
        </w:rPr>
        <w:t>Маччоба-Салаа</w:t>
      </w:r>
      <w:proofErr w:type="spellEnd"/>
      <w:r w:rsidRPr="0090130C">
        <w:rPr>
          <w:rFonts w:eastAsia="Times New Roman"/>
          <w:sz w:val="26"/>
          <w:szCs w:val="26"/>
        </w:rPr>
        <w:t xml:space="preserve">. Она прорывает терригенно-карбонатные породы раннего </w:t>
      </w:r>
      <w:proofErr w:type="spellStart"/>
      <w:r w:rsidRPr="0090130C">
        <w:rPr>
          <w:rFonts w:eastAsia="Times New Roman"/>
          <w:sz w:val="26"/>
          <w:szCs w:val="26"/>
        </w:rPr>
        <w:t>ордовика</w:t>
      </w:r>
      <w:proofErr w:type="spellEnd"/>
      <w:r w:rsidRPr="0090130C">
        <w:rPr>
          <w:rFonts w:eastAsia="Times New Roman"/>
          <w:sz w:val="26"/>
          <w:szCs w:val="26"/>
        </w:rPr>
        <w:t xml:space="preserve"> и кембрия [16]. </w:t>
      </w:r>
    </w:p>
    <w:p w:rsidR="0019436B" w:rsidRDefault="0019436B" w:rsidP="0019436B">
      <w:pPr>
        <w:pStyle w:val="a5"/>
        <w:ind w:right="-1" w:firstLine="709"/>
        <w:rPr>
          <w:rFonts w:eastAsia="Times New Roman"/>
          <w:sz w:val="26"/>
          <w:szCs w:val="26"/>
        </w:rPr>
      </w:pPr>
      <w:r w:rsidRPr="0090130C">
        <w:rPr>
          <w:rFonts w:eastAsia="Times New Roman"/>
          <w:sz w:val="26"/>
          <w:szCs w:val="26"/>
        </w:rPr>
        <w:t xml:space="preserve">В верхней части трубка сложена изменёнными кимберлитами, которые сохраняют первичный текстурно-структурный облик породы, на глубине свыше 250 м – порфировыми кимберлитами голубовато-серого и голубовато-зелёного цветов с незначительным содержанием ксенолитов. Породы трубки «Интернациональная» рассматриваются как </w:t>
      </w:r>
      <w:proofErr w:type="spellStart"/>
      <w:r w:rsidRPr="0090130C">
        <w:rPr>
          <w:rFonts w:eastAsia="Times New Roman"/>
          <w:sz w:val="26"/>
          <w:szCs w:val="26"/>
        </w:rPr>
        <w:t>автолитовые</w:t>
      </w:r>
      <w:proofErr w:type="spellEnd"/>
      <w:r w:rsidRPr="0090130C">
        <w:rPr>
          <w:rFonts w:eastAsia="Times New Roman"/>
          <w:sz w:val="26"/>
          <w:szCs w:val="26"/>
        </w:rPr>
        <w:t xml:space="preserve"> кимберлитовые брекчии с </w:t>
      </w:r>
      <w:proofErr w:type="spellStart"/>
      <w:r w:rsidRPr="0090130C">
        <w:rPr>
          <w:rFonts w:eastAsia="Times New Roman"/>
          <w:sz w:val="26"/>
          <w:szCs w:val="26"/>
        </w:rPr>
        <w:t>мелкопорфировой</w:t>
      </w:r>
      <w:proofErr w:type="spellEnd"/>
      <w:r w:rsidRPr="0090130C">
        <w:rPr>
          <w:rFonts w:eastAsia="Times New Roman"/>
          <w:sz w:val="26"/>
          <w:szCs w:val="26"/>
        </w:rPr>
        <w:t xml:space="preserve"> структурой.</w:t>
      </w:r>
    </w:p>
    <w:p w:rsidR="0019436B" w:rsidRPr="0090130C" w:rsidRDefault="0019436B" w:rsidP="0019436B">
      <w:pPr>
        <w:pStyle w:val="a5"/>
        <w:ind w:right="-1" w:firstLine="709"/>
        <w:rPr>
          <w:rFonts w:eastAsia="Times New Roman"/>
          <w:sz w:val="26"/>
          <w:szCs w:val="26"/>
        </w:rPr>
      </w:pPr>
      <w:r w:rsidRPr="0090130C">
        <w:rPr>
          <w:rFonts w:eastAsia="Times New Roman"/>
          <w:sz w:val="26"/>
          <w:szCs w:val="26"/>
        </w:rPr>
        <w:lastRenderedPageBreak/>
        <w:t xml:space="preserve">В общем ряду кимберлитов породы трубки «Интернациональная» выделяются несколько пониженной общей </w:t>
      </w:r>
      <w:proofErr w:type="spellStart"/>
      <w:r w:rsidRPr="0090130C">
        <w:rPr>
          <w:rFonts w:eastAsia="Times New Roman"/>
          <w:sz w:val="26"/>
          <w:szCs w:val="26"/>
        </w:rPr>
        <w:t>железистостью</w:t>
      </w:r>
      <w:proofErr w:type="spellEnd"/>
      <w:r w:rsidRPr="0090130C">
        <w:rPr>
          <w:rFonts w:eastAsia="Times New Roman"/>
          <w:sz w:val="26"/>
          <w:szCs w:val="26"/>
        </w:rPr>
        <w:t xml:space="preserve">, главным образам за счет более низкого содержания трехвалентного железа [16,19]. </w:t>
      </w:r>
    </w:p>
    <w:p w:rsidR="00E87079" w:rsidRPr="0090130C" w:rsidRDefault="00E87079" w:rsidP="00E87079">
      <w:pPr>
        <w:pStyle w:val="a5"/>
        <w:ind w:right="-1" w:firstLine="709"/>
        <w:rPr>
          <w:rFonts w:eastAsia="Times New Roman"/>
          <w:sz w:val="26"/>
          <w:szCs w:val="26"/>
        </w:rPr>
      </w:pPr>
      <w:r w:rsidRPr="0090130C">
        <w:rPr>
          <w:rFonts w:eastAsia="Times New Roman"/>
          <w:sz w:val="26"/>
          <w:szCs w:val="26"/>
        </w:rPr>
        <w:t>В вертикальном разрезе отмечается определенная петрохимическая зональность, выраженная в том, что в верхней части трубки, включая интервал 300 — 400 м, повышено содержание SiO</w:t>
      </w:r>
      <w:r w:rsidRPr="0090130C">
        <w:rPr>
          <w:rFonts w:eastAsia="Times New Roman"/>
          <w:sz w:val="26"/>
          <w:szCs w:val="26"/>
          <w:vertAlign w:val="subscript"/>
        </w:rPr>
        <w:t>2</w:t>
      </w:r>
      <w:r w:rsidRPr="0090130C">
        <w:rPr>
          <w:rFonts w:eastAsia="Times New Roman"/>
          <w:sz w:val="26"/>
          <w:szCs w:val="26"/>
        </w:rPr>
        <w:t>, Al</w:t>
      </w:r>
      <w:r w:rsidRPr="0090130C">
        <w:rPr>
          <w:rFonts w:eastAsia="Times New Roman"/>
          <w:sz w:val="26"/>
          <w:szCs w:val="26"/>
          <w:vertAlign w:val="subscript"/>
        </w:rPr>
        <w:t>2</w:t>
      </w:r>
      <w:r w:rsidRPr="0090130C">
        <w:rPr>
          <w:rFonts w:eastAsia="Times New Roman"/>
          <w:sz w:val="26"/>
          <w:szCs w:val="26"/>
        </w:rPr>
        <w:t>O</w:t>
      </w:r>
      <w:r w:rsidRPr="0090130C">
        <w:rPr>
          <w:rFonts w:eastAsia="Times New Roman"/>
          <w:sz w:val="26"/>
          <w:szCs w:val="26"/>
          <w:vertAlign w:val="subscript"/>
        </w:rPr>
        <w:t>3</w:t>
      </w:r>
      <w:r w:rsidRPr="0090130C">
        <w:rPr>
          <w:rFonts w:eastAsia="Times New Roman"/>
          <w:sz w:val="26"/>
          <w:szCs w:val="26"/>
        </w:rPr>
        <w:t xml:space="preserve"> и понижено </w:t>
      </w:r>
      <w:proofErr w:type="spellStart"/>
      <w:r w:rsidRPr="0090130C">
        <w:rPr>
          <w:rFonts w:eastAsia="Times New Roman"/>
          <w:sz w:val="26"/>
          <w:szCs w:val="26"/>
        </w:rPr>
        <w:t>MgO</w:t>
      </w:r>
      <w:proofErr w:type="spellEnd"/>
      <w:r w:rsidRPr="0090130C">
        <w:rPr>
          <w:rFonts w:eastAsia="Times New Roman"/>
          <w:sz w:val="26"/>
          <w:szCs w:val="26"/>
        </w:rPr>
        <w:t xml:space="preserve">.  В верхних горизонтах повышено также содержание </w:t>
      </w:r>
      <w:proofErr w:type="spellStart"/>
      <w:r w:rsidRPr="0090130C">
        <w:rPr>
          <w:rFonts w:eastAsia="Times New Roman"/>
          <w:sz w:val="26"/>
          <w:szCs w:val="26"/>
        </w:rPr>
        <w:t>СаО</w:t>
      </w:r>
      <w:proofErr w:type="spellEnd"/>
      <w:r w:rsidRPr="0090130C">
        <w:rPr>
          <w:rFonts w:eastAsia="Times New Roman"/>
          <w:sz w:val="26"/>
          <w:szCs w:val="26"/>
        </w:rPr>
        <w:t xml:space="preserve"> и СО</w:t>
      </w:r>
      <w:proofErr w:type="gramStart"/>
      <w:r w:rsidRPr="0090130C">
        <w:rPr>
          <w:rFonts w:eastAsia="Times New Roman"/>
          <w:sz w:val="26"/>
          <w:szCs w:val="26"/>
          <w:vertAlign w:val="subscript"/>
        </w:rPr>
        <w:t>2</w:t>
      </w:r>
      <w:proofErr w:type="gramEnd"/>
      <w:r w:rsidRPr="0090130C">
        <w:rPr>
          <w:rFonts w:eastAsia="Times New Roman"/>
          <w:sz w:val="26"/>
          <w:szCs w:val="26"/>
        </w:rPr>
        <w:t>. С глубины примерно 400 м возрастает концентрация Nа</w:t>
      </w:r>
      <w:r w:rsidRPr="0090130C">
        <w:rPr>
          <w:rFonts w:eastAsia="Times New Roman"/>
          <w:sz w:val="26"/>
          <w:szCs w:val="26"/>
          <w:vertAlign w:val="subscript"/>
        </w:rPr>
        <w:t>2</w:t>
      </w:r>
      <w:r w:rsidRPr="0090130C">
        <w:rPr>
          <w:rFonts w:eastAsia="Times New Roman"/>
          <w:sz w:val="26"/>
          <w:szCs w:val="26"/>
        </w:rPr>
        <w:t>O и К</w:t>
      </w:r>
      <w:r w:rsidRPr="0090130C">
        <w:rPr>
          <w:rFonts w:eastAsia="Times New Roman"/>
          <w:sz w:val="26"/>
          <w:szCs w:val="26"/>
          <w:vertAlign w:val="subscript"/>
        </w:rPr>
        <w:t>2</w:t>
      </w:r>
      <w:r w:rsidRPr="0090130C">
        <w:rPr>
          <w:rFonts w:eastAsia="Times New Roman"/>
          <w:sz w:val="26"/>
          <w:szCs w:val="26"/>
        </w:rPr>
        <w:t xml:space="preserve">О. Выявленная вертикальная неоднородность химического состава кимберлитов довольно четко увязывается с литологическими особенностями вмещающих толщ, оказывающими влияние на состав кимберлитов [69]. </w:t>
      </w:r>
    </w:p>
    <w:p w:rsidR="00E87079" w:rsidRDefault="00E87079" w:rsidP="00E87079">
      <w:pPr>
        <w:spacing w:line="360" w:lineRule="auto"/>
        <w:ind w:firstLine="709"/>
        <w:jc w:val="both"/>
        <w:rPr>
          <w:rFonts w:eastAsia="Calibri"/>
          <w:color w:val="000000"/>
          <w:sz w:val="26"/>
          <w:szCs w:val="26"/>
        </w:rPr>
      </w:pPr>
      <w:r w:rsidRPr="0090130C">
        <w:rPr>
          <w:color w:val="000000"/>
          <w:spacing w:val="20"/>
          <w:sz w:val="26"/>
          <w:szCs w:val="26"/>
        </w:rPr>
        <w:t xml:space="preserve"> </w:t>
      </w:r>
      <w:r w:rsidRPr="0090130C">
        <w:rPr>
          <w:rFonts w:eastAsia="Calibri"/>
          <w:color w:val="000000"/>
          <w:spacing w:val="20"/>
          <w:sz w:val="26"/>
          <w:szCs w:val="26"/>
        </w:rPr>
        <w:t>Основными минералами, наиболее часто встречающимися в кимберлитах</w:t>
      </w:r>
      <w:r w:rsidRPr="0090130C">
        <w:rPr>
          <w:color w:val="000000"/>
          <w:spacing w:val="20"/>
          <w:sz w:val="26"/>
          <w:szCs w:val="26"/>
        </w:rPr>
        <w:t xml:space="preserve"> </w:t>
      </w:r>
      <w:r w:rsidRPr="0090130C">
        <w:rPr>
          <w:rFonts w:eastAsia="Calibri"/>
          <w:color w:val="000000"/>
          <w:spacing w:val="20"/>
          <w:sz w:val="26"/>
          <w:szCs w:val="26"/>
        </w:rPr>
        <w:t>трубки «Мир», являются: серпентин, кальцит, флогопит, кварц и галит</w:t>
      </w:r>
      <w:r w:rsidRPr="0090130C">
        <w:rPr>
          <w:color w:val="000000"/>
          <w:spacing w:val="20"/>
          <w:sz w:val="26"/>
          <w:szCs w:val="26"/>
        </w:rPr>
        <w:t xml:space="preserve"> (</w:t>
      </w:r>
      <w:r w:rsidRPr="0090130C">
        <w:rPr>
          <w:rFonts w:eastAsia="Calibri"/>
          <w:color w:val="000000"/>
          <w:spacing w:val="20"/>
          <w:sz w:val="26"/>
          <w:szCs w:val="26"/>
        </w:rPr>
        <w:t>рис. 1.4,1.5</w:t>
      </w:r>
      <w:r w:rsidRPr="0090130C">
        <w:rPr>
          <w:color w:val="000000"/>
          <w:sz w:val="26"/>
          <w:szCs w:val="26"/>
        </w:rPr>
        <w:t>)</w:t>
      </w:r>
      <w:r w:rsidRPr="0090130C">
        <w:rPr>
          <w:rFonts w:eastAsia="Calibri"/>
          <w:color w:val="000000"/>
          <w:sz w:val="26"/>
          <w:szCs w:val="26"/>
        </w:rPr>
        <w:t>.</w:t>
      </w:r>
    </w:p>
    <w:p w:rsidR="00E87079" w:rsidRPr="0090130C" w:rsidRDefault="00E87079" w:rsidP="00E87079">
      <w:pPr>
        <w:spacing w:line="360" w:lineRule="auto"/>
        <w:ind w:firstLine="709"/>
        <w:jc w:val="both"/>
        <w:rPr>
          <w:color w:val="000000"/>
          <w:spacing w:val="20"/>
          <w:sz w:val="26"/>
          <w:szCs w:val="26"/>
        </w:rPr>
      </w:pPr>
      <w:r w:rsidRPr="0090130C">
        <w:rPr>
          <w:color w:val="000000"/>
          <w:spacing w:val="20"/>
          <w:sz w:val="26"/>
          <w:szCs w:val="26"/>
        </w:rPr>
        <w:t>Карбонатные породы представлены доломитовыми известняками и известковистыми доломитами. В шлифах доломитов были обнаружены своеобразные округлые образования</w:t>
      </w:r>
      <w:r>
        <w:rPr>
          <w:color w:val="000000"/>
          <w:spacing w:val="20"/>
          <w:sz w:val="26"/>
          <w:szCs w:val="26"/>
        </w:rPr>
        <w:t>, содержащие</w:t>
      </w:r>
      <w:r w:rsidRPr="0090130C">
        <w:rPr>
          <w:color w:val="000000"/>
          <w:spacing w:val="20"/>
          <w:sz w:val="26"/>
          <w:szCs w:val="26"/>
        </w:rPr>
        <w:t xml:space="preserve"> органические</w:t>
      </w:r>
      <w:r w:rsidRPr="0090130C">
        <w:rPr>
          <w:spacing w:val="20"/>
          <w:sz w:val="26"/>
          <w:szCs w:val="26"/>
        </w:rPr>
        <w:t xml:space="preserve"> </w:t>
      </w:r>
      <w:r>
        <w:rPr>
          <w:spacing w:val="20"/>
          <w:sz w:val="26"/>
          <w:szCs w:val="26"/>
        </w:rPr>
        <w:t>вещества</w:t>
      </w:r>
      <w:r w:rsidRPr="0090130C">
        <w:rPr>
          <w:spacing w:val="20"/>
          <w:sz w:val="26"/>
          <w:szCs w:val="26"/>
        </w:rPr>
        <w:t>[79]</w:t>
      </w:r>
      <w:r w:rsidRPr="0090130C">
        <w:rPr>
          <w:color w:val="000000"/>
          <w:spacing w:val="20"/>
          <w:sz w:val="26"/>
          <w:szCs w:val="26"/>
        </w:rPr>
        <w:t>.</w:t>
      </w:r>
    </w:p>
    <w:p w:rsidR="00E87079" w:rsidRDefault="00E87079" w:rsidP="00962E48">
      <w:pPr>
        <w:spacing w:line="360" w:lineRule="auto"/>
        <w:ind w:firstLine="709"/>
        <w:jc w:val="both"/>
        <w:rPr>
          <w:color w:val="000000"/>
          <w:sz w:val="26"/>
          <w:szCs w:val="26"/>
        </w:rPr>
      </w:pPr>
      <w:r w:rsidRPr="0090130C">
        <w:rPr>
          <w:color w:val="000000"/>
          <w:spacing w:val="20"/>
          <w:sz w:val="26"/>
          <w:szCs w:val="26"/>
        </w:rPr>
        <w:t xml:space="preserve">Основная масса мелко- и среднезернистого строения - </w:t>
      </w:r>
      <w:proofErr w:type="spellStart"/>
      <w:r w:rsidRPr="0090130C">
        <w:rPr>
          <w:color w:val="000000"/>
          <w:spacing w:val="20"/>
          <w:sz w:val="26"/>
          <w:szCs w:val="26"/>
        </w:rPr>
        <w:t>карбонатсерпентиновая</w:t>
      </w:r>
      <w:proofErr w:type="spellEnd"/>
      <w:r w:rsidRPr="0090130C">
        <w:rPr>
          <w:color w:val="000000"/>
          <w:spacing w:val="20"/>
          <w:sz w:val="26"/>
          <w:szCs w:val="26"/>
        </w:rPr>
        <w:t xml:space="preserve">, участками </w:t>
      </w:r>
      <w:proofErr w:type="gramStart"/>
      <w:r w:rsidRPr="0090130C">
        <w:rPr>
          <w:color w:val="000000"/>
          <w:spacing w:val="20"/>
          <w:sz w:val="26"/>
          <w:szCs w:val="26"/>
        </w:rPr>
        <w:t>существенно карбонатная</w:t>
      </w:r>
      <w:proofErr w:type="gramEnd"/>
      <w:r w:rsidRPr="0090130C">
        <w:rPr>
          <w:color w:val="000000"/>
          <w:spacing w:val="20"/>
          <w:sz w:val="26"/>
          <w:szCs w:val="26"/>
        </w:rPr>
        <w:t xml:space="preserve">. Карбонатные минералы представлены монокристаллическим и поликристаллическим кальцитом. Часто кальцит образует и микролиты. Кроме этого попадается доломит и сидерит, а также мелкая вкрапленность слюды </w:t>
      </w:r>
      <w:r w:rsidRPr="0090130C">
        <w:rPr>
          <w:spacing w:val="20"/>
          <w:sz w:val="26"/>
          <w:szCs w:val="26"/>
        </w:rPr>
        <w:t>[92]</w:t>
      </w:r>
      <w:r w:rsidRPr="0090130C">
        <w:rPr>
          <w:color w:val="000000"/>
          <w:spacing w:val="20"/>
          <w:sz w:val="26"/>
          <w:szCs w:val="26"/>
        </w:rPr>
        <w:t xml:space="preserve">. Крепость вмещающих пород по шкале Протодьяконова от 3 до 8 </w:t>
      </w:r>
      <w:r w:rsidRPr="0090130C">
        <w:rPr>
          <w:spacing w:val="20"/>
          <w:sz w:val="26"/>
          <w:szCs w:val="26"/>
        </w:rPr>
        <w:t>[12,89].</w:t>
      </w:r>
      <w:r w:rsidRPr="0090130C">
        <w:rPr>
          <w:color w:val="000000"/>
          <w:spacing w:val="20"/>
          <w:sz w:val="26"/>
          <w:szCs w:val="26"/>
        </w:rPr>
        <w:t xml:space="preserve"> </w:t>
      </w:r>
      <w:r w:rsidR="00962E48" w:rsidRPr="0090130C">
        <w:rPr>
          <w:color w:val="000000"/>
          <w:spacing w:val="20"/>
          <w:sz w:val="26"/>
          <w:szCs w:val="26"/>
        </w:rPr>
        <w:t>Гидрогеологические условия отработки трубки «</w:t>
      </w:r>
      <w:proofErr w:type="gramStart"/>
      <w:r w:rsidR="00962E48" w:rsidRPr="0090130C">
        <w:rPr>
          <w:color w:val="000000"/>
          <w:spacing w:val="20"/>
          <w:sz w:val="26"/>
          <w:szCs w:val="26"/>
        </w:rPr>
        <w:t>Интернациональная</w:t>
      </w:r>
      <w:proofErr w:type="gramEnd"/>
      <w:r w:rsidR="00962E48" w:rsidRPr="0090130C">
        <w:rPr>
          <w:color w:val="000000"/>
          <w:spacing w:val="20"/>
          <w:sz w:val="26"/>
          <w:szCs w:val="26"/>
        </w:rPr>
        <w:t xml:space="preserve">» являются весьма сложными и близки в аналогичным для трубки «Мир». Основным гидрогеологическим объектом, осложняющим горнотехнические условия отработки месторождения, является подмерзлотный Метегеро-Ичерский водоносный комплекс (рис.1.6) </w:t>
      </w:r>
      <w:r w:rsidR="00962E48" w:rsidRPr="0090130C">
        <w:rPr>
          <w:spacing w:val="20"/>
          <w:sz w:val="26"/>
          <w:szCs w:val="26"/>
        </w:rPr>
        <w:t>[116]</w:t>
      </w:r>
      <w:r w:rsidR="00962E48" w:rsidRPr="0090130C">
        <w:rPr>
          <w:color w:val="000000"/>
          <w:spacing w:val="20"/>
          <w:sz w:val="26"/>
          <w:szCs w:val="26"/>
        </w:rPr>
        <w:t>.</w:t>
      </w:r>
      <w:r>
        <w:rPr>
          <w:color w:val="000000"/>
          <w:sz w:val="26"/>
          <w:szCs w:val="26"/>
        </w:rPr>
        <w:br w:type="page"/>
      </w:r>
    </w:p>
    <w:p w:rsidR="00E87079" w:rsidRPr="0090130C" w:rsidRDefault="00E87079" w:rsidP="00E87079">
      <w:pPr>
        <w:spacing w:line="360" w:lineRule="auto"/>
        <w:ind w:firstLine="709"/>
        <w:jc w:val="both"/>
        <w:rPr>
          <w:color w:val="000000"/>
          <w:sz w:val="26"/>
          <w:szCs w:val="26"/>
        </w:rPr>
      </w:pPr>
    </w:p>
    <w:p w:rsidR="00E87079" w:rsidRPr="0090130C" w:rsidRDefault="00E87079" w:rsidP="00E87079">
      <w:pPr>
        <w:spacing w:line="360" w:lineRule="auto"/>
        <w:rPr>
          <w:sz w:val="26"/>
          <w:szCs w:val="26"/>
        </w:rPr>
      </w:pPr>
      <w:r w:rsidRPr="0090130C">
        <w:rPr>
          <w:noProof/>
          <w:sz w:val="26"/>
          <w:szCs w:val="26"/>
        </w:rPr>
        <w:drawing>
          <wp:inline distT="0" distB="0" distL="0" distR="0" wp14:anchorId="435D8619" wp14:editId="75EE45B8">
            <wp:extent cx="5857875" cy="2838450"/>
            <wp:effectExtent l="0" t="0" r="0" b="0"/>
            <wp:docPr id="9" name="Объект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87079" w:rsidRPr="0090130C" w:rsidRDefault="00E87079" w:rsidP="00E87079">
      <w:pPr>
        <w:pStyle w:val="aff4"/>
        <w:ind w:firstLine="0"/>
        <w:rPr>
          <w:sz w:val="26"/>
          <w:szCs w:val="26"/>
        </w:rPr>
      </w:pPr>
      <w:bookmarkStart w:id="3" w:name="_Ref296248201"/>
    </w:p>
    <w:p w:rsidR="00E87079" w:rsidRPr="0090130C" w:rsidRDefault="00E87079" w:rsidP="00E87079">
      <w:pPr>
        <w:pStyle w:val="aff4"/>
        <w:ind w:firstLine="0"/>
        <w:rPr>
          <w:spacing w:val="20"/>
          <w:sz w:val="26"/>
          <w:szCs w:val="26"/>
        </w:rPr>
      </w:pPr>
      <w:r w:rsidRPr="0090130C">
        <w:rPr>
          <w:spacing w:val="20"/>
          <w:sz w:val="26"/>
          <w:szCs w:val="26"/>
        </w:rPr>
        <w:t xml:space="preserve">Рис. </w:t>
      </w:r>
      <w:r w:rsidRPr="0090130C">
        <w:rPr>
          <w:spacing w:val="20"/>
          <w:sz w:val="26"/>
          <w:szCs w:val="26"/>
        </w:rPr>
        <w:fldChar w:fldCharType="begin"/>
      </w:r>
      <w:r w:rsidRPr="0090130C">
        <w:rPr>
          <w:spacing w:val="20"/>
          <w:sz w:val="26"/>
          <w:szCs w:val="26"/>
        </w:rPr>
        <w:instrText xml:space="preserve"> STYLEREF 1 \s </w:instrText>
      </w:r>
      <w:r w:rsidRPr="0090130C">
        <w:rPr>
          <w:spacing w:val="20"/>
          <w:sz w:val="26"/>
          <w:szCs w:val="26"/>
        </w:rPr>
        <w:fldChar w:fldCharType="separate"/>
      </w:r>
      <w:r w:rsidRPr="0090130C">
        <w:rPr>
          <w:noProof/>
          <w:spacing w:val="20"/>
          <w:sz w:val="26"/>
          <w:szCs w:val="26"/>
        </w:rPr>
        <w:t>1</w:t>
      </w:r>
      <w:r w:rsidRPr="0090130C">
        <w:rPr>
          <w:noProof/>
          <w:spacing w:val="20"/>
          <w:sz w:val="26"/>
          <w:szCs w:val="26"/>
        </w:rPr>
        <w:fldChar w:fldCharType="end"/>
      </w:r>
      <w:r w:rsidRPr="0090130C">
        <w:rPr>
          <w:spacing w:val="20"/>
          <w:sz w:val="26"/>
          <w:szCs w:val="26"/>
        </w:rPr>
        <w:t>.</w:t>
      </w:r>
      <w:bookmarkEnd w:id="3"/>
      <w:r w:rsidRPr="0090130C">
        <w:rPr>
          <w:spacing w:val="20"/>
          <w:sz w:val="26"/>
          <w:szCs w:val="26"/>
        </w:rPr>
        <w:t xml:space="preserve">4. Минералогический состав на разных глубинах залегания: 1 - алмаз; 2-ильменит; 3 - оливин; 4 - </w:t>
      </w:r>
      <w:proofErr w:type="spellStart"/>
      <w:r w:rsidRPr="0090130C">
        <w:rPr>
          <w:spacing w:val="20"/>
          <w:sz w:val="26"/>
          <w:szCs w:val="26"/>
        </w:rPr>
        <w:t>хромшпинелид</w:t>
      </w:r>
      <w:proofErr w:type="spellEnd"/>
      <w:r w:rsidRPr="0090130C">
        <w:rPr>
          <w:spacing w:val="20"/>
          <w:sz w:val="26"/>
          <w:szCs w:val="26"/>
        </w:rPr>
        <w:t>; 5 - моноклинный пироксен; 6 - глубинные минералы; 7 - сульфиды; 8 – сульфаты; 9 – серпентин; 10 – кварц; 11 – флогопит</w:t>
      </w:r>
    </w:p>
    <w:p w:rsidR="00E87079" w:rsidRPr="0090130C" w:rsidRDefault="00E87079" w:rsidP="00E87079">
      <w:pPr>
        <w:spacing w:line="360" w:lineRule="auto"/>
        <w:ind w:firstLine="709"/>
        <w:jc w:val="both"/>
        <w:rPr>
          <w:color w:val="000000"/>
          <w:sz w:val="26"/>
          <w:szCs w:val="26"/>
        </w:rPr>
      </w:pPr>
    </w:p>
    <w:p w:rsidR="00E87079" w:rsidRPr="0090130C" w:rsidRDefault="00E87079" w:rsidP="00E87079">
      <w:pPr>
        <w:spacing w:line="360" w:lineRule="auto"/>
        <w:rPr>
          <w:sz w:val="26"/>
          <w:szCs w:val="26"/>
        </w:rPr>
      </w:pPr>
      <w:r w:rsidRPr="0090130C">
        <w:rPr>
          <w:noProof/>
          <w:sz w:val="26"/>
          <w:szCs w:val="26"/>
        </w:rPr>
        <w:drawing>
          <wp:inline distT="0" distB="0" distL="0" distR="0" wp14:anchorId="50F59F7A" wp14:editId="79F3DA11">
            <wp:extent cx="5915025" cy="2552700"/>
            <wp:effectExtent l="0" t="0" r="0" b="0"/>
            <wp:docPr id="19" name="Объект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87079" w:rsidRPr="0090130C" w:rsidRDefault="00E87079" w:rsidP="00E87079">
      <w:pPr>
        <w:pStyle w:val="aff4"/>
        <w:ind w:firstLine="0"/>
        <w:rPr>
          <w:sz w:val="26"/>
          <w:szCs w:val="26"/>
        </w:rPr>
      </w:pPr>
      <w:bookmarkStart w:id="4" w:name="_Ref296248268"/>
    </w:p>
    <w:p w:rsidR="00E87079" w:rsidRDefault="00E87079" w:rsidP="00E87079">
      <w:pPr>
        <w:pStyle w:val="aff4"/>
        <w:ind w:firstLine="0"/>
        <w:rPr>
          <w:color w:val="000000"/>
          <w:spacing w:val="20"/>
          <w:sz w:val="26"/>
          <w:szCs w:val="26"/>
        </w:rPr>
      </w:pPr>
      <w:r w:rsidRPr="0090130C">
        <w:rPr>
          <w:spacing w:val="20"/>
          <w:sz w:val="26"/>
          <w:szCs w:val="26"/>
        </w:rPr>
        <w:t xml:space="preserve">Рис. </w:t>
      </w:r>
      <w:r w:rsidRPr="0090130C">
        <w:rPr>
          <w:spacing w:val="20"/>
          <w:sz w:val="26"/>
          <w:szCs w:val="26"/>
        </w:rPr>
        <w:fldChar w:fldCharType="begin"/>
      </w:r>
      <w:r w:rsidRPr="0090130C">
        <w:rPr>
          <w:spacing w:val="20"/>
          <w:sz w:val="26"/>
          <w:szCs w:val="26"/>
        </w:rPr>
        <w:instrText xml:space="preserve"> STYLEREF 1 \s </w:instrText>
      </w:r>
      <w:r w:rsidRPr="0090130C">
        <w:rPr>
          <w:spacing w:val="20"/>
          <w:sz w:val="26"/>
          <w:szCs w:val="26"/>
        </w:rPr>
        <w:fldChar w:fldCharType="separate"/>
      </w:r>
      <w:r w:rsidRPr="0090130C">
        <w:rPr>
          <w:noProof/>
          <w:spacing w:val="20"/>
          <w:sz w:val="26"/>
          <w:szCs w:val="26"/>
        </w:rPr>
        <w:t>1</w:t>
      </w:r>
      <w:r w:rsidRPr="0090130C">
        <w:rPr>
          <w:noProof/>
          <w:spacing w:val="20"/>
          <w:sz w:val="26"/>
          <w:szCs w:val="26"/>
        </w:rPr>
        <w:fldChar w:fldCharType="end"/>
      </w:r>
      <w:r w:rsidRPr="0090130C">
        <w:rPr>
          <w:spacing w:val="20"/>
          <w:sz w:val="26"/>
          <w:szCs w:val="26"/>
        </w:rPr>
        <w:t>.</w:t>
      </w:r>
      <w:bookmarkEnd w:id="4"/>
      <w:r w:rsidRPr="0090130C">
        <w:rPr>
          <w:spacing w:val="20"/>
          <w:sz w:val="26"/>
          <w:szCs w:val="26"/>
        </w:rPr>
        <w:t>5. Усредненный минералогический состав кимберлита трубки «Интернациональная»</w:t>
      </w:r>
      <w:r w:rsidRPr="0090130C">
        <w:rPr>
          <w:color w:val="000000"/>
          <w:spacing w:val="20"/>
          <w:sz w:val="26"/>
          <w:szCs w:val="26"/>
        </w:rPr>
        <w:br w:type="page"/>
      </w:r>
    </w:p>
    <w:p w:rsidR="0019436B" w:rsidRPr="0090130C" w:rsidRDefault="0019436B" w:rsidP="0019436B">
      <w:pPr>
        <w:spacing w:line="360" w:lineRule="auto"/>
        <w:ind w:firstLine="709"/>
        <w:jc w:val="both"/>
        <w:rPr>
          <w:color w:val="000000"/>
          <w:spacing w:val="20"/>
          <w:sz w:val="26"/>
          <w:szCs w:val="26"/>
        </w:rPr>
      </w:pPr>
      <w:r w:rsidRPr="0090130C">
        <w:rPr>
          <w:color w:val="000000"/>
          <w:spacing w:val="20"/>
          <w:sz w:val="26"/>
          <w:szCs w:val="26"/>
        </w:rPr>
        <w:lastRenderedPageBreak/>
        <w:t xml:space="preserve">Подземные воды комплекса </w:t>
      </w:r>
      <w:r>
        <w:rPr>
          <w:color w:val="000000"/>
          <w:spacing w:val="20"/>
          <w:sz w:val="26"/>
          <w:szCs w:val="26"/>
        </w:rPr>
        <w:t>представлены</w:t>
      </w:r>
      <w:r w:rsidRPr="0090130C">
        <w:rPr>
          <w:color w:val="000000"/>
          <w:spacing w:val="20"/>
          <w:sz w:val="26"/>
          <w:szCs w:val="26"/>
        </w:rPr>
        <w:t xml:space="preserve"> рассолами хлоридно-натриевого состава. Рассолы Метегеро-Ичерского водоносного комплекса содержат растворенные природные газы, включая метан и сероводород </w:t>
      </w:r>
      <w:r w:rsidRPr="0090130C">
        <w:rPr>
          <w:spacing w:val="20"/>
          <w:sz w:val="26"/>
          <w:szCs w:val="26"/>
        </w:rPr>
        <w:t>[14,116]</w:t>
      </w:r>
      <w:r w:rsidRPr="0090130C">
        <w:rPr>
          <w:color w:val="000000"/>
          <w:spacing w:val="20"/>
          <w:sz w:val="26"/>
          <w:szCs w:val="26"/>
        </w:rPr>
        <w:t>.</w:t>
      </w:r>
    </w:p>
    <w:p w:rsidR="0019436B" w:rsidRDefault="0019436B" w:rsidP="0019436B">
      <w:pPr>
        <w:spacing w:line="360" w:lineRule="auto"/>
        <w:ind w:firstLine="709"/>
        <w:jc w:val="both"/>
        <w:rPr>
          <w:color w:val="000000"/>
          <w:spacing w:val="20"/>
          <w:sz w:val="26"/>
          <w:szCs w:val="26"/>
        </w:rPr>
      </w:pPr>
      <w:r w:rsidRPr="0090130C">
        <w:rPr>
          <w:color w:val="000000"/>
          <w:spacing w:val="20"/>
          <w:sz w:val="26"/>
          <w:szCs w:val="26"/>
        </w:rPr>
        <w:t xml:space="preserve">Подземные воды месторождения отличаются высоким уровнем минерализации ввиду высокого содержания соли во вмещающих породах. </w:t>
      </w:r>
    </w:p>
    <w:p w:rsidR="0019436B" w:rsidRPr="0019436B" w:rsidRDefault="0019436B" w:rsidP="0019436B">
      <w:pPr>
        <w:spacing w:line="360" w:lineRule="auto"/>
        <w:ind w:firstLine="709"/>
        <w:jc w:val="both"/>
        <w:rPr>
          <w:color w:val="000000"/>
          <w:spacing w:val="20"/>
          <w:sz w:val="18"/>
          <w:szCs w:val="18"/>
        </w:rPr>
      </w:pPr>
    </w:p>
    <w:p w:rsidR="0019436B" w:rsidRPr="0090130C" w:rsidRDefault="0019436B" w:rsidP="0019436B">
      <w:pPr>
        <w:pStyle w:val="a5"/>
        <w:numPr>
          <w:ilvl w:val="1"/>
          <w:numId w:val="16"/>
        </w:numPr>
        <w:ind w:left="0" w:firstLine="0"/>
        <w:rPr>
          <w:b/>
          <w:sz w:val="26"/>
          <w:szCs w:val="26"/>
        </w:rPr>
      </w:pPr>
      <w:r w:rsidRPr="0090130C">
        <w:rPr>
          <w:b/>
          <w:sz w:val="26"/>
          <w:szCs w:val="26"/>
        </w:rPr>
        <w:t>Методы исследования поверхностных свойств и  обогатимости мелких классов алмазов</w:t>
      </w:r>
    </w:p>
    <w:p w:rsidR="0019436B" w:rsidRPr="0090130C" w:rsidRDefault="0019436B" w:rsidP="0019436B">
      <w:pPr>
        <w:pStyle w:val="a5"/>
        <w:ind w:left="390"/>
        <w:rPr>
          <w:b/>
          <w:sz w:val="16"/>
          <w:szCs w:val="16"/>
        </w:rPr>
      </w:pPr>
    </w:p>
    <w:p w:rsidR="0019436B" w:rsidRPr="0090130C" w:rsidRDefault="0019436B" w:rsidP="0019436B">
      <w:pPr>
        <w:spacing w:line="360" w:lineRule="auto"/>
        <w:ind w:firstLine="709"/>
        <w:jc w:val="both"/>
        <w:rPr>
          <w:spacing w:val="20"/>
          <w:sz w:val="26"/>
          <w:szCs w:val="26"/>
        </w:rPr>
      </w:pPr>
      <w:r w:rsidRPr="0090130C">
        <w:rPr>
          <w:spacing w:val="20"/>
          <w:sz w:val="26"/>
          <w:szCs w:val="26"/>
        </w:rPr>
        <w:t xml:space="preserve">К числу современных и наиболее эффективных </w:t>
      </w:r>
      <w:r>
        <w:rPr>
          <w:spacing w:val="20"/>
          <w:sz w:val="26"/>
          <w:szCs w:val="26"/>
        </w:rPr>
        <w:t xml:space="preserve">физических </w:t>
      </w:r>
      <w:r w:rsidRPr="0090130C">
        <w:rPr>
          <w:spacing w:val="20"/>
          <w:sz w:val="26"/>
          <w:szCs w:val="26"/>
        </w:rPr>
        <w:t>методов анализа поверхности твердых тел относятся методы электронной и ионной спектроскопии: электронная Оже-спектроскопия (ЭОС), вторично-ионная мас</w:t>
      </w:r>
      <w:proofErr w:type="gramStart"/>
      <w:r w:rsidRPr="0090130C">
        <w:rPr>
          <w:spacing w:val="20"/>
          <w:sz w:val="26"/>
          <w:szCs w:val="26"/>
        </w:rPr>
        <w:t>с-</w:t>
      </w:r>
      <w:proofErr w:type="gramEnd"/>
      <w:r w:rsidRPr="0090130C">
        <w:rPr>
          <w:spacing w:val="20"/>
          <w:sz w:val="26"/>
          <w:szCs w:val="26"/>
        </w:rPr>
        <w:t xml:space="preserve"> (ВИМС) и рентгеновская фотоэлектронная (РФС) спектроскопии, а также дифракция медленных электронов (ДМЭ).</w:t>
      </w:r>
    </w:p>
    <w:p w:rsidR="0019436B" w:rsidRPr="0090130C" w:rsidRDefault="0019436B" w:rsidP="0019436B">
      <w:pPr>
        <w:spacing w:line="360" w:lineRule="auto"/>
        <w:ind w:firstLine="709"/>
        <w:jc w:val="both"/>
        <w:rPr>
          <w:spacing w:val="20"/>
          <w:sz w:val="26"/>
          <w:szCs w:val="26"/>
        </w:rPr>
      </w:pPr>
      <w:r w:rsidRPr="0090130C">
        <w:rPr>
          <w:spacing w:val="20"/>
          <w:sz w:val="26"/>
          <w:szCs w:val="26"/>
        </w:rPr>
        <w:t xml:space="preserve">Метод ЭОС успешно применяется для изучения поверхности, приповерхностных слоев и границ раздела. </w:t>
      </w:r>
      <w:r w:rsidRPr="0090130C">
        <w:rPr>
          <w:spacing w:val="20"/>
          <w:sz w:val="26"/>
          <w:szCs w:val="26"/>
        </w:rPr>
        <w:tab/>
        <w:t>Развитие метода РФС основано на использовании рентгеновского фотоэлектронного спектрометра для исследований химического состояния атомов в веществе [35,96,112].</w:t>
      </w:r>
    </w:p>
    <w:p w:rsidR="0019436B" w:rsidRPr="0090130C" w:rsidRDefault="0019436B" w:rsidP="0019436B">
      <w:pPr>
        <w:spacing w:line="360" w:lineRule="auto"/>
        <w:ind w:firstLine="709"/>
        <w:jc w:val="both"/>
        <w:rPr>
          <w:spacing w:val="20"/>
          <w:sz w:val="26"/>
          <w:szCs w:val="26"/>
        </w:rPr>
      </w:pPr>
      <w:r w:rsidRPr="0090130C">
        <w:rPr>
          <w:spacing w:val="20"/>
          <w:sz w:val="26"/>
          <w:szCs w:val="26"/>
        </w:rPr>
        <w:t xml:space="preserve">Метод ВИМС впервые был использован для исследования поверхности твердых тел, а в дальнейшем – для микроанализа. </w:t>
      </w:r>
      <w:r w:rsidRPr="0090130C">
        <w:rPr>
          <w:spacing w:val="20"/>
          <w:sz w:val="26"/>
          <w:szCs w:val="26"/>
        </w:rPr>
        <w:tab/>
        <w:t>Метод ДМЭ в настоящее время является одним из основных для исследования атомной структуры поверхности [35,126].</w:t>
      </w:r>
    </w:p>
    <w:p w:rsidR="00962E48" w:rsidRPr="0090130C" w:rsidRDefault="00962E48" w:rsidP="00962E48">
      <w:pPr>
        <w:spacing w:line="360" w:lineRule="auto"/>
        <w:ind w:firstLine="709"/>
        <w:jc w:val="both"/>
        <w:rPr>
          <w:spacing w:val="20"/>
          <w:sz w:val="26"/>
          <w:szCs w:val="26"/>
        </w:rPr>
      </w:pPr>
      <w:r w:rsidRPr="0090130C">
        <w:rPr>
          <w:spacing w:val="20"/>
          <w:sz w:val="26"/>
          <w:szCs w:val="26"/>
        </w:rPr>
        <w:t>Для комплексного исследования поверхности современные установки оснащены несколькими методами, что дает возможность получать сведения не только о вещественном составе поверхности, но и ее кристаллической структуре. На одной установке для комплексного исследования поверхности  возможно применение различных методов (ЭОС, ВИМС, РФС и ДМЭ) [20,96,126].</w:t>
      </w:r>
    </w:p>
    <w:p w:rsidR="0019436B" w:rsidRPr="0090130C" w:rsidRDefault="0019436B" w:rsidP="00E87079">
      <w:pPr>
        <w:pStyle w:val="aff4"/>
        <w:ind w:firstLine="0"/>
        <w:rPr>
          <w:color w:val="000000"/>
          <w:spacing w:val="20"/>
          <w:sz w:val="26"/>
          <w:szCs w:val="26"/>
        </w:rPr>
      </w:pPr>
    </w:p>
    <w:p w:rsidR="00E87079" w:rsidRDefault="00E87079" w:rsidP="00E87079">
      <w:pPr>
        <w:spacing w:line="360" w:lineRule="auto"/>
        <w:ind w:firstLine="709"/>
        <w:jc w:val="both"/>
        <w:rPr>
          <w:color w:val="000000"/>
          <w:spacing w:val="20"/>
          <w:sz w:val="26"/>
          <w:szCs w:val="26"/>
        </w:rPr>
      </w:pPr>
    </w:p>
    <w:p w:rsidR="00A55CED" w:rsidRDefault="00A55CED" w:rsidP="00E87079">
      <w:pPr>
        <w:spacing w:line="360" w:lineRule="auto"/>
        <w:ind w:firstLine="709"/>
        <w:jc w:val="both"/>
        <w:rPr>
          <w:color w:val="000000"/>
          <w:spacing w:val="20"/>
          <w:sz w:val="26"/>
          <w:szCs w:val="26"/>
        </w:rPr>
      </w:pPr>
    </w:p>
    <w:p w:rsidR="00A55CED" w:rsidRPr="0090130C" w:rsidRDefault="00A55CED" w:rsidP="00E87079">
      <w:pPr>
        <w:spacing w:line="360" w:lineRule="auto"/>
        <w:ind w:firstLine="709"/>
        <w:jc w:val="both"/>
        <w:rPr>
          <w:color w:val="000000"/>
          <w:spacing w:val="20"/>
          <w:sz w:val="26"/>
          <w:szCs w:val="26"/>
        </w:rPr>
      </w:pPr>
    </w:p>
    <w:p w:rsidR="00A55CED" w:rsidRDefault="00A55CED" w:rsidP="00E87079">
      <w:pPr>
        <w:pStyle w:val="a5"/>
        <w:ind w:left="851" w:right="851"/>
        <w:rPr>
          <w:rFonts w:eastAsia="Times New Roman"/>
          <w:sz w:val="26"/>
          <w:szCs w:val="26"/>
        </w:rPr>
      </w:pPr>
      <w:r>
        <w:rPr>
          <w:rFonts w:ascii="Arial" w:hAnsi="Arial" w:cs="Arial"/>
          <w:noProof/>
          <w:vanish/>
          <w:color w:val="000000"/>
          <w:sz w:val="19"/>
          <w:szCs w:val="19"/>
        </w:rPr>
        <w:drawing>
          <wp:inline distT="0" distB="0" distL="0" distR="0" wp14:anchorId="4DEC7C3D" wp14:editId="0467068E">
            <wp:extent cx="4711148" cy="4395452"/>
            <wp:effectExtent l="0" t="0" r="0" b="0"/>
            <wp:docPr id="37" name="Рисунок 37" descr="http://s00.yaplakal.com/pics/pics_original/3/6/3/253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0.yaplakal.com/pics/pics_original/3/6/3/253436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0016" cy="4394395"/>
                    </a:xfrm>
                    <a:prstGeom prst="rect">
                      <a:avLst/>
                    </a:prstGeom>
                    <a:noFill/>
                    <a:ln>
                      <a:noFill/>
                    </a:ln>
                  </pic:spPr>
                </pic:pic>
              </a:graphicData>
            </a:graphic>
          </wp:inline>
        </w:drawing>
      </w:r>
    </w:p>
    <w:p w:rsidR="0019436B" w:rsidRDefault="0019436B" w:rsidP="00E87079">
      <w:pPr>
        <w:pStyle w:val="a5"/>
        <w:ind w:left="851" w:right="851"/>
        <w:rPr>
          <w:rFonts w:eastAsia="Times New Roman"/>
          <w:sz w:val="26"/>
          <w:szCs w:val="26"/>
        </w:rPr>
      </w:pPr>
    </w:p>
    <w:p w:rsidR="00E87079" w:rsidRPr="0090130C" w:rsidRDefault="00E87079" w:rsidP="00E87079">
      <w:pPr>
        <w:pStyle w:val="a5"/>
        <w:ind w:left="851" w:right="851"/>
        <w:rPr>
          <w:rFonts w:eastAsia="Times New Roman"/>
          <w:sz w:val="26"/>
          <w:szCs w:val="26"/>
        </w:rPr>
      </w:pPr>
      <w:r w:rsidRPr="0090130C">
        <w:rPr>
          <w:rFonts w:eastAsia="Times New Roman" w:hint="eastAsia"/>
          <w:sz w:val="26"/>
          <w:szCs w:val="26"/>
        </w:rPr>
        <w:t>Рис</w:t>
      </w:r>
      <w:r w:rsidRPr="0090130C">
        <w:rPr>
          <w:rFonts w:eastAsia="Times New Roman"/>
          <w:sz w:val="26"/>
          <w:szCs w:val="26"/>
        </w:rPr>
        <w:t xml:space="preserve">. 1.6. </w:t>
      </w:r>
      <w:r w:rsidRPr="0090130C">
        <w:rPr>
          <w:rFonts w:eastAsia="Times New Roman" w:hint="eastAsia"/>
          <w:sz w:val="26"/>
          <w:szCs w:val="26"/>
        </w:rPr>
        <w:t>Схематический</w:t>
      </w:r>
      <w:r w:rsidRPr="0090130C">
        <w:rPr>
          <w:rFonts w:eastAsia="Times New Roman"/>
          <w:sz w:val="26"/>
          <w:szCs w:val="26"/>
        </w:rPr>
        <w:t xml:space="preserve"> </w:t>
      </w:r>
      <w:r w:rsidRPr="0090130C">
        <w:rPr>
          <w:rFonts w:eastAsia="Times New Roman" w:hint="eastAsia"/>
          <w:sz w:val="26"/>
          <w:szCs w:val="26"/>
        </w:rPr>
        <w:t>разрез</w:t>
      </w:r>
      <w:r w:rsidRPr="0090130C">
        <w:rPr>
          <w:rFonts w:eastAsia="Times New Roman"/>
          <w:sz w:val="26"/>
          <w:szCs w:val="26"/>
        </w:rPr>
        <w:t xml:space="preserve"> </w:t>
      </w:r>
      <w:r w:rsidRPr="0090130C">
        <w:rPr>
          <w:rFonts w:eastAsia="Times New Roman" w:hint="eastAsia"/>
          <w:sz w:val="26"/>
          <w:szCs w:val="26"/>
        </w:rPr>
        <w:t>трубки</w:t>
      </w:r>
      <w:r w:rsidRPr="0090130C">
        <w:rPr>
          <w:rFonts w:eastAsia="Times New Roman"/>
          <w:sz w:val="26"/>
          <w:szCs w:val="26"/>
        </w:rPr>
        <w:t xml:space="preserve"> </w:t>
      </w:r>
      <w:r w:rsidRPr="0090130C">
        <w:rPr>
          <w:rFonts w:eastAsia="Times New Roman" w:hint="eastAsia"/>
          <w:sz w:val="26"/>
          <w:szCs w:val="26"/>
        </w:rPr>
        <w:t>«Интернациональная»</w:t>
      </w:r>
      <w:r w:rsidRPr="0090130C">
        <w:rPr>
          <w:rFonts w:eastAsia="Times New Roman"/>
          <w:sz w:val="26"/>
          <w:szCs w:val="26"/>
        </w:rPr>
        <w:t xml:space="preserve"> [116]</w:t>
      </w:r>
    </w:p>
    <w:p w:rsidR="00E87079" w:rsidRPr="0090130C" w:rsidRDefault="00E87079" w:rsidP="00E87079">
      <w:pPr>
        <w:spacing w:after="200" w:line="360" w:lineRule="auto"/>
        <w:rPr>
          <w:rFonts w:eastAsia="Times New Roman,Bold" w:cs="Times New Roman,Bold"/>
          <w:b/>
          <w:bCs/>
          <w:spacing w:val="20"/>
          <w:sz w:val="26"/>
          <w:szCs w:val="26"/>
        </w:rPr>
      </w:pPr>
      <w:r w:rsidRPr="0090130C">
        <w:rPr>
          <w:rFonts w:eastAsia="Times New Roman,Bold" w:cs="Times New Roman,Bold"/>
          <w:b/>
          <w:bCs/>
          <w:sz w:val="26"/>
          <w:szCs w:val="26"/>
        </w:rPr>
        <w:br w:type="page"/>
      </w:r>
    </w:p>
    <w:p w:rsidR="00E87079" w:rsidRPr="0090130C" w:rsidRDefault="00E87079" w:rsidP="00962E48">
      <w:pPr>
        <w:spacing w:line="360" w:lineRule="auto"/>
        <w:ind w:firstLine="709"/>
        <w:jc w:val="both"/>
        <w:rPr>
          <w:spacing w:val="20"/>
          <w:sz w:val="26"/>
          <w:szCs w:val="26"/>
        </w:rPr>
      </w:pPr>
      <w:r w:rsidRPr="0090130C">
        <w:rPr>
          <w:spacing w:val="20"/>
          <w:sz w:val="26"/>
          <w:szCs w:val="26"/>
        </w:rPr>
        <w:lastRenderedPageBreak/>
        <w:t>В методе ВИМС в качестве источника первичных ионов N</w:t>
      </w:r>
      <w:r w:rsidRPr="0090130C">
        <w:rPr>
          <w:spacing w:val="20"/>
          <w:sz w:val="26"/>
          <w:szCs w:val="26"/>
          <w:vertAlign w:val="subscript"/>
        </w:rPr>
        <w:t>2</w:t>
      </w:r>
      <w:r w:rsidRPr="0090130C">
        <w:rPr>
          <w:spacing w:val="20"/>
          <w:sz w:val="26"/>
          <w:szCs w:val="26"/>
          <w:vertAlign w:val="superscript"/>
        </w:rPr>
        <w:t>+</w:t>
      </w:r>
      <w:r w:rsidRPr="0090130C">
        <w:rPr>
          <w:spacing w:val="20"/>
          <w:sz w:val="26"/>
          <w:szCs w:val="26"/>
        </w:rPr>
        <w:t>, O</w:t>
      </w:r>
      <w:r w:rsidRPr="0090130C">
        <w:rPr>
          <w:spacing w:val="20"/>
          <w:sz w:val="26"/>
          <w:szCs w:val="26"/>
          <w:vertAlign w:val="subscript"/>
        </w:rPr>
        <w:t>2</w:t>
      </w:r>
      <w:r w:rsidRPr="0090130C">
        <w:rPr>
          <w:spacing w:val="20"/>
          <w:sz w:val="26"/>
          <w:szCs w:val="26"/>
          <w:vertAlign w:val="superscript"/>
        </w:rPr>
        <w:t>+</w:t>
      </w:r>
      <w:r w:rsidRPr="0090130C">
        <w:rPr>
          <w:spacing w:val="20"/>
          <w:sz w:val="26"/>
          <w:szCs w:val="26"/>
        </w:rPr>
        <w:t xml:space="preserve"> и </w:t>
      </w:r>
      <w:proofErr w:type="spellStart"/>
      <w:r w:rsidRPr="0090130C">
        <w:rPr>
          <w:spacing w:val="20"/>
          <w:sz w:val="26"/>
          <w:szCs w:val="26"/>
        </w:rPr>
        <w:t>Ar</w:t>
      </w:r>
      <w:proofErr w:type="spellEnd"/>
      <w:r w:rsidRPr="0090130C">
        <w:rPr>
          <w:spacing w:val="20"/>
          <w:sz w:val="26"/>
          <w:szCs w:val="26"/>
          <w:vertAlign w:val="superscript"/>
        </w:rPr>
        <w:t>+</w:t>
      </w:r>
      <w:r w:rsidRPr="0090130C">
        <w:rPr>
          <w:spacing w:val="20"/>
          <w:sz w:val="26"/>
          <w:szCs w:val="26"/>
        </w:rPr>
        <w:t xml:space="preserve"> используется </w:t>
      </w:r>
      <w:proofErr w:type="spellStart"/>
      <w:r w:rsidRPr="0090130C">
        <w:rPr>
          <w:spacing w:val="20"/>
          <w:sz w:val="26"/>
          <w:szCs w:val="26"/>
        </w:rPr>
        <w:t>дуоплазматрон</w:t>
      </w:r>
      <w:proofErr w:type="spellEnd"/>
      <w:r w:rsidRPr="0090130C">
        <w:rPr>
          <w:spacing w:val="20"/>
          <w:sz w:val="26"/>
          <w:szCs w:val="26"/>
        </w:rPr>
        <w:t>. Этот метод позволяет получать профили распределения элементов, в том числе микропримесей, и изображения поверхности во вторичных ионах и электронах. Электронная пушка вторичных ионов нейтрализации заряда позволяет получать качественные спектры вторичных диэлектрических образцов [35,96,116].</w:t>
      </w:r>
    </w:p>
    <w:p w:rsidR="00E87079" w:rsidRPr="0090130C" w:rsidRDefault="00E87079" w:rsidP="00962E48">
      <w:pPr>
        <w:spacing w:line="360" w:lineRule="auto"/>
        <w:ind w:firstLine="709"/>
        <w:jc w:val="both"/>
        <w:rPr>
          <w:spacing w:val="20"/>
          <w:sz w:val="26"/>
          <w:szCs w:val="26"/>
        </w:rPr>
      </w:pPr>
      <w:proofErr w:type="gramStart"/>
      <w:r w:rsidRPr="0090130C">
        <w:rPr>
          <w:spacing w:val="20"/>
          <w:sz w:val="26"/>
          <w:szCs w:val="26"/>
        </w:rPr>
        <w:t xml:space="preserve">Эффект Оже заключается в ионизации внутренних уровней под действием внешнего излучения (рентгеновских лучей) в </w:t>
      </w:r>
      <w:proofErr w:type="spellStart"/>
      <w:r w:rsidRPr="0090130C">
        <w:rPr>
          <w:spacing w:val="20"/>
          <w:sz w:val="26"/>
          <w:szCs w:val="26"/>
        </w:rPr>
        <w:t>безызлучательном</w:t>
      </w:r>
      <w:proofErr w:type="spellEnd"/>
      <w:r w:rsidRPr="0090130C">
        <w:rPr>
          <w:spacing w:val="20"/>
          <w:sz w:val="26"/>
          <w:szCs w:val="26"/>
        </w:rPr>
        <w:t xml:space="preserve"> переходе электрона с внешнего уровня на внутренний и выходе его в вакуум [96,126].</w:t>
      </w:r>
      <w:proofErr w:type="gramEnd"/>
    </w:p>
    <w:p w:rsidR="00E87079" w:rsidRPr="0090130C" w:rsidRDefault="00E87079" w:rsidP="00962E48">
      <w:pPr>
        <w:spacing w:line="360" w:lineRule="auto"/>
        <w:ind w:firstLine="709"/>
        <w:jc w:val="both"/>
        <w:rPr>
          <w:spacing w:val="20"/>
          <w:sz w:val="26"/>
          <w:szCs w:val="26"/>
        </w:rPr>
      </w:pPr>
      <w:r w:rsidRPr="0090130C">
        <w:rPr>
          <w:spacing w:val="20"/>
          <w:sz w:val="26"/>
          <w:szCs w:val="26"/>
        </w:rPr>
        <w:t xml:space="preserve">Метод ЭОС обладает высокой чувствительностью к состоянию поверхности, что обусловлено малой средней длиной свободного пробега ОЖЕ-электронов, энергия которых для большинства элементов лежит в пределах от единиц до 1000 эВ. В зависимости от атомного номера (энергии Оже-электронов) эффективная глубина испускания Оже – электронов изменяется в пределах от 0,5 до 3 мм. </w:t>
      </w:r>
      <w:r w:rsidRPr="0090130C">
        <w:rPr>
          <w:spacing w:val="20"/>
          <w:sz w:val="26"/>
          <w:szCs w:val="26"/>
        </w:rPr>
        <w:tab/>
        <w:t xml:space="preserve">Положение линии Оже спектров не зависит от энергии первичных электронов и определяется электронной структурой атомов рассматриваемого элемента и их химическим окружением [35,114]. </w:t>
      </w:r>
    </w:p>
    <w:p w:rsidR="00E87079" w:rsidRPr="0090130C" w:rsidRDefault="00E87079" w:rsidP="00E87079">
      <w:pPr>
        <w:spacing w:line="360" w:lineRule="auto"/>
        <w:ind w:firstLine="708"/>
        <w:jc w:val="both"/>
        <w:rPr>
          <w:spacing w:val="20"/>
          <w:sz w:val="26"/>
          <w:szCs w:val="26"/>
        </w:rPr>
      </w:pPr>
      <w:r w:rsidRPr="0090130C">
        <w:rPr>
          <w:spacing w:val="20"/>
          <w:sz w:val="26"/>
          <w:szCs w:val="26"/>
        </w:rPr>
        <w:t>Методом ЭОС получают информацию из глубины от нескольких до 10 атомных слоев. Поэтому метод ЭОС применяется как для анализа элементного состава поверхности, так и для установления химического состояния атомов в поверхностном слое. Метод электронной и ионной спектроскоп</w:t>
      </w:r>
      <w:proofErr w:type="gramStart"/>
      <w:r w:rsidRPr="0090130C">
        <w:rPr>
          <w:spacing w:val="20"/>
          <w:sz w:val="26"/>
          <w:szCs w:val="26"/>
        </w:rPr>
        <w:t>ии ЭО</w:t>
      </w:r>
      <w:proofErr w:type="gramEnd"/>
      <w:r w:rsidRPr="0090130C">
        <w:rPr>
          <w:spacing w:val="20"/>
          <w:sz w:val="26"/>
          <w:szCs w:val="26"/>
        </w:rPr>
        <w:t xml:space="preserve">С характеризуется наилучшим пространственным разрешением (до 25 </w:t>
      </w:r>
      <w:proofErr w:type="spellStart"/>
      <w:r w:rsidRPr="0090130C">
        <w:rPr>
          <w:spacing w:val="20"/>
          <w:sz w:val="26"/>
          <w:szCs w:val="26"/>
        </w:rPr>
        <w:t>нм</w:t>
      </w:r>
      <w:proofErr w:type="spellEnd"/>
      <w:r w:rsidRPr="0090130C">
        <w:rPr>
          <w:spacing w:val="20"/>
          <w:sz w:val="26"/>
          <w:szCs w:val="26"/>
        </w:rPr>
        <w:t>), что позволяет проводить анализ достаточно мелких топологических особенностей поверхности кристаллов, получать изображение поверхности элементов [96,114].</w:t>
      </w: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Измерения краевого угла смачивания и беспенная флотация являются классическими методами, позволяющими дать оценку состояния поверхностных и флотационных свойств минералов. Для алмазов применение этих методов сопровождается трудностями, </w:t>
      </w:r>
      <w:r w:rsidRPr="0090130C">
        <w:rPr>
          <w:spacing w:val="20"/>
          <w:sz w:val="26"/>
          <w:szCs w:val="26"/>
        </w:rPr>
        <w:lastRenderedPageBreak/>
        <w:t>связанными с существенной дисперсией свойств отдельных зерен [10,47].</w:t>
      </w:r>
    </w:p>
    <w:p w:rsidR="00E87079" w:rsidRDefault="00E87079" w:rsidP="00E87079">
      <w:pPr>
        <w:spacing w:line="360" w:lineRule="auto"/>
        <w:ind w:firstLine="709"/>
        <w:jc w:val="both"/>
        <w:rPr>
          <w:spacing w:val="20"/>
          <w:sz w:val="26"/>
          <w:szCs w:val="26"/>
        </w:rPr>
      </w:pPr>
      <w:r w:rsidRPr="0090130C">
        <w:rPr>
          <w:spacing w:val="20"/>
          <w:sz w:val="26"/>
          <w:szCs w:val="26"/>
        </w:rPr>
        <w:t xml:space="preserve">Для оценки гидрофобности алмазов применяется прибор </w:t>
      </w:r>
      <w:proofErr w:type="spellStart"/>
      <w:r w:rsidRPr="0090130C">
        <w:rPr>
          <w:spacing w:val="20"/>
          <w:sz w:val="26"/>
          <w:szCs w:val="26"/>
        </w:rPr>
        <w:t>Глембоцкого</w:t>
      </w:r>
      <w:proofErr w:type="spellEnd"/>
      <w:r w:rsidRPr="0090130C">
        <w:rPr>
          <w:spacing w:val="20"/>
          <w:sz w:val="26"/>
          <w:szCs w:val="26"/>
        </w:rPr>
        <w:t xml:space="preserve">. Принцип действия прибора </w:t>
      </w:r>
      <w:proofErr w:type="spellStart"/>
      <w:r w:rsidRPr="0090130C">
        <w:rPr>
          <w:spacing w:val="20"/>
          <w:sz w:val="26"/>
          <w:szCs w:val="26"/>
        </w:rPr>
        <w:t>Глембоцкого</w:t>
      </w:r>
      <w:proofErr w:type="spellEnd"/>
      <w:r w:rsidRPr="0090130C">
        <w:rPr>
          <w:spacing w:val="20"/>
          <w:sz w:val="26"/>
          <w:szCs w:val="26"/>
        </w:rPr>
        <w:t xml:space="preserve"> КП – ЦК5 основан на использовании способности прилипания пузырька воздуха к поверхности гидрофобных кристаллов. В кювету объемом 20 мл заливают дистиллированную воду или исследуемую водную систему. В кювету загружают кристаллы алмазов узких классов крупности. На плунжер прикрепляют пузырек воздуха диаметром 3 мм. </w:t>
      </w: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При заданном времени контакта, которое автоматически фиксируется на приборе, при опускании плунжера с пузырьком в кювету к последнему прилипал кристалл алмаза [47,73]. Каждый эксперимент проводился с кристаллом в дистиллированной воде 3-5 раз при одном и том же времени контакта. На основании этих измерений проводится классификация алмазов по свойствам их поверхности, а именно степени гидрофильности. К гидрофобным относят кристаллы, которые прилипают к пузырьку воздуха при контакте в течение  менее 50 </w:t>
      </w:r>
      <w:proofErr w:type="spellStart"/>
      <w:r w:rsidRPr="0090130C">
        <w:rPr>
          <w:spacing w:val="20"/>
          <w:sz w:val="26"/>
          <w:szCs w:val="26"/>
        </w:rPr>
        <w:t>мс</w:t>
      </w:r>
      <w:proofErr w:type="spellEnd"/>
      <w:r w:rsidRPr="0090130C">
        <w:rPr>
          <w:spacing w:val="20"/>
          <w:sz w:val="26"/>
          <w:szCs w:val="26"/>
        </w:rPr>
        <w:t xml:space="preserve">, к гидрофильным – которые не прилипают в течение более 5000 </w:t>
      </w:r>
      <w:proofErr w:type="spellStart"/>
      <w:r w:rsidRPr="0090130C">
        <w:rPr>
          <w:spacing w:val="20"/>
          <w:sz w:val="26"/>
          <w:szCs w:val="26"/>
        </w:rPr>
        <w:t>мс</w:t>
      </w:r>
      <w:proofErr w:type="spellEnd"/>
      <w:r w:rsidRPr="0090130C">
        <w:rPr>
          <w:spacing w:val="20"/>
          <w:sz w:val="26"/>
          <w:szCs w:val="26"/>
        </w:rPr>
        <w:t xml:space="preserve">. Кристаллы, закрепившиеся в промежуток от 50 до 5000 </w:t>
      </w:r>
      <w:proofErr w:type="spellStart"/>
      <w:r w:rsidRPr="0090130C">
        <w:rPr>
          <w:spacing w:val="20"/>
          <w:sz w:val="26"/>
          <w:szCs w:val="26"/>
        </w:rPr>
        <w:t>мс</w:t>
      </w:r>
      <w:proofErr w:type="spellEnd"/>
      <w:r w:rsidRPr="0090130C">
        <w:rPr>
          <w:spacing w:val="20"/>
          <w:sz w:val="26"/>
          <w:szCs w:val="26"/>
        </w:rPr>
        <w:t xml:space="preserve">, относят к смешанному типу. </w:t>
      </w:r>
    </w:p>
    <w:p w:rsidR="00E87079" w:rsidRPr="0090130C" w:rsidRDefault="00E87079" w:rsidP="00E87079">
      <w:pPr>
        <w:spacing w:line="360" w:lineRule="auto"/>
        <w:ind w:firstLine="709"/>
        <w:jc w:val="both"/>
        <w:rPr>
          <w:spacing w:val="20"/>
          <w:sz w:val="26"/>
          <w:szCs w:val="26"/>
        </w:rPr>
      </w:pPr>
      <w:r w:rsidRPr="0090130C">
        <w:rPr>
          <w:spacing w:val="20"/>
          <w:sz w:val="26"/>
          <w:szCs w:val="26"/>
        </w:rPr>
        <w:t>Наиболее универсальным методом оценки гидрофобности поверхности алмазов является метод изменения трехфазного угла смачивания. При проведении экспериментов используют фотографический анализ изображений пузырька воздуха или капли жидкости, находящихся на поверхности исследуемого образца [66,73].</w:t>
      </w:r>
    </w:p>
    <w:p w:rsidR="00E87079" w:rsidRPr="0090130C" w:rsidRDefault="00E87079" w:rsidP="00E87079">
      <w:pPr>
        <w:pStyle w:val="3"/>
        <w:spacing w:before="0" w:line="360" w:lineRule="auto"/>
        <w:ind w:firstLine="708"/>
        <w:jc w:val="both"/>
        <w:rPr>
          <w:rFonts w:ascii="Times New Roman" w:hAnsi="Times New Roman"/>
          <w:b w:val="0"/>
          <w:spacing w:val="20"/>
          <w:lang w:val="ru-RU"/>
        </w:rPr>
      </w:pPr>
      <w:r w:rsidRPr="0090130C">
        <w:rPr>
          <w:rFonts w:ascii="Times New Roman" w:hAnsi="Times New Roman"/>
          <w:b w:val="0"/>
          <w:spacing w:val="20"/>
          <w:lang w:val="ru-RU"/>
        </w:rPr>
        <w:t xml:space="preserve">Оценка флотационных свойств алмазов проводится методом беспенной флотации с использованием трубки Халлимонда. </w:t>
      </w:r>
      <w:proofErr w:type="gramStart"/>
      <w:r w:rsidRPr="0090130C">
        <w:rPr>
          <w:rFonts w:ascii="Times New Roman" w:hAnsi="Times New Roman"/>
          <w:b w:val="0"/>
          <w:spacing w:val="20"/>
          <w:lang w:val="ru-RU"/>
        </w:rPr>
        <w:t>Методика проведения  экспериментов по беспенной флотации состоит в следующем: представительная партия алмазов заданной крупностью флотируется на установке института «</w:t>
      </w:r>
      <w:proofErr w:type="spellStart"/>
      <w:r w:rsidRPr="0090130C">
        <w:rPr>
          <w:rFonts w:ascii="Times New Roman" w:hAnsi="Times New Roman"/>
          <w:b w:val="0"/>
          <w:spacing w:val="20"/>
          <w:lang w:val="ru-RU"/>
        </w:rPr>
        <w:t>Якутнипроалмаз</w:t>
      </w:r>
      <w:proofErr w:type="spellEnd"/>
      <w:r w:rsidRPr="0090130C">
        <w:rPr>
          <w:rFonts w:ascii="Times New Roman" w:hAnsi="Times New Roman"/>
          <w:b w:val="0"/>
          <w:spacing w:val="20"/>
          <w:lang w:val="ru-RU"/>
        </w:rPr>
        <w:t xml:space="preserve">» при продолжительности предварительной агитации кристаллов в </w:t>
      </w:r>
      <w:r w:rsidRPr="0090130C">
        <w:rPr>
          <w:rFonts w:ascii="Times New Roman" w:hAnsi="Times New Roman"/>
          <w:b w:val="0"/>
          <w:spacing w:val="20"/>
          <w:lang w:val="ru-RU"/>
        </w:rPr>
        <w:lastRenderedPageBreak/>
        <w:t xml:space="preserve">исследуемой водной системе -  2 мин, с последующей их флотацией в той же системе  – 10 мин [40]. </w:t>
      </w:r>
      <w:proofErr w:type="gramEnd"/>
    </w:p>
    <w:p w:rsidR="00E87079" w:rsidRPr="0090130C" w:rsidRDefault="00E87079" w:rsidP="00E87079">
      <w:pPr>
        <w:spacing w:line="360" w:lineRule="auto"/>
        <w:ind w:firstLine="709"/>
        <w:jc w:val="both"/>
        <w:rPr>
          <w:spacing w:val="20"/>
          <w:sz w:val="26"/>
          <w:szCs w:val="26"/>
        </w:rPr>
      </w:pPr>
      <w:r w:rsidRPr="0090130C">
        <w:rPr>
          <w:spacing w:val="20"/>
          <w:sz w:val="26"/>
          <w:szCs w:val="26"/>
        </w:rPr>
        <w:t>В ИПКОН РАН разработан лабораторный комплекс исследования процессов обогащения алмазов с применением продуктов электрохимической обработки (рис.1.7). Комплекс позволяет проводить исследования и осуществлять выбор параметров кондиционирования оборотных вод, включая параметры электровоздействующей системы. Установка и методика для проведения лабораторных исследований разрабатывалась для передела пенной сепарации, который  включал узлы подготовки проб, оттирки и обесшламливания, агитации, активации и флотации [26,94,109].</w:t>
      </w:r>
    </w:p>
    <w:p w:rsidR="00E87079" w:rsidRPr="0090130C" w:rsidRDefault="00E87079" w:rsidP="00E87079">
      <w:pPr>
        <w:spacing w:line="360" w:lineRule="auto"/>
        <w:ind w:firstLine="709"/>
        <w:jc w:val="both"/>
        <w:rPr>
          <w:spacing w:val="20"/>
          <w:sz w:val="26"/>
          <w:szCs w:val="26"/>
        </w:rPr>
      </w:pPr>
      <w:r w:rsidRPr="0090130C">
        <w:rPr>
          <w:spacing w:val="20"/>
          <w:sz w:val="26"/>
          <w:szCs w:val="26"/>
        </w:rPr>
        <w:t>При разработке аппаратурно-методического комплекса были реализованы принципы максимального приближения</w:t>
      </w:r>
      <w:r>
        <w:rPr>
          <w:spacing w:val="20"/>
          <w:sz w:val="26"/>
          <w:szCs w:val="26"/>
        </w:rPr>
        <w:t xml:space="preserve"> параметров процессов</w:t>
      </w:r>
      <w:r w:rsidRPr="0090130C">
        <w:rPr>
          <w:spacing w:val="20"/>
          <w:sz w:val="26"/>
          <w:szCs w:val="26"/>
        </w:rPr>
        <w:t xml:space="preserve"> к промышленным условиям, </w:t>
      </w:r>
      <w:r>
        <w:rPr>
          <w:spacing w:val="20"/>
          <w:sz w:val="26"/>
          <w:szCs w:val="26"/>
        </w:rPr>
        <w:t xml:space="preserve">возможности проведения непрерывного контроля основных технологических параметров, а также </w:t>
      </w:r>
      <w:r w:rsidRPr="0090130C">
        <w:rPr>
          <w:spacing w:val="20"/>
          <w:sz w:val="26"/>
          <w:szCs w:val="26"/>
        </w:rPr>
        <w:t>комплексности оценок состояния твердой и жидкой фаз.</w:t>
      </w:r>
    </w:p>
    <w:p w:rsidR="00E87079" w:rsidRDefault="00E87079" w:rsidP="00E87079">
      <w:pPr>
        <w:spacing w:line="360" w:lineRule="auto"/>
        <w:ind w:firstLine="709"/>
        <w:jc w:val="both"/>
        <w:rPr>
          <w:spacing w:val="20"/>
          <w:sz w:val="26"/>
          <w:szCs w:val="26"/>
        </w:rPr>
      </w:pPr>
      <w:proofErr w:type="gramStart"/>
      <w:r w:rsidRPr="0090130C">
        <w:rPr>
          <w:spacing w:val="20"/>
          <w:sz w:val="26"/>
          <w:szCs w:val="26"/>
        </w:rPr>
        <w:t xml:space="preserve">Лабораторный модуль реализует схему подготовки и обогащения пробы (рис.1.8),  и укомплектован специальным  оборудованием, обозначенным на рис.1.7, а также насосом 8 и грохотом 9, </w:t>
      </w:r>
      <w:r>
        <w:rPr>
          <w:spacing w:val="20"/>
          <w:sz w:val="26"/>
          <w:szCs w:val="26"/>
        </w:rPr>
        <w:t>изображенными</w:t>
      </w:r>
      <w:r w:rsidRPr="0090130C">
        <w:rPr>
          <w:spacing w:val="20"/>
          <w:sz w:val="26"/>
          <w:szCs w:val="26"/>
        </w:rPr>
        <w:t xml:space="preserve"> на схеме цепи аппаратов, приведенной на рис. 1.9.</w:t>
      </w:r>
      <w:proofErr w:type="gramEnd"/>
    </w:p>
    <w:p w:rsidR="00E87079" w:rsidRDefault="00E87079" w:rsidP="00E87079">
      <w:pPr>
        <w:spacing w:line="360" w:lineRule="auto"/>
        <w:ind w:firstLine="709"/>
        <w:jc w:val="both"/>
        <w:rPr>
          <w:spacing w:val="20"/>
          <w:sz w:val="26"/>
          <w:szCs w:val="26"/>
        </w:rPr>
      </w:pPr>
    </w:p>
    <w:p w:rsidR="00E87079" w:rsidRPr="0090130C" w:rsidRDefault="00E87079" w:rsidP="00E87079">
      <w:pPr>
        <w:pStyle w:val="a5"/>
        <w:numPr>
          <w:ilvl w:val="1"/>
          <w:numId w:val="16"/>
        </w:numPr>
        <w:ind w:left="0" w:firstLine="0"/>
        <w:rPr>
          <w:b/>
          <w:sz w:val="26"/>
          <w:szCs w:val="26"/>
        </w:rPr>
      </w:pPr>
      <w:r w:rsidRPr="0090130C">
        <w:rPr>
          <w:b/>
          <w:sz w:val="26"/>
          <w:szCs w:val="26"/>
        </w:rPr>
        <w:t>Современные технологические схемы и режимы обогащения алмазосодержащих кимберлитов</w:t>
      </w:r>
    </w:p>
    <w:p w:rsidR="00E87079" w:rsidRPr="0090130C" w:rsidRDefault="00E87079" w:rsidP="00E87079">
      <w:pPr>
        <w:pStyle w:val="af2"/>
        <w:spacing w:line="360" w:lineRule="auto"/>
        <w:rPr>
          <w:rFonts w:ascii="Times New Roman" w:hAnsi="Times New Roman"/>
          <w:spacing w:val="20"/>
          <w:sz w:val="16"/>
          <w:szCs w:val="16"/>
          <w:lang w:val="ru-RU"/>
        </w:rPr>
      </w:pPr>
    </w:p>
    <w:p w:rsidR="00E87079" w:rsidRPr="0090130C" w:rsidRDefault="00E87079" w:rsidP="00E87079">
      <w:pPr>
        <w:widowControl w:val="0"/>
        <w:autoSpaceDE w:val="0"/>
        <w:autoSpaceDN w:val="0"/>
        <w:adjustRightInd w:val="0"/>
        <w:spacing w:line="360" w:lineRule="auto"/>
        <w:ind w:firstLine="720"/>
        <w:jc w:val="both"/>
        <w:rPr>
          <w:spacing w:val="20"/>
          <w:sz w:val="26"/>
          <w:szCs w:val="26"/>
        </w:rPr>
      </w:pPr>
      <w:r w:rsidRPr="0090130C">
        <w:rPr>
          <w:rFonts w:eastAsia="Calibri"/>
          <w:spacing w:val="20"/>
          <w:sz w:val="26"/>
          <w:szCs w:val="26"/>
        </w:rPr>
        <w:t xml:space="preserve">Одной из базовых технологий обогащения алмазного сырья является тяжелосредное обогащение </w:t>
      </w:r>
      <w:r w:rsidRPr="0090130C">
        <w:rPr>
          <w:rFonts w:eastAsia="Calibri"/>
          <w:spacing w:val="20"/>
          <w:sz w:val="26"/>
          <w:szCs w:val="26"/>
        </w:rPr>
        <w:sym w:font="Symbol" w:char="F05B"/>
      </w:r>
      <w:r w:rsidRPr="0090130C">
        <w:rPr>
          <w:rFonts w:eastAsia="Calibri"/>
          <w:spacing w:val="20"/>
          <w:sz w:val="26"/>
          <w:szCs w:val="26"/>
        </w:rPr>
        <w:t>1,19,60</w:t>
      </w:r>
      <w:r w:rsidRPr="0090130C">
        <w:rPr>
          <w:rFonts w:eastAsia="Calibri"/>
          <w:spacing w:val="20"/>
          <w:sz w:val="26"/>
          <w:szCs w:val="26"/>
        </w:rPr>
        <w:sym w:font="Symbol" w:char="F05D"/>
      </w:r>
      <w:r w:rsidRPr="0090130C">
        <w:rPr>
          <w:rFonts w:eastAsia="Calibri"/>
          <w:spacing w:val="20"/>
          <w:sz w:val="26"/>
          <w:szCs w:val="26"/>
        </w:rPr>
        <w:t xml:space="preserve">. Преимуществами процесса тяжелосредной сепарации являются компактность технологических схем, максимальное использование самотечной транспортировки продуктов, быстрый монтаж модульных установок и надежность их работы. Весьма важной особенностью процесса является возможность обогащения материала с широким диапазоном крупности  </w:t>
      </w:r>
      <w:r w:rsidRPr="0090130C">
        <w:rPr>
          <w:rFonts w:eastAsia="Calibri"/>
          <w:spacing w:val="20"/>
          <w:sz w:val="26"/>
          <w:szCs w:val="26"/>
        </w:rPr>
        <w:sym w:font="Symbol" w:char="F05B"/>
      </w:r>
      <w:r w:rsidRPr="0090130C">
        <w:rPr>
          <w:rFonts w:eastAsia="Calibri"/>
          <w:spacing w:val="20"/>
          <w:sz w:val="26"/>
          <w:szCs w:val="26"/>
        </w:rPr>
        <w:t>19</w:t>
      </w:r>
      <w:r w:rsidRPr="0090130C">
        <w:rPr>
          <w:rFonts w:eastAsia="Calibri"/>
          <w:spacing w:val="20"/>
          <w:sz w:val="26"/>
          <w:szCs w:val="26"/>
        </w:rPr>
        <w:sym w:font="Symbol" w:char="F05D"/>
      </w:r>
      <w:r w:rsidRPr="0090130C">
        <w:rPr>
          <w:rFonts w:eastAsia="Calibri"/>
          <w:spacing w:val="20"/>
          <w:sz w:val="26"/>
          <w:szCs w:val="26"/>
        </w:rPr>
        <w:t xml:space="preserve">. </w:t>
      </w:r>
      <w:r w:rsidRPr="0090130C">
        <w:rPr>
          <w:spacing w:val="20"/>
          <w:sz w:val="26"/>
          <w:szCs w:val="26"/>
        </w:rPr>
        <w:br w:type="page"/>
      </w:r>
    </w:p>
    <w:p w:rsidR="00E87079" w:rsidRPr="0090130C" w:rsidRDefault="003B5660" w:rsidP="00E87079">
      <w:pPr>
        <w:pStyle w:val="aff6"/>
        <w:rPr>
          <w:spacing w:val="20"/>
          <w:sz w:val="26"/>
          <w:szCs w:val="26"/>
        </w:rPr>
      </w:pPr>
      <w:r>
        <w:rPr>
          <w:noProof/>
          <w:spacing w:val="20"/>
          <w:sz w:val="26"/>
          <w:szCs w:val="26"/>
          <w:lang w:eastAsia="ru-RU"/>
        </w:rPr>
        <w:lastRenderedPageBreak/>
        <w:pict>
          <v:oval id="_x0000_s1444" style="position:absolute;left:0;text-align:left;margin-left:151.8pt;margin-top:421.2pt;width:20.65pt;height:21.95pt;z-index:251663360">
            <v:textbox inset=".5mm,.3mm,.5mm,.3mm">
              <w:txbxContent>
                <w:p w:rsidR="0068548A" w:rsidRPr="00D25157" w:rsidRDefault="0068548A" w:rsidP="00E87079">
                  <w:pPr>
                    <w:jc w:val="center"/>
                  </w:pPr>
                  <w:r>
                    <w:t>5</w:t>
                  </w:r>
                </w:p>
              </w:txbxContent>
            </v:textbox>
          </v:oval>
        </w:pict>
      </w:r>
      <w:r>
        <w:rPr>
          <w:noProof/>
          <w:spacing w:val="20"/>
          <w:sz w:val="26"/>
          <w:szCs w:val="26"/>
          <w:lang w:eastAsia="ru-RU"/>
        </w:rPr>
        <w:pict>
          <v:oval id="_x0000_s1445" style="position:absolute;left:0;text-align:left;margin-left:116.9pt;margin-top:49.25pt;width:20.65pt;height:21.95pt;z-index:251664384">
            <v:textbox inset=".5mm,.3mm,.5mm,.3mm">
              <w:txbxContent>
                <w:p w:rsidR="0068548A" w:rsidRPr="00D25157" w:rsidRDefault="0068548A" w:rsidP="00E87079">
                  <w:pPr>
                    <w:jc w:val="center"/>
                  </w:pPr>
                  <w:r>
                    <w:t>4</w:t>
                  </w:r>
                </w:p>
              </w:txbxContent>
            </v:textbox>
          </v:oval>
        </w:pict>
      </w:r>
      <w:r>
        <w:rPr>
          <w:noProof/>
          <w:spacing w:val="20"/>
          <w:sz w:val="26"/>
          <w:szCs w:val="26"/>
          <w:lang w:eastAsia="ru-RU"/>
        </w:rPr>
        <w:pict>
          <v:oval id="_x0000_s1442" style="position:absolute;left:0;text-align:left;margin-left:218.5pt;margin-top:78.75pt;width:20.65pt;height:21.95pt;z-index:251661312">
            <v:textbox inset=".5mm,.3mm,.5mm,.3mm">
              <w:txbxContent>
                <w:p w:rsidR="0068548A" w:rsidRPr="00D25157" w:rsidRDefault="0068548A" w:rsidP="00E87079">
                  <w:pPr>
                    <w:jc w:val="center"/>
                  </w:pPr>
                  <w:r>
                    <w:t>3</w:t>
                  </w:r>
                </w:p>
              </w:txbxContent>
            </v:textbox>
          </v:oval>
        </w:pict>
      </w:r>
      <w:r>
        <w:rPr>
          <w:noProof/>
          <w:spacing w:val="20"/>
          <w:sz w:val="26"/>
          <w:szCs w:val="26"/>
          <w:lang w:eastAsia="ru-RU"/>
        </w:rPr>
        <w:pict>
          <v:oval id="_x0000_s1441" style="position:absolute;left:0;text-align:left;margin-left:280.05pt;margin-top:157.05pt;width:20.65pt;height:21.95pt;z-index:251660288">
            <v:textbox inset=".5mm,.3mm,.5mm,.3mm">
              <w:txbxContent>
                <w:p w:rsidR="0068548A" w:rsidRPr="00D25157" w:rsidRDefault="0068548A" w:rsidP="00E87079">
                  <w:pPr>
                    <w:jc w:val="center"/>
                  </w:pPr>
                  <w:r>
                    <w:t>1</w:t>
                  </w:r>
                </w:p>
              </w:txbxContent>
            </v:textbox>
          </v:oval>
        </w:pict>
      </w:r>
      <w:r>
        <w:rPr>
          <w:noProof/>
          <w:spacing w:val="20"/>
          <w:sz w:val="26"/>
          <w:szCs w:val="26"/>
          <w:lang w:eastAsia="ru-RU"/>
        </w:rPr>
        <w:pict>
          <v:oval id="_x0000_s1440" style="position:absolute;left:0;text-align:left;margin-left:190.3pt;margin-top:205.85pt;width:20.65pt;height:21.95pt;z-index:251659264">
            <v:textbox inset=".5mm,.3mm,.5mm,.3mm">
              <w:txbxContent>
                <w:p w:rsidR="0068548A" w:rsidRPr="00D25157" w:rsidRDefault="0068548A" w:rsidP="00E87079">
                  <w:pPr>
                    <w:jc w:val="center"/>
                  </w:pPr>
                  <w:r>
                    <w:t>2</w:t>
                  </w:r>
                </w:p>
              </w:txbxContent>
            </v:textbox>
          </v:oval>
        </w:pict>
      </w:r>
      <w:r>
        <w:rPr>
          <w:noProof/>
          <w:spacing w:val="20"/>
          <w:sz w:val="26"/>
          <w:szCs w:val="26"/>
          <w:lang w:eastAsia="ru-RU"/>
        </w:rPr>
        <w:pict>
          <v:oval id="_x0000_s1447" style="position:absolute;left:0;text-align:left;margin-left:259.4pt;margin-top:268.25pt;width:20.65pt;height:21.95pt;z-index:251666432">
            <v:textbox inset=".5mm,.3mm,.5mm,.3mm">
              <w:txbxContent>
                <w:p w:rsidR="0068548A" w:rsidRPr="00D25157" w:rsidRDefault="0068548A" w:rsidP="00E87079">
                  <w:pPr>
                    <w:jc w:val="center"/>
                  </w:pPr>
                  <w:r>
                    <w:t>7</w:t>
                  </w:r>
                </w:p>
              </w:txbxContent>
            </v:textbox>
          </v:oval>
        </w:pict>
      </w:r>
      <w:r>
        <w:rPr>
          <w:noProof/>
          <w:spacing w:val="20"/>
          <w:sz w:val="26"/>
          <w:szCs w:val="26"/>
          <w:lang w:eastAsia="ru-RU"/>
        </w:rPr>
        <w:pict>
          <v:oval id="_x0000_s1446" style="position:absolute;left:0;text-align:left;margin-left:319.55pt;margin-top:268.25pt;width:20.65pt;height:21.95pt;z-index:251665408">
            <v:textbox inset=".5mm,.3mm,.5mm,.3mm">
              <w:txbxContent>
                <w:p w:rsidR="0068548A" w:rsidRPr="00D25157" w:rsidRDefault="0068548A" w:rsidP="00E87079">
                  <w:pPr>
                    <w:jc w:val="center"/>
                  </w:pPr>
                  <w:r>
                    <w:t>7</w:t>
                  </w:r>
                </w:p>
              </w:txbxContent>
            </v:textbox>
          </v:oval>
        </w:pict>
      </w:r>
      <w:r>
        <w:rPr>
          <w:noProof/>
          <w:spacing w:val="20"/>
          <w:sz w:val="26"/>
          <w:szCs w:val="26"/>
          <w:lang w:eastAsia="ru-RU"/>
        </w:rPr>
        <w:pict>
          <v:oval id="_x0000_s1448" style="position:absolute;left:0;text-align:left;margin-left:364.5pt;margin-top:268.25pt;width:20.65pt;height:21.95pt;z-index:251667456">
            <v:textbox inset=".5mm,.3mm,.5mm,.3mm">
              <w:txbxContent>
                <w:p w:rsidR="0068548A" w:rsidRPr="00D25157" w:rsidRDefault="0068548A" w:rsidP="00E87079">
                  <w:pPr>
                    <w:jc w:val="center"/>
                  </w:pPr>
                  <w:r>
                    <w:t>7</w:t>
                  </w:r>
                </w:p>
              </w:txbxContent>
            </v:textbox>
          </v:oval>
        </w:pict>
      </w:r>
      <w:r>
        <w:rPr>
          <w:noProof/>
          <w:spacing w:val="20"/>
          <w:sz w:val="26"/>
          <w:szCs w:val="26"/>
          <w:lang w:eastAsia="ru-RU"/>
        </w:rPr>
        <w:pict>
          <v:oval id="_x0000_s1443" style="position:absolute;left:0;text-align:left;margin-left:307pt;margin-top:407.85pt;width:20.65pt;height:21.95pt;z-index:251662336">
            <v:textbox inset=".5mm,.3mm,.5mm,.3mm">
              <w:txbxContent>
                <w:p w:rsidR="0068548A" w:rsidRPr="00D25157" w:rsidRDefault="0068548A" w:rsidP="00E87079">
                  <w:pPr>
                    <w:jc w:val="center"/>
                  </w:pPr>
                  <w:r>
                    <w:t>6</w:t>
                  </w:r>
                </w:p>
              </w:txbxContent>
            </v:textbox>
          </v:oval>
        </w:pict>
      </w:r>
      <w:r w:rsidR="00E87079" w:rsidRPr="0090130C">
        <w:rPr>
          <w:noProof/>
          <w:spacing w:val="20"/>
          <w:sz w:val="26"/>
          <w:szCs w:val="26"/>
          <w:lang w:eastAsia="ru-RU"/>
        </w:rPr>
        <w:drawing>
          <wp:inline distT="0" distB="0" distL="0" distR="0" wp14:anchorId="05C7C459" wp14:editId="5BC4332B">
            <wp:extent cx="4859125" cy="6466656"/>
            <wp:effectExtent l="19050" t="0" r="0" b="0"/>
            <wp:docPr id="1" name="Рисунок 253" descr="DSC0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DSC02921"/>
                    <pic:cNvPicPr>
                      <a:picLocks noChangeAspect="1" noChangeArrowheads="1"/>
                    </pic:cNvPicPr>
                  </pic:nvPicPr>
                  <pic:blipFill>
                    <a:blip r:embed="rId16" cstate="print">
                      <a:extLst>
                        <a:ext uri="{28A0092B-C50C-407E-A947-70E740481C1C}">
                          <a14:useLocalDpi xmlns:a14="http://schemas.microsoft.com/office/drawing/2010/main" val="0"/>
                        </a:ext>
                      </a:extLst>
                    </a:blip>
                    <a:srcRect l="2521" r="8340" b="11778"/>
                    <a:stretch>
                      <a:fillRect/>
                    </a:stretch>
                  </pic:blipFill>
                  <pic:spPr bwMode="auto">
                    <a:xfrm>
                      <a:off x="0" y="0"/>
                      <a:ext cx="4863066" cy="6471900"/>
                    </a:xfrm>
                    <a:prstGeom prst="rect">
                      <a:avLst/>
                    </a:prstGeom>
                    <a:noFill/>
                    <a:ln>
                      <a:noFill/>
                    </a:ln>
                  </pic:spPr>
                </pic:pic>
              </a:graphicData>
            </a:graphic>
          </wp:inline>
        </w:drawing>
      </w:r>
    </w:p>
    <w:p w:rsidR="00E87079" w:rsidRPr="0090130C" w:rsidRDefault="00E87079" w:rsidP="00E87079">
      <w:pPr>
        <w:pStyle w:val="aff4"/>
        <w:spacing w:after="0"/>
        <w:rPr>
          <w:spacing w:val="20"/>
          <w:sz w:val="26"/>
          <w:szCs w:val="26"/>
        </w:rPr>
      </w:pPr>
      <w:bookmarkStart w:id="5" w:name="_Ref314458308"/>
    </w:p>
    <w:p w:rsidR="00E87079" w:rsidRPr="0090130C" w:rsidRDefault="00E87079" w:rsidP="00E87079">
      <w:pPr>
        <w:pStyle w:val="aff4"/>
        <w:spacing w:after="0"/>
        <w:ind w:firstLine="0"/>
        <w:rPr>
          <w:b/>
          <w:spacing w:val="20"/>
          <w:sz w:val="26"/>
          <w:szCs w:val="26"/>
        </w:rPr>
      </w:pPr>
      <w:r w:rsidRPr="0090130C">
        <w:rPr>
          <w:spacing w:val="20"/>
          <w:sz w:val="26"/>
          <w:szCs w:val="26"/>
        </w:rPr>
        <w:t>Рис. 1.</w:t>
      </w:r>
      <w:bookmarkEnd w:id="5"/>
      <w:r w:rsidRPr="0090130C">
        <w:rPr>
          <w:spacing w:val="20"/>
          <w:sz w:val="26"/>
          <w:szCs w:val="26"/>
        </w:rPr>
        <w:t xml:space="preserve">7. Лабораторный стенд для проведения исследований методов электрохимического кондиционирования водных систем, модификации и активации свойств минеральных компонентов: 1 - диафрагменный электролизер; 2 - бездиафрагменный электролизер; 3- выпрямитель электрического тока; 4 - расходный бак оборотной воды; 5 - кондиционер корытного типа; 6 - пенный сепаратор; 7 - отстойники обработанной оборотной воды </w:t>
      </w:r>
    </w:p>
    <w:p w:rsidR="00E87079" w:rsidRPr="0090130C" w:rsidRDefault="00E87079" w:rsidP="00E87079">
      <w:pPr>
        <w:spacing w:line="360" w:lineRule="auto"/>
        <w:jc w:val="both"/>
        <w:rPr>
          <w:spacing w:val="20"/>
          <w:sz w:val="26"/>
          <w:szCs w:val="26"/>
        </w:rPr>
      </w:pPr>
      <w:r w:rsidRPr="0090130C">
        <w:rPr>
          <w:spacing w:val="20"/>
          <w:sz w:val="26"/>
          <w:szCs w:val="26"/>
        </w:rPr>
        <w:br w:type="page"/>
      </w:r>
    </w:p>
    <w:p w:rsidR="00E87079" w:rsidRPr="0090130C" w:rsidRDefault="003B5660" w:rsidP="00E87079">
      <w:pPr>
        <w:pStyle w:val="aff6"/>
        <w:jc w:val="both"/>
        <w:rPr>
          <w:spacing w:val="20"/>
          <w:sz w:val="26"/>
          <w:szCs w:val="26"/>
        </w:rPr>
      </w:pPr>
      <w:r>
        <w:rPr>
          <w:noProof/>
          <w:spacing w:val="20"/>
          <w:sz w:val="26"/>
          <w:szCs w:val="26"/>
          <w:lang w:eastAsia="ru-RU"/>
        </w:rPr>
      </w:r>
      <w:r>
        <w:rPr>
          <w:noProof/>
          <w:spacing w:val="20"/>
          <w:sz w:val="26"/>
          <w:szCs w:val="26"/>
          <w:lang w:eastAsia="ru-RU"/>
        </w:rPr>
        <w:pict>
          <v:group id="Группа 5016" o:spid="_x0000_s1404" style="width:438.2pt;height:289.85pt;mso-position-horizontal-relative:char;mso-position-vertical-relative:line" coordorigin="1881,774" coordsize="9360,6344">
            <v:line id="Line 1267" o:spid="_x0000_s1405" style="position:absolute;visibility:visible" from="3501,1718" to="5841,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da/sUAAADdAAAADwAAAGRycy9kb3ducmV2LnhtbESPQUsDMRSE74L/ITzBW5utYKtr06Ki&#10;UAo9NErPr5tndnHzsmzibvrvm0LB4zAz3zDLdXKtGKgPjWcFs2kBgrjypmGr4Pvrc/IEIkRkg61n&#10;UnCiAOvV7c0SS+NH3tOgoxUZwqFEBXWMXSllqGpyGKa+I87ej+8dxix7K02PY4a7Vj4UxVw6bDgv&#10;1NjRe03Vr/5zCrbpbUzdqD+Oz/YwkNa7hbY7pe7v0usLiEgp/oev7Y1R8FjMFnB5k5+AXJ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da/sUAAADdAAAADwAAAAAAAAAA&#10;AAAAAAChAgAAZHJzL2Rvd25yZXYueG1sUEsFBgAAAAAEAAQA+QAAAJMDAAAAAA==&#10;" strokeweight="3pt">
              <v:stroke linestyle="thickThin"/>
            </v:line>
            <v:rect id="Rectangle 1268" o:spid="_x0000_s1406" style="position:absolute;left:3163;top:1134;width:28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M2MQA&#10;AADdAAAADwAAAGRycy9kb3ducmV2LnhtbERPTWvCQBC9F/wPyxR6qxsFSx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TNjEAAAA3QAAAA8AAAAAAAAAAAAAAAAAmAIAAGRycy9k&#10;b3ducmV2LnhtbFBLBQYAAAAABAAEAPUAAACJAwAAAAA=&#10;" filled="f" stroked="f">
              <v:textbox inset="0,0,0,0">
                <w:txbxContent>
                  <w:p w:rsidR="0068548A" w:rsidRPr="00BC0509" w:rsidRDefault="0068548A" w:rsidP="00E87079">
                    <w:pPr>
                      <w:jc w:val="center"/>
                      <w:rPr>
                        <w:sz w:val="20"/>
                        <w:szCs w:val="20"/>
                      </w:rPr>
                    </w:pPr>
                    <w:r w:rsidRPr="00BC0509">
                      <w:rPr>
                        <w:sz w:val="20"/>
                        <w:szCs w:val="20"/>
                      </w:rPr>
                      <w:t>Приготовление навески</w:t>
                    </w:r>
                  </w:p>
                  <w:p w:rsidR="0068548A" w:rsidRPr="00BC0509" w:rsidRDefault="0068548A" w:rsidP="00E87079">
                    <w:pPr>
                      <w:jc w:val="center"/>
                      <w:rPr>
                        <w:sz w:val="20"/>
                        <w:szCs w:val="20"/>
                      </w:rPr>
                    </w:pPr>
                    <w:r w:rsidRPr="00BC0509">
                      <w:rPr>
                        <w:sz w:val="20"/>
                        <w:szCs w:val="20"/>
                      </w:rPr>
                      <w:t>(руда + алмазы)</w:t>
                    </w:r>
                  </w:p>
                </w:txbxContent>
              </v:textbox>
            </v:rect>
            <v:line id="_x0000_s1407" style="position:absolute;visibility:visible" from="3479,2770" to="5819,2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RrF8UAAADdAAAADwAAAGRycy9kb3ducmV2LnhtbESPzWrDMBCE74W+g9hCb42cQH/iRAlt&#10;aKEEcogact5YG9nEWhlLtdW3jwqFHoeZ+YZZrpNrxUB9aDwrmE4KEMSVNw1bBYevj4cXECEiG2w9&#10;k4IfCrBe3d4ssTR+5D0NOlqRIRxKVFDH2JVShqomh2HiO+LsnX3vMGbZW2l6HDPctXJWFE/SYcN5&#10;ocaONjVVF/3tFGzT25i6Ub+f5vY4kNa7Z213St3fpdcFiEgp/of/2p9GwWMxncPvm/w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RrF8UAAADdAAAADwAAAAAAAAAA&#10;AAAAAAChAgAAZHJzL2Rvd25yZXYueG1sUEsFBgAAAAAEAAQA+QAAAJMDAAAAAA==&#10;" strokeweight="3pt">
              <v:stroke linestyle="thickThin"/>
            </v:line>
            <v:rect id="_x0000_s1408" style="position:absolute;left:3141;top:2186;width:30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KY8QA&#10;AADdAAAADwAAAGRycy9kb3ducmV2LnhtbERPTWvCQBC9C/6HZYTedNNAi4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7imPEAAAA3QAAAA8AAAAAAAAAAAAAAAAAmAIAAGRycy9k&#10;b3ducmV2LnhtbFBLBQYAAAAABAAEAPUAAACJAwAAAAA=&#10;" filled="f" stroked="f">
              <v:textbox inset="0,0,0,0">
                <w:txbxContent>
                  <w:p w:rsidR="0068548A" w:rsidRPr="00BC0509" w:rsidRDefault="0068548A" w:rsidP="00E87079">
                    <w:pPr>
                      <w:jc w:val="center"/>
                      <w:rPr>
                        <w:sz w:val="20"/>
                        <w:szCs w:val="20"/>
                      </w:rPr>
                    </w:pPr>
                    <w:r w:rsidRPr="00BC0509">
                      <w:rPr>
                        <w:sz w:val="20"/>
                        <w:szCs w:val="20"/>
                      </w:rPr>
                      <w:t xml:space="preserve">Механическая оттирка </w:t>
                    </w:r>
                  </w:p>
                  <w:p w:rsidR="0068548A" w:rsidRPr="00BC0509" w:rsidRDefault="0068548A" w:rsidP="00E87079">
                    <w:pPr>
                      <w:jc w:val="center"/>
                      <w:rPr>
                        <w:sz w:val="20"/>
                        <w:szCs w:val="20"/>
                      </w:rPr>
                    </w:pPr>
                    <w:r w:rsidRPr="00BC0509">
                      <w:rPr>
                        <w:sz w:val="20"/>
                        <w:szCs w:val="20"/>
                      </w:rPr>
                      <w:t>(10 мин)</w:t>
                    </w:r>
                  </w:p>
                </w:txbxContent>
              </v:textbox>
            </v:rect>
            <v:rect id="Rectangle 1271" o:spid="_x0000_s1409" style="position:absolute;left:4761;top:4238;width:30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v+M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e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y/4xQAAAN0AAAAPAAAAAAAAAAAAAAAAAJgCAABkcnMv&#10;ZG93bnJldi54bWxQSwUGAAAAAAQABAD1AAAAigMAAAAA&#10;" filled="f" stroked="f">
              <v:textbox inset="0,0,0,0">
                <w:txbxContent>
                  <w:p w:rsidR="0068548A" w:rsidRPr="00BC0509" w:rsidRDefault="0068548A" w:rsidP="00E87079">
                    <w:pPr>
                      <w:jc w:val="center"/>
                      <w:rPr>
                        <w:sz w:val="20"/>
                        <w:szCs w:val="20"/>
                      </w:rPr>
                    </w:pPr>
                    <w:r w:rsidRPr="00BC0509">
                      <w:rPr>
                        <w:sz w:val="20"/>
                        <w:szCs w:val="20"/>
                      </w:rPr>
                      <w:t>Агитация навески с реагентом (флотский мазут)</w:t>
                    </w:r>
                  </w:p>
                </w:txbxContent>
              </v:textbox>
            </v:rect>
            <v:rect id="Rectangle 1272" o:spid="_x0000_s1410" style="position:absolute;left:2961;top:3158;width:34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xj8UA&#10;AADdAAAADwAAAGRycy9kb3ducmV2LnhtbESPT4vCMBTE74LfITxhb5pacN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bGPxQAAAN0AAAAPAAAAAAAAAAAAAAAAAJgCAABkcnMv&#10;ZG93bnJldi54bWxQSwUGAAAAAAQABAD1AAAAigMAAAAA&#10;" filled="f" stroked="f">
              <v:textbox inset="0,0,0,0">
                <w:txbxContent>
                  <w:p w:rsidR="0068548A" w:rsidRPr="00BC0509" w:rsidRDefault="0068548A" w:rsidP="00E87079">
                    <w:pPr>
                      <w:jc w:val="center"/>
                      <w:rPr>
                        <w:sz w:val="20"/>
                        <w:szCs w:val="20"/>
                      </w:rPr>
                    </w:pPr>
                    <w:r w:rsidRPr="00BC0509">
                      <w:rPr>
                        <w:sz w:val="20"/>
                        <w:szCs w:val="20"/>
                      </w:rPr>
                      <w:t>Обесшламливание в исследуемых водных системах</w:t>
                    </w:r>
                  </w:p>
                </w:txbxContent>
              </v:textbox>
            </v:rect>
            <v:group id="Group 1273" o:spid="_x0000_s1411" style="position:absolute;left:3069;top:3674;width:3240;height:552" coordorigin="4019,3630" coordsize="2340,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jX/sUAAADdAAAADwAAAGRycy9kb3ducmV2LnhtbESPQYvCMBSE74L/ITxh&#10;b5pWUaQaRUSXPciCVVj29miebbF5KU1s67/fLAgeh5n5hllve1OJlhpXWlYQTyIQxJnVJecKrpfj&#10;eAnCeWSNlWVS8CQH281wsMZE247P1KY+FwHCLkEFhfd1IqXLCjLoJrYmDt7NNgZ9kE0udYNdgJtK&#10;TqNoIQ2WHBYKrGlfUHZPH0bBZ4fdbhYf2tP9tn/+XubfP6eYlPoY9bsVCE+9f4df7S+tYB5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eY1/7FAAAA3QAA&#10;AA8AAAAAAAAAAAAAAAAAqgIAAGRycy9kb3ducmV2LnhtbFBLBQYAAAAABAAEAPoAAACcAwAAAAA=&#10;">
              <v:line id="Line 1274" o:spid="_x0000_s1412" style="position:absolute;visibility:visible" from="4019,3654" to="6359,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kONMUAAADdAAAADwAAAGRycy9kb3ducmV2LnhtbESPQUsDMRSE74L/ITzBm822VG3XpkWL&#10;ggg9mJaeXzfP7NLNy7KJu/HfG0HocZiZb5jVJrlWDNSHxrOC6aQAQVx507BVcNi/3S1AhIhssPVM&#10;Cn4owGZ9fbXC0viRP2nQ0YoM4VCigjrGrpQyVDU5DBPfEWfvy/cOY5a9labHMcNdK2dF8SAdNpwX&#10;auxoW1N11t9OwUd6GVM36tfT0h4H0nr3qO1Oqdub9PwEIlKKl/B/+90ouC9mc/h7k5+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kONMUAAADdAAAADwAAAAAAAAAA&#10;AAAAAAChAgAAZHJzL2Rvd25yZXYueG1sUEsFBgAAAAAEAAQA+QAAAJMDAAAAAA==&#10;" strokeweight="3pt">
                <v:stroke linestyle="thickThin"/>
              </v:line>
              <v:line id="Line 1275" o:spid="_x0000_s1413" style="position:absolute;visibility:visible" from="6357,3630" to="6357,4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Wf/cUAAADdAAAADwAAAGRycy9kb3ducmV2LnhtbESPQWsCMRSE7wX/Q3iCt5pVsNatUcRF&#10;8GALaun5dfPcLG5elk1c479vCoUeh5n5hlmuo21ET52vHSuYjDMQxKXTNVcKPs+751cQPiBrbByT&#10;ggd5WK8GT0vMtbvzkfpTqESCsM9RgQmhzaX0pSGLfuxa4uRdXGcxJNlVUnd4T3DbyGmWvUiLNacF&#10;gy1tDZXX080qmJviKOeyOJw/ir6eLOJ7/PpeKDUaxs0biEAx/If/2nutYJZNZ/D7Jj0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Wf/cUAAADdAAAADwAAAAAAAAAA&#10;AAAAAAChAgAAZHJzL2Rvd25yZXYueG1sUEsFBgAAAAAEAAQA+QAAAJMDAAAAAA==&#10;">
                <v:stroke endarrow="block"/>
              </v:line>
              <v:line id="Line 1276" o:spid="_x0000_s1414" style="position:absolute;visibility:visible" from="4029,3642" to="4029,4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cBisYAAADdAAAADwAAAGRycy9kb3ducmV2LnhtbESPS2vDMBCE74X8B7GB3Bo5gbycKKHU&#10;FHJoC3mQ88baWqbWyliqo/z7qlDIcZiZb5jNLtpG9NT52rGCyTgDQVw6XXOl4Hx6e16C8AFZY+OY&#10;FNzJw247eNpgrt2ND9QfQyUShH2OCkwIbS6lLw1Z9GPXEifvy3UWQ5JdJXWHtwS3jZxm2VxarDkt&#10;GGzp1VD5ffyxChamOMiFLN5Pn0VfT1bxI16uK6VGw/iyBhEohkf4v73XCmbZdA5/b9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XAYrGAAAA3QAAAA8AAAAAAAAA&#10;AAAAAAAAoQIAAGRycy9kb3ducmV2LnhtbFBLBQYAAAAABAAEAPkAAACUAwAAAAA=&#10;">
                <v:stroke endarrow="block"/>
              </v:line>
            </v:group>
            <v:rect id="Rectangle 1277" o:spid="_x0000_s1415" style="position:absolute;left:8001;top:774;width:324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Y1cUA&#10;AADdAAAADwAAAGRycy9kb3ducmV2LnhtbESPT2sCMRTE7wW/Q3iCt5pV0OpqFFGEHmrBPwePj81z&#10;d3HzsiTRTb99IxR6HGbmN8xyHU0jnuR8bVnBaJiBIC6srrlUcDnv32cgfEDW2FgmBT/kYb3qvS0x&#10;17bjIz1PoRQJwj5HBVUIbS6lLyoy6Ie2JU7ezTqDIUlXSu2wS3DTyHGWTaXBmtNChS1tKyrup4dR&#10;cO7u8XaYX6d6+x3t127kZjU7pQb9uFmACBTDf/iv/akVTLLxB7zep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FjVxQAAAN0AAAAPAAAAAAAAAAAAAAAAAJgCAABkcnMv&#10;ZG93bnJldi54bWxQSwUGAAAAAAQABAD1AAAAigMAAAAA&#10;" filled="f" strokecolor="blue" strokeweight="2pt">
              <v:stroke dashstyle="1 1"/>
              <v:textbox inset="0,0,0,0">
                <w:txbxContent>
                  <w:p w:rsidR="0068548A" w:rsidRPr="00BC0509" w:rsidRDefault="0068548A" w:rsidP="00E87079">
                    <w:pPr>
                      <w:rPr>
                        <w:sz w:val="20"/>
                        <w:szCs w:val="20"/>
                      </w:rPr>
                    </w:pPr>
                    <w:r w:rsidRPr="00BC0509">
                      <w:rPr>
                        <w:sz w:val="20"/>
                        <w:szCs w:val="20"/>
                      </w:rPr>
                      <w:t>Точки подачи водных систем:</w:t>
                    </w:r>
                  </w:p>
                  <w:p w:rsidR="0068548A" w:rsidRPr="00BC0509" w:rsidRDefault="0068548A" w:rsidP="00E87079">
                    <w:pPr>
                      <w:rPr>
                        <w:sz w:val="20"/>
                        <w:szCs w:val="20"/>
                      </w:rPr>
                    </w:pPr>
                    <w:r w:rsidRPr="00BC0509">
                      <w:rPr>
                        <w:sz w:val="20"/>
                        <w:szCs w:val="20"/>
                      </w:rPr>
                      <w:t>- оборотная вода</w:t>
                    </w:r>
                  </w:p>
                  <w:p w:rsidR="0068548A" w:rsidRPr="00BC0509" w:rsidRDefault="0068548A" w:rsidP="00E87079">
                    <w:pPr>
                      <w:rPr>
                        <w:sz w:val="20"/>
                        <w:szCs w:val="20"/>
                      </w:rPr>
                    </w:pPr>
                    <w:r w:rsidRPr="00BC0509">
                      <w:rPr>
                        <w:sz w:val="20"/>
                        <w:szCs w:val="20"/>
                      </w:rPr>
                      <w:t>- продукт бездиафрагменной обработки</w:t>
                    </w:r>
                  </w:p>
                </w:txbxContent>
              </v:textbox>
            </v:rect>
            <v:rect id="Rectangle 1278" o:spid="_x0000_s1416" style="position:absolute;left:1881;top:3698;width:10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GZcQA&#10;AADdAAAADwAAAGRycy9kb3ducmV2LnhtbERPTWvCQBC9C/6HZYTedNNAi4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NhmXEAAAA3QAAAA8AAAAAAAAAAAAAAAAAmAIAAGRycy9k&#10;b3ducmV2LnhtbFBLBQYAAAAABAAEAPUAAACJAwAAAAA=&#10;" filled="f" stroked="f">
              <v:textbox inset="0,0,0,0">
                <w:txbxContent>
                  <w:p w:rsidR="0068548A" w:rsidRPr="00BC0509" w:rsidRDefault="0068548A" w:rsidP="00E87079">
                    <w:pPr>
                      <w:jc w:val="center"/>
                      <w:rPr>
                        <w:sz w:val="20"/>
                        <w:szCs w:val="20"/>
                      </w:rPr>
                    </w:pPr>
                    <w:r w:rsidRPr="00BC0509">
                      <w:rPr>
                        <w:sz w:val="20"/>
                        <w:szCs w:val="20"/>
                      </w:rPr>
                      <w:t>Слив со шламами</w:t>
                    </w:r>
                  </w:p>
                </w:txbxContent>
              </v:textbox>
            </v:rect>
            <v:rect id="Rectangle 1279" o:spid="_x0000_s1417" style="position:absolute;left:6201;top:3698;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j/sUA&#10;AADdAAAADwAAAGRycy9kb3ducmV2LnhtbESPT4vCMBTE78J+h/AWvGmqsGKrUWTXRY/+WVBvj+bZ&#10;FpuX0kRb/fRGEPY4zMxvmOm8NaW4Ue0KywoG/QgEcWp1wZmCv/1vbwzCeWSNpWVScCcH89lHZ4qJ&#10;tg1v6bbzmQgQdgkqyL2vEildmpNB17cVcfDOtjbog6wzqWtsAtyUchhFI2mw4LCQY0XfOaWX3dUo&#10;WI2rxXFtH01WLk+rw+YQ/+xjr1T3s11MQHhq/X/43V5rBV/RM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SP+xQAAAN0AAAAPAAAAAAAAAAAAAAAAAJgCAABkcnMv&#10;ZG93bnJldi54bWxQSwUGAAAAAAQABAD1AAAAigMAAAAA&#10;" filled="f" stroked="f">
              <v:textbox inset="0,0,0,0">
                <w:txbxContent>
                  <w:p w:rsidR="0068548A" w:rsidRPr="00BC0509" w:rsidRDefault="0068548A" w:rsidP="00E87079">
                    <w:pPr>
                      <w:jc w:val="center"/>
                      <w:rPr>
                        <w:sz w:val="20"/>
                        <w:szCs w:val="20"/>
                      </w:rPr>
                    </w:pPr>
                    <w:r w:rsidRPr="00BC0509">
                      <w:rPr>
                        <w:sz w:val="20"/>
                        <w:szCs w:val="20"/>
                      </w:rPr>
                      <w:t>Пески</w:t>
                    </w:r>
                  </w:p>
                </w:txbxContent>
              </v:textbox>
            </v:rect>
            <v:group id="Group 1280" o:spid="_x0000_s1418" style="position:absolute;left:4581;top:4802;width:3408;height:720" coordorigin="5121,4758" coordsize="340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k99UwwAAAN0AAAAP&#10;AAAAAAAAAAAAAAAAAKoCAABkcnMvZG93bnJldi54bWxQSwUGAAAAAAQABAD6AAAAmgMAAAAA&#10;">
              <v:line id="Line 1281" o:spid="_x0000_s1419" style="position:absolute;visibility:visible" from="5121,4778" to="8526,4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7ccYAAADdAAAADwAAAGRycy9kb3ducmV2LnhtbESPT0sDMRTE7wW/Q3hCb222Sv2zNi0q&#10;CkXowVh6fm6e2cXNy7JJd9Nv3whCj8PM/IZZbZJrxUB9aDwrWMwLEMSVNw1bBfuv99kDiBCRDbae&#10;ScGJAmzWV5MVlsaP/EmDjlZkCIcSFdQxdqWUoarJYZj7jjh7P753GLPsrTQ9jhnuWnlTFHfSYcN5&#10;ocaOXmuqfvXRKfhIL2PqRv32/WgPA2m9u9d2p9T0Oj0/gYiU4iX8394aBcvidgF/b/ITkOs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nO3HGAAAA3QAAAA8AAAAAAAAA&#10;AAAAAAAAoQIAAGRycy9kb3ducmV2LnhtbFBLBQYAAAAABAAEAPkAAACUAwAAAAA=&#10;" strokeweight="3pt">
                <v:stroke linestyle="thickThin"/>
              </v:line>
              <v:line id="Line 1282" o:spid="_x0000_s1420" style="position:absolute;visibility:visible" from="8529,4758" to="8529,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RVMYAAADdAAAADwAAAGRycy9kb3ducmV2LnhtbESPT2sCMRTE7wW/Q3iCt5pVserWKOJS&#10;6KEt+IeeXzevm8XNy7KJa/z2TaHQ4zAzv2HW22gb0VPna8cKJuMMBHHpdM2VgvPp5XEJwgdkjY1j&#10;UnAnD9vN4GGNuXY3PlB/DJVIEPY5KjAhtLmUvjRk0Y9dS5y8b9dZDEl2ldQd3hLcNnKaZU/SYs1p&#10;wWBLe0Pl5Xi1ChamOMiFLN5OH0VfT1bxPX5+rZQaDePuGUSgGP7Df+1XrWCezabw+yY9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1kVTGAAAA3QAAAA8AAAAAAAAA&#10;AAAAAAAAoQIAAGRycy9kb3ducmV2LnhtbFBLBQYAAAAABAAEAPkAAACUAwAAAAA=&#10;">
                <v:stroke endarrow="block"/>
              </v:line>
              <v:line id="Line 1283" o:spid="_x0000_s1421" style="position:absolute;visibility:visible" from="5124,4758" to="5124,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k0z8YAAADdAAAADwAAAGRycy9kb3ducmV2LnhtbESPT2sCMRTE7wW/Q3iCt5pVserWKOJS&#10;6KEt+IeeXzevm8XNy7KJa/z2TaHQ4zAzv2HW22gb0VPna8cKJuMMBHHpdM2VgvPp5XEJwgdkjY1j&#10;UnAnD9vN4GGNuXY3PlB/DJVIEPY5KjAhtLmUvjRk0Y9dS5y8b9dZDEl2ldQd3hLcNnKaZU/SYs1p&#10;wWBLe0Pl5Xi1ChamOMiFLN5OH0VfT1bxPX5+rZQaDePuGUSgGP7Df+1XrWCezWbw+yY9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5NM/GAAAA3QAAAA8AAAAAAAAA&#10;AAAAAAAAoQIAAGRycy9kb3ducmV2LnhtbFBLBQYAAAAABAAEAPkAAACUAwAAAAA=&#10;">
                <v:stroke endarrow="block"/>
              </v:line>
            </v:group>
            <v:rect id="Rectangle 1284" o:spid="_x0000_s1422" style="position:absolute;left:3033;top:5498;width:30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kavccA&#10;AADdAAAADwAAAGRycy9kb3ducmV2LnhtbESPT2vCQBTE7wW/w/KE3uqmVotJXUX8gx5tLKS9PbKv&#10;STD7NmRXk/bTdwuCx2FmfsPMl72pxZVaV1lW8DyKQBDnVldcKPg47Z5mIJxH1lhbJgU/5GC5GDzM&#10;MdG243e6pr4QAcIuQQWl900ipctLMuhGtiEO3rdtDfog20LqFrsAN7UcR9GrNFhxWCixoXVJ+Tm9&#10;GAX7WbP6PNjfrqi3X/vsmMWbU+yVehz2qzcQnnp/D9/aB61g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ZGr3HAAAA3QAAAA8AAAAAAAAAAAAAAAAAmAIAAGRy&#10;cy9kb3ducmV2LnhtbFBLBQYAAAAABAAEAPUAAACMAwAAAAA=&#10;" filled="f" stroked="f">
              <v:textbox inset="0,0,0,0">
                <w:txbxContent>
                  <w:p w:rsidR="0068548A" w:rsidRPr="00BC0509" w:rsidRDefault="0068548A" w:rsidP="00E87079">
                    <w:pPr>
                      <w:jc w:val="center"/>
                      <w:rPr>
                        <w:sz w:val="20"/>
                        <w:szCs w:val="20"/>
                      </w:rPr>
                    </w:pPr>
                    <w:r w:rsidRPr="00BC0509">
                      <w:rPr>
                        <w:sz w:val="20"/>
                        <w:szCs w:val="20"/>
                      </w:rPr>
                      <w:t xml:space="preserve">Флотация в </w:t>
                    </w:r>
                    <w:proofErr w:type="gramStart"/>
                    <w:r w:rsidRPr="00BC0509">
                      <w:rPr>
                        <w:sz w:val="20"/>
                        <w:szCs w:val="20"/>
                      </w:rPr>
                      <w:t>оборотной</w:t>
                    </w:r>
                    <w:proofErr w:type="gramEnd"/>
                    <w:r w:rsidRPr="00BC0509">
                      <w:rPr>
                        <w:sz w:val="20"/>
                        <w:szCs w:val="20"/>
                      </w:rPr>
                      <w:t xml:space="preserve"> </w:t>
                    </w:r>
                  </w:p>
                  <w:p w:rsidR="0068548A" w:rsidRPr="00BC0509" w:rsidRDefault="0068548A" w:rsidP="00E87079">
                    <w:pPr>
                      <w:jc w:val="center"/>
                      <w:rPr>
                        <w:sz w:val="20"/>
                        <w:szCs w:val="20"/>
                      </w:rPr>
                    </w:pPr>
                    <w:r w:rsidRPr="00BC0509">
                      <w:rPr>
                        <w:sz w:val="20"/>
                        <w:szCs w:val="20"/>
                      </w:rPr>
                      <w:t>воде</w:t>
                    </w:r>
                  </w:p>
                </w:txbxContent>
              </v:textbox>
            </v:rect>
            <v:group id="Group 1285" o:spid="_x0000_s1423" style="position:absolute;left:6803;top:6038;width:2350;height:720" coordorigin="5639,4758" coordsize="235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R8zMUAAADdAAAADwAAAGRycy9kb3ducmV2LnhtbESPQYvCMBSE7wv+h/AE&#10;b2tapYtUo4ioeJCFVUG8PZpnW2xeShPb+u/NwsIeh5n5hlmselOJlhpXWlYQjyMQxJnVJecKLufd&#10;5wyE88gaK8uk4EUOVsvBxwJTbTv+ofbkcxEg7FJUUHhfp1K6rCCDbmxr4uDdbWPQB9nkUjfYBbip&#10;5CSKvqTBksNCgTVtCsoep6dRsO+wW0/jbXt83Dev2zn5vh5jUmo07NdzEJ56/x/+ax+0giSa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kfMzFAAAA3QAA&#10;AA8AAAAAAAAAAAAAAAAAqgIAAGRycy9kb3ducmV2LnhtbFBLBQYAAAAABAAEAPoAAACcAwAAAAA=&#10;">
              <v:line id="Line 1286" o:spid="_x0000_s1424" style="position:absolute;visibility:visible" from="5639,4778" to="7979,4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6jBcUAAADdAAAADwAAAGRycy9kb3ducmV2LnhtbESPQUsDMRSE70L/Q3gFbzZrxVa3TUsV&#10;BRF6aCw9Pzev2cXNy7KJu/HfG0HocZiZb5j1NrlWDNSHxrOC21kBgrjypmGr4PjxevMAIkRkg61n&#10;UvBDAbabydUaS+NHPtCgoxUZwqFEBXWMXSllqGpyGGa+I87e2fcOY5a9labHMcNdK+dFsZAOG84L&#10;NXb0XFP1pb+dgvf0NKZu1C+fj/Y0kNb7pbZ7pa6nabcCESnFS/i//WYU3Bd3C/h7k5+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6jBcUAAADdAAAADwAAAAAAAAAA&#10;AAAAAAChAgAAZHJzL2Rvd25yZXYueG1sUEsFBgAAAAAEAAQA+QAAAJMDAAAAAA==&#10;" strokeweight="3pt">
                <v:stroke linestyle="thickThin"/>
              </v:line>
              <v:line id="Line 1287" o:spid="_x0000_s1425" style="position:absolute;visibility:visible" from="7989,4758" to="7989,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IyzMYAAADdAAAADwAAAGRycy9kb3ducmV2LnhtbESPQWsCMRSE74X+h/AK3mrWFru6GqV0&#10;KfRgBbX0/Ny8bpZuXpZNXOO/N4WCx2FmvmGW62hbMVDvG8cKJuMMBHHldMO1gq/D++MMhA/IGlvH&#10;pOBCHtar+7slFtqdeUfDPtQiQdgXqMCE0BVS+sqQRT92HXHyflxvMSTZ11L3eE5w28qnLHuRFhtO&#10;CwY7ejNU/e5PVkFuyp3MZbk5bMuhmczjZ/w+zpUaPcTXBYhAMdzC/+0PrWCaPefw9yY9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CMszGAAAA3QAAAA8AAAAAAAAA&#10;AAAAAAAAoQIAAGRycy9kb3ducmV2LnhtbFBLBQYAAAAABAAEAPkAAACUAwAAAAA=&#10;">
                <v:stroke endarrow="block"/>
              </v:line>
              <v:line id="Line 1288" o:spid="_x0000_s1426" style="position:absolute;visibility:visible" from="5649,4758" to="5649,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2mvsMAAADdAAAADwAAAGRycy9kb3ducmV2LnhtbERPy2oCMRTdC/5DuII7zVhp1dEo0qHQ&#10;RVvwgevr5DoZnNwMk3RM/75ZFLo8nPdmF20jeup87VjBbJqBIC6drrlScD69TZYgfEDW2DgmBT/k&#10;YbcdDjaYa/fgA/XHUIkUwj5HBSaENpfSl4Ys+qlriRN3c53FkGBXSd3hI4XbRj5l2Yu0WHNqMNjS&#10;q6Hyfvy2ChamOMiFLD5OX0Vfz1bxM16uK6XGo7hfgwgUw7/4z/2uFTxn8zQ3vUlP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dpr7DAAAA3QAAAA8AAAAAAAAAAAAA&#10;AAAAoQIAAGRycy9kb3ducmV2LnhtbFBLBQYAAAAABAAEAPkAAACRAwAAAAA=&#10;">
                <v:stroke endarrow="block"/>
              </v:line>
            </v:group>
            <v:rect id="Rectangle 1289" o:spid="_x0000_s1427" style="position:absolute;left:6465;top:5498;width:30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1I8YA&#10;AADdAAAADwAAAGRycy9kb3ducmV2LnhtbESPT2vCQBTE70K/w/IK3nTTi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i1I8YAAADdAAAADwAAAAAAAAAAAAAAAACYAgAAZHJz&#10;L2Rvd25yZXYueG1sUEsFBgAAAAAEAAQA9QAAAIsDAAAAAA==&#10;" filled="f" stroked="f">
              <v:textbox inset="0,0,0,0">
                <w:txbxContent>
                  <w:p w:rsidR="0068548A" w:rsidRPr="00BC0509" w:rsidRDefault="0068548A" w:rsidP="00E87079">
                    <w:pPr>
                      <w:jc w:val="center"/>
                      <w:rPr>
                        <w:sz w:val="20"/>
                        <w:szCs w:val="20"/>
                      </w:rPr>
                    </w:pPr>
                    <w:r w:rsidRPr="00BC0509">
                      <w:rPr>
                        <w:sz w:val="20"/>
                        <w:szCs w:val="20"/>
                      </w:rPr>
                      <w:t xml:space="preserve">Флотация в продуктах электролиза </w:t>
                    </w:r>
                  </w:p>
                  <w:p w:rsidR="0068548A" w:rsidRPr="00BC0509" w:rsidRDefault="0068548A" w:rsidP="00E87079">
                    <w:pPr>
                      <w:jc w:val="center"/>
                      <w:rPr>
                        <w:sz w:val="20"/>
                        <w:szCs w:val="20"/>
                      </w:rPr>
                    </w:pPr>
                    <w:r w:rsidRPr="00BC0509">
                      <w:rPr>
                        <w:sz w:val="20"/>
                        <w:szCs w:val="20"/>
                      </w:rPr>
                      <w:t>воде</w:t>
                    </w:r>
                  </w:p>
                </w:txbxContent>
              </v:textbox>
            </v:rect>
            <v:group id="Group 1290" o:spid="_x0000_s1428" style="position:absolute;left:3407;top:6038;width:2350;height:720" coordorigin="5639,4758" coordsize="235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WsKcMAAADdAAAADwAAAGRycy9kb3ducmV2LnhtbERPTYvCMBC9C/sfwix4&#10;07S7KkvXKCKueBDBuiDehmZsi82kNLGt/94cBI+P9z1f9qYSLTWutKwgHkcgiDOrS84V/J/+Rj8g&#10;nEfWWFkmBQ9ysFx8DOaYaNvxkdrU5yKEsEtQQeF9nUjpsoIMurGtiQN3tY1BH2CTS91gF8JNJb+i&#10;aCYNlhwaCqxpXVB2S+9GwbbDbvUdb9r97bp+XE7Tw3kfk1LDz371C8JT79/il3unFUyj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lawpwwAAAN0AAAAP&#10;AAAAAAAAAAAAAAAAAKoCAABkcnMvZG93bnJldi54bWxQSwUGAAAAAAQABAD6AAAAmgMAAAAA&#10;">
              <v:line id="Line 1291" o:spid="_x0000_s1429" style="position:absolute;visibility:visible" from="5639,4778" to="7979,4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FIDMYAAADdAAAADwAAAGRycy9kb3ducmV2LnhtbESPT0sDMRTE7wW/Q3hCb222Yv2zNi0q&#10;CkXowVh6fm6e2cXNy7JJd9Nv3whCj8PM/IZZbZJrxUB9aDwrWMwLEMSVNw1bBfuv99kDiBCRDbae&#10;ScGJAmzWV5MVlsaP/EmDjlZkCIcSFdQxdqWUoarJYZj7jjh7P753GLPsrTQ9jhnuWnlTFHfSYcN5&#10;ocaOXmuqfvXRKfhIL2PqRv32/WgPA2m9u9d2p9T0Oj0/gYiU4iX8394aBcvidgF/b/ITkOs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hSAzGAAAA3QAAAA8AAAAAAAAA&#10;AAAAAAAAoQIAAGRycy9kb3ducmV2LnhtbFBLBQYAAAAABAAEAPkAAACUAwAAAAA=&#10;" strokeweight="3pt">
                <v:stroke linestyle="thickThin"/>
              </v:line>
              <v:line id="Line 1292" o:spid="_x0000_s1430" style="position:absolute;visibility:visible" from="7989,4758" to="7989,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PiKcYAAADdAAAADwAAAGRycy9kb3ducmV2LnhtbESPT2sCMRTE7wW/Q3iCt5pVtOrWKOJS&#10;6KEt+IeeXzevm8XNy7KJa/z2TaHQ4zAzv2HW22gb0VPna8cKJuMMBHHpdM2VgvPp5XEJwgdkjY1j&#10;UnAnD9vN4GGNuXY3PlB/DJVIEPY5KjAhtLmUvjRk0Y9dS5y8b9dZDEl2ldQd3hLcNnKaZU/SYs1p&#10;wWBLe0Pl5Xi1ChamOMiFLN5OH0VfT1bxPX5+rZQaDePuGUSgGP7Df+1XrWCezabw+yY9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z4inGAAAA3QAAAA8AAAAAAAAA&#10;AAAAAAAAoQIAAGRycy9kb3ducmV2LnhtbFBLBQYAAAAABAAEAPkAAACUAwAAAAA=&#10;">
                <v:stroke endarrow="block"/>
              </v:line>
              <v:line id="Line 1293" o:spid="_x0000_s1431" style="position:absolute;visibility:visible" from="5649,4758" to="5649,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9HssYAAADdAAAADwAAAGRycy9kb3ducmV2LnhtbESPQWsCMRSE74L/ITyhN81qa61bo5Qu&#10;goe2oJaeXzevm8XNy7KJa/rvTUHocZiZb5jVJtpG9NT52rGC6SQDQVw6XXOl4PO4HT+B8AFZY+OY&#10;FPySh816OFhhrt2F99QfQiUShH2OCkwIbS6lLw1Z9BPXEifvx3UWQ5JdJXWHlwS3jZxl2aO0WHNa&#10;MNjSq6HydDhbBQtT7OVCFm/Hj6Kvp8v4Hr++l0rdjeLLM4hAMfyHb+2dVjDPHu7h7016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R7LGAAAA3QAAAA8AAAAAAAAA&#10;AAAAAAAAoQIAAGRycy9kb3ducmV2LnhtbFBLBQYAAAAABAAEAPkAAACUAwAAAAA=&#10;">
                <v:stroke endarrow="block"/>
              </v:line>
            </v:group>
            <v:rect id="Rectangle 1294" o:spid="_x0000_s1432" style="position:absolute;left:2781;top:6758;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9pwMUA&#10;AADdAAAADwAAAGRycy9kb3ducmV2LnhtbESPT4vCMBTE78J+h/AWvGm6o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2nAxQAAAN0AAAAPAAAAAAAAAAAAAAAAAJgCAABkcnMv&#10;ZG93bnJldi54bWxQSwUGAAAAAAQABAD1AAAAigMAAAAA&#10;" filled="f" stroked="f">
              <v:textbox inset="0,0,0,0">
                <w:txbxContent>
                  <w:p w:rsidR="0068548A" w:rsidRPr="00BC0509" w:rsidRDefault="0068548A" w:rsidP="00E87079">
                    <w:pPr>
                      <w:jc w:val="center"/>
                      <w:rPr>
                        <w:sz w:val="20"/>
                        <w:szCs w:val="20"/>
                      </w:rPr>
                    </w:pPr>
                    <w:r w:rsidRPr="00BC0509">
                      <w:rPr>
                        <w:sz w:val="20"/>
                        <w:szCs w:val="20"/>
                      </w:rPr>
                      <w:t>Хвосты</w:t>
                    </w:r>
                  </w:p>
                </w:txbxContent>
              </v:textbox>
            </v:rect>
            <v:rect id="Rectangle 1295" o:spid="_x0000_s1433" style="position:absolute;left:6381;top:6758;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MW8cA&#10;AADdAAAADwAAAGRycy9kb3ducmV2LnhtbESPQWvCQBSE74L/YXmF3nTTo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TzFvHAAAA3QAAAA8AAAAAAAAAAAAAAAAAmAIAAGRy&#10;cy9kb3ducmV2LnhtbFBLBQYAAAAABAAEAPUAAACMAwAAAAA=&#10;" filled="f" stroked="f">
              <v:textbox inset="0,0,0,0">
                <w:txbxContent>
                  <w:p w:rsidR="0068548A" w:rsidRPr="00BC0509" w:rsidRDefault="0068548A" w:rsidP="00E87079">
                    <w:pPr>
                      <w:jc w:val="center"/>
                      <w:rPr>
                        <w:sz w:val="20"/>
                        <w:szCs w:val="20"/>
                      </w:rPr>
                    </w:pPr>
                    <w:r w:rsidRPr="00BC0509">
                      <w:rPr>
                        <w:sz w:val="20"/>
                        <w:szCs w:val="20"/>
                      </w:rPr>
                      <w:t>Хвосты</w:t>
                    </w:r>
                  </w:p>
                </w:txbxContent>
              </v:textbox>
            </v:rect>
            <v:rect id="Rectangle 1296" o:spid="_x0000_s1434" style="position:absolute;left:4941;top:6758;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SLMcA&#10;AADdAAAADwAAAGRycy9kb3ducmV2LnhtbESPQWvCQBSE7wX/w/KE3upGaYO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BUizHAAAA3QAAAA8AAAAAAAAAAAAAAAAAmAIAAGRy&#10;cy9kb3ducmV2LnhtbFBLBQYAAAAABAAEAPUAAACMAwAAAAA=&#10;" filled="f" stroked="f">
              <v:textbox inset="0,0,0,0">
                <w:txbxContent>
                  <w:p w:rsidR="0068548A" w:rsidRPr="00BC0509" w:rsidRDefault="0068548A" w:rsidP="00E87079">
                    <w:pPr>
                      <w:jc w:val="center"/>
                      <w:rPr>
                        <w:sz w:val="20"/>
                        <w:szCs w:val="20"/>
                      </w:rPr>
                    </w:pPr>
                    <w:r w:rsidRPr="00BC0509">
                      <w:rPr>
                        <w:sz w:val="20"/>
                        <w:szCs w:val="20"/>
                      </w:rPr>
                      <w:t>Концентрат</w:t>
                    </w:r>
                  </w:p>
                </w:txbxContent>
              </v:textbox>
            </v:rect>
            <v:rect id="Rectangle 1297" o:spid="_x0000_s1435" style="position:absolute;left:8541;top:6758;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33t8cA&#10;AADdAAAADwAAAGRycy9kb3ducmV2LnhtbESPT2vCQBTE7wW/w/KE3uqmUq1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N97fHAAAA3QAAAA8AAAAAAAAAAAAAAAAAmAIAAGRy&#10;cy9kb3ducmV2LnhtbFBLBQYAAAAABAAEAPUAAACMAwAAAAA=&#10;" filled="f" stroked="f">
              <v:textbox inset="0,0,0,0">
                <w:txbxContent>
                  <w:p w:rsidR="0068548A" w:rsidRPr="00BC0509" w:rsidRDefault="0068548A" w:rsidP="00E87079">
                    <w:pPr>
                      <w:jc w:val="center"/>
                      <w:rPr>
                        <w:sz w:val="20"/>
                        <w:szCs w:val="20"/>
                      </w:rPr>
                    </w:pPr>
                    <w:r w:rsidRPr="00BC0509">
                      <w:rPr>
                        <w:sz w:val="20"/>
                        <w:szCs w:val="20"/>
                      </w:rPr>
                      <w:t>Концентрат</w:t>
                    </w:r>
                  </w:p>
                </w:txbxContent>
              </v:textbox>
            </v:rect>
            <v:line id="Line 1298" o:spid="_x0000_s1436" style="position:absolute;flip:x;visibility:visible" from="5841,2078" to="8001,3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41O8EAAADdAAAADwAAAGRycy9kb3ducmV2LnhtbERPTWvCQBC9F/wPyxR6q5uGtpboKiII&#10;PdpUocchO2aDu7Mhu2ry7zuHQo+P973ajMGrGw2pi2zgZV6AIm6i7bg1cPzeP3+AShnZoo9MBiZK&#10;sFnPHlZY2XjnL7rVuVUSwqlCAy7nvtI6NY4CpnnsiYU7xyFgFji02g54l/DgdVkU7zpgx9LgsKed&#10;o+ZSX4OBN+8OTbso/Q8ert1U7qft5VQb8/Q4bpegMo35X/zn/rTiK15lrryRJ6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rjU7wQAAAN0AAAAPAAAAAAAAAAAAAAAA&#10;AKECAABkcnMvZG93bnJldi54bWxQSwUGAAAAAAQABAD5AAAAjwMAAAAA&#10;" strokecolor="blue" strokeweight="2pt">
              <v:stroke dashstyle="1 1" endarrow="block"/>
            </v:line>
            <v:line id="Line 1299" o:spid="_x0000_s1437" style="position:absolute;flip:x;visibility:visible" from="8181,2618" to="9441,5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KQoMMAAADdAAAADwAAAGRycy9kb3ducmV2LnhtbESPQWsCMRSE74X+h/AEbzXrYq2uRpGC&#10;4NGuLfT42Dw3i8nLsom6++9NoeBxmPlmmPW2d1bcqAuNZwXTSQaCuPK64VrB92n/tgARIrJG65kU&#10;DBRgu3l9WWOh/Z2/6FbGWqQSDgUqMDG2hZShMuQwTHxLnLyz7xzGJLta6g7vqdxZmWfZXDpsOC0Y&#10;bOnTUHUpr07BuzXHqv7I7S8er82Q74fd5adUajzqdysQkfr4DP/TB524bLaEvzfpCc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kKDDAAAA3QAAAA8AAAAAAAAAAAAA&#10;AAAAoQIAAGRycy9kb3ducmV2LnhtbFBLBQYAAAAABAAEAPkAAACRAwAAAAA=&#10;" strokecolor="blue" strokeweight="2pt">
              <v:stroke dashstyle="1 1" endarrow="block"/>
            </v:line>
            <v:line id="Line 1300" o:spid="_x0000_s1438" style="position:absolute;visibility:visible" from="4605,2762" to="4605,3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PGMIAAADdAAAADwAAAGRycy9kb3ducmV2LnhtbERPz2vCMBS+D/wfwhO8zdSBOqtRZGXg&#10;YQ7U4fnZPJti81KarGb/vTkIO358v1ebaBvRU+drxwom4wwEcel0zZWCn9Pn6zsIH5A1No5JwR95&#10;2KwHLyvMtbvzgfpjqEQKYZ+jAhNCm0vpS0MW/di1xIm7us5iSLCrpO7wnsJtI9+ybCYt1pwaDLb0&#10;Yai8HX+tgrkpDnIui6/Td9HXk0Xcx/NlodRoGLdLEIFi+Bc/3TutYJpN0/70Jj0B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RPGMIAAADdAAAADwAAAAAAAAAAAAAA&#10;AAChAgAAZHJzL2Rvd25yZXYueG1sUEsFBgAAAAAEAAQA+QAAAJADAAAAAA==&#10;">
              <v:stroke endarrow="block"/>
            </v:line>
            <v:line id="_x0000_s1439" style="position:absolute;visibility:visible" from="4617,1718" to="461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jqg8YAAADdAAAADwAAAGRycy9kb3ducmV2LnhtbESPQWsCMRSE70L/Q3gFb5rdgrWuRild&#10;BA+1oJaeXzfPzdLNy7KJa/rvG6HgcZiZb5jVJtpWDNT7xrGCfJqBIK6cbrhW8HnaTl5A+ICssXVM&#10;Cn7Jw2b9MFphod2VDzQcQy0ShH2BCkwIXSGlrwxZ9FPXESfv7HqLIcm+lrrHa4LbVj5l2bO02HBa&#10;MNjRm6Hq53ixCuamPMi5LN9PH+XQ5Iu4j1/fC6XGj/F1CSJQDPfwf3unFcyyW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46oPGAAAA3QAAAA8AAAAAAAAA&#10;AAAAAAAAoQIAAGRycy9kb3ducmV2LnhtbFBLBQYAAAAABAAEAPkAAACUAwAAAAA=&#10;">
              <v:stroke endarrow="block"/>
            </v:line>
            <w10:wrap type="none"/>
            <w10:anchorlock/>
          </v:group>
        </w:pict>
      </w:r>
    </w:p>
    <w:p w:rsidR="00E87079" w:rsidRPr="0090130C" w:rsidRDefault="00E87079" w:rsidP="00E87079">
      <w:pPr>
        <w:pStyle w:val="aff4"/>
        <w:spacing w:after="0"/>
        <w:ind w:firstLine="0"/>
        <w:rPr>
          <w:spacing w:val="20"/>
          <w:sz w:val="26"/>
          <w:szCs w:val="26"/>
        </w:rPr>
      </w:pPr>
      <w:bookmarkStart w:id="6" w:name="_Ref314458047"/>
      <w:r w:rsidRPr="0090130C">
        <w:rPr>
          <w:spacing w:val="20"/>
          <w:sz w:val="26"/>
          <w:szCs w:val="26"/>
        </w:rPr>
        <w:t>Рис. 1.</w:t>
      </w:r>
      <w:bookmarkEnd w:id="6"/>
      <w:r w:rsidRPr="0090130C">
        <w:rPr>
          <w:spacing w:val="20"/>
          <w:sz w:val="26"/>
          <w:szCs w:val="26"/>
        </w:rPr>
        <w:t xml:space="preserve">8. Схема лабораторного опыта по </w:t>
      </w:r>
      <w:proofErr w:type="gramStart"/>
      <w:r w:rsidRPr="0090130C">
        <w:rPr>
          <w:spacing w:val="20"/>
          <w:sz w:val="26"/>
          <w:szCs w:val="26"/>
        </w:rPr>
        <w:t>пенной</w:t>
      </w:r>
      <w:proofErr w:type="gramEnd"/>
      <w:r w:rsidRPr="0090130C">
        <w:rPr>
          <w:spacing w:val="20"/>
          <w:sz w:val="26"/>
          <w:szCs w:val="26"/>
        </w:rPr>
        <w:t xml:space="preserve"> сепарация алмазосодержащего сырья </w:t>
      </w:r>
    </w:p>
    <w:p w:rsidR="00E87079" w:rsidRPr="0090130C" w:rsidRDefault="00E87079" w:rsidP="00E87079">
      <w:pPr>
        <w:pStyle w:val="aff4"/>
        <w:spacing w:after="0"/>
        <w:ind w:firstLine="0"/>
        <w:rPr>
          <w:spacing w:val="20"/>
          <w:sz w:val="26"/>
          <w:szCs w:val="26"/>
        </w:rPr>
      </w:pPr>
    </w:p>
    <w:p w:rsidR="00E87079" w:rsidRPr="0090130C" w:rsidRDefault="003B5660" w:rsidP="00E87079">
      <w:pPr>
        <w:pStyle w:val="aff6"/>
        <w:rPr>
          <w:spacing w:val="20"/>
          <w:sz w:val="26"/>
          <w:szCs w:val="26"/>
        </w:rPr>
      </w:pPr>
      <w:r>
        <w:rPr>
          <w:noProof/>
          <w:spacing w:val="20"/>
          <w:sz w:val="26"/>
          <w:szCs w:val="26"/>
          <w:lang w:eastAsia="ru-RU"/>
        </w:rPr>
      </w:r>
      <w:r>
        <w:rPr>
          <w:noProof/>
          <w:spacing w:val="20"/>
          <w:sz w:val="26"/>
          <w:szCs w:val="26"/>
          <w:lang w:eastAsia="ru-RU"/>
        </w:rPr>
        <w:pict>
          <v:group id="Группа 4761" o:spid="_x0000_s1149" style="width:354.35pt;height:234.4pt;mso-position-horizontal-relative:char;mso-position-vertical-relative:line" coordorigin="2241,8483" coordsize="8280,5611">
            <v:group id="Group 1012" o:spid="_x0000_s1150" style="position:absolute;left:2241;top:10309;width:1151;height:864" coordorigin="981,2934" coordsize="14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9eccAAADdAAAADwAAAGRycy9kb3ducmV2LnhtbESPT2vCQBTE7wW/w/KE&#10;3nQT26pEVxHR0oMI/gHx9sg+k2D2bciuSfz23YLQ4zAzv2Hmy86UoqHaFZYVxMMIBHFqdcGZgvNp&#10;O5iCcB5ZY2mZFDzJwXLRe5tjom3LB2qOPhMBwi5BBbn3VSKlS3My6Ia2Ig7ezdYGfZB1JnWNbYCb&#10;Uo6iaCwNFhwWcqxonVN6Pz6Mgu8W29VHvGl299v6eT197S+7mJR673erGQhPnf8Pv9o/WsHnZDy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s/9eccAAADd&#10;AAAADwAAAAAAAAAAAAAAAACqAgAAZHJzL2Rvd25yZXYueG1sUEsFBgAAAAAEAAQA+gAAAJ4DAAAA&#10;AA==&#10;">
              <o:lock v:ext="edit" aspectratio="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013" o:spid="_x0000_s1151" type="#_x0000_t16" style="position:absolute;left:981;top:2934;width:14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j/yMYA&#10;AADdAAAADwAAAGRycy9kb3ducmV2LnhtbESPT2sCMRTE7wW/Q3hCb91sbbGyNYoItp4EtYU9vm7e&#10;/sHNy5qk7vrtTaHgcZiZ3zDz5WBacSHnG8sKnpMUBHFhdcOVgq/j5mkGwgdkja1lUnAlD8vF6GGO&#10;mbY97+lyCJWIEPYZKqhD6DIpfVGTQZ/Yjjh6pXUGQ5SuktphH+GmlZM0nUqDDceFGjta11ScDr9G&#10;Qbn7zPv8/IPl/uN0zWf5eeu+UanH8bB6BxFoCPfwf3urFby+TV/g70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j/yMYAAADdAAAADwAAAAAAAAAAAAAAAACYAgAAZHJz&#10;L2Rvd25yZXYueG1sUEsFBgAAAAAEAAQA9QAAAIsDAAAAAA==&#10;" adj="3120" fillcolor="gray">
                <o:lock v:ext="edit" aspectratio="t"/>
                <v:textbox style="mso-next-textbox:#AutoShape 1013">
                  <w:txbxContent>
                    <w:p w:rsidR="0068548A" w:rsidRPr="00BC0509" w:rsidRDefault="0068548A" w:rsidP="00E87079">
                      <w:pPr>
                        <w:rPr>
                          <w:sz w:val="18"/>
                          <w:szCs w:val="18"/>
                        </w:rPr>
                      </w:pPr>
                    </w:p>
                    <w:p w:rsidR="0068548A" w:rsidRPr="00BC0509" w:rsidRDefault="0068548A" w:rsidP="00E87079">
                      <w:pPr>
                        <w:rPr>
                          <w:sz w:val="18"/>
                          <w:szCs w:val="18"/>
                        </w:rPr>
                      </w:pPr>
                    </w:p>
                    <w:p w:rsidR="0068548A" w:rsidRPr="00BC0509" w:rsidRDefault="0068548A" w:rsidP="00E87079">
                      <w:pPr>
                        <w:rPr>
                          <w:sz w:val="18"/>
                          <w:szCs w:val="18"/>
                        </w:rPr>
                      </w:pPr>
                    </w:p>
                  </w:txbxContent>
                </v:textbox>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014" o:spid="_x0000_s1152" type="#_x0000_t184" style="position:absolute;left:1301;top:3224;width:113;height:22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LysQA&#10;AADdAAAADwAAAGRycy9kb3ducmV2LnhtbESPQUsDMRSE70L/Q3gFbzarlla2TUsrCF6EtSuIt8fm&#10;NVncvIQkbtd/bwTB4zAz3zDb/eQGMVJMvWcFt4sKBHHndc9GwVv7dPMAImVkjYNnUvBNCfa72dUW&#10;a+0v/ErjKRtRIJxqVGBzDrWUqbPkMC18IC7e2UeHuchopI54KXA3yLuqWkmHPZcFi4EeLXWfpy+n&#10;wLRN+zLJ94+Qj2G8b6zxsTFKXc+nwwZEpin/h//az1rBcr1awu+b8g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xS8rEAAAA3QAAAA8AAAAAAAAAAAAAAAAAmAIAAGRycy9k&#10;b3ducmV2LnhtbFBLBQYAAAAABAAEAPUAAACJAwAAAAA=&#10;" adj="18900">
                <o:lock v:ext="edit" aspectratio="t"/>
              </v:shape>
              <v:shape id="AutoShape 1015" o:spid="_x0000_s1153" type="#_x0000_t184" style="position:absolute;left:1836;top:3224;width:113;height:22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uUcUA&#10;AADdAAAADwAAAGRycy9kb3ducmV2LnhtbESPT0sDMRTE70K/Q3gFbzbrv1rWpkUFwYuw7Rakt8fm&#10;mSxuXkISt+u3N4LQ4zAzv2HW28kNYqSYes8KrhcVCOLO656NgkP7erUCkTKyxsEzKfihBNvN7GKN&#10;tfYn3tG4z0YUCKcaFdicQy1l6iw5TAsfiIv36aPDXGQ0Ukc8Fbgb5E1VLaXDnsuCxUAvlrqv/bdT&#10;YNqmfZ/kxzHk5zDeNtb42BilLufT0yOITFM+h//bb1rB3cPyHv7el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e5RxQAAAN0AAAAPAAAAAAAAAAAAAAAAAJgCAABkcnMv&#10;ZG93bnJldi54bWxQSwUGAAAAAAQABAD1AAAAigMAAAAA&#10;" adj="18900">
                <o:lock v:ext="edit" aspectratio="t"/>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1016" o:spid="_x0000_s1154" type="#_x0000_t123" style="position:absolute;left:1341;top:3654;width:68;height: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QAcUA&#10;AADdAAAADwAAAGRycy9kb3ducmV2LnhtbESPQWvCQBSE7wX/w/KE3urGUNIaXaUUpJ6ktdLzM/tM&#10;gtm3Yfepqb++Wyj0OMzMN8xiNbhOXSjE1rOB6SQDRVx523JtYP+5fngGFQXZYueZDHxThNVydLfA&#10;0vorf9BlJ7VKEI4lGmhE+lLrWDXkME58T5y8ow8OJclQaxvwmuCu03mWFdphy2mhwZ5eG6pOu7Mz&#10;8Pa+nQ75/rjJD1+htoebtLOZGHM/Hl7moIQG+Q//tTfWwONTUcDvm/QE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ABxQAAAN0AAAAPAAAAAAAAAAAAAAAAAJgCAABkcnMv&#10;ZG93bnJldi54bWxQSwUGAAAAAAQABAD1AAAAigMAAAAA&#10;" strokeweight=".25pt">
                <o:lock v:ext="edit" aspectratio="t"/>
              </v:shape>
              <v:shape id="AutoShape 1017" o:spid="_x0000_s1155" type="#_x0000_t123" style="position:absolute;left:1881;top:3654;width:68;height: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1msUA&#10;AADdAAAADwAAAGRycy9kb3ducmV2LnhtbESPQWvCQBSE74X+h+UVvNWNQbSmrlIEqadSrfT8zD6T&#10;0OzbsPuq0V/fLQgeh5n5hpkve9eqE4XYeDYwGmagiEtvG64M7L/Wzy+goiBbbD2TgQtFWC4eH+ZY&#10;WH/mLZ12UqkE4ViggVqkK7SOZU0O49B3xMk7+uBQkgyVtgHPCe5anWfZRDtsOC3U2NGqpvJn9+sM&#10;vH9+jPp8f9zkh+9Q2cNVmtlMjBk89W+voIR6uYdv7Y01MJ5OpvD/Jj0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LWaxQAAAN0AAAAPAAAAAAAAAAAAAAAAAJgCAABkcnMv&#10;ZG93bnJldi54bWxQSwUGAAAAAAQABAD1AAAAigMAAAAA&#10;" strokeweight=".25pt">
                <o:lock v:ext="edit" aspectratio="t"/>
              </v:shape>
              <v:oval id="Oval 1018" o:spid="_x0000_s1156" style="position:absolute;left:113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6bsQA&#10;AADdAAAADwAAAGRycy9kb3ducmV2LnhtbERPy2rCQBTdF/yH4Qrd1YnF+kgdpS0K2Sht4iLuLpnb&#10;JJi5EzLTJP17Z1Ho8nDe2/1oGtFT52rLCuazCARxYXXNpYJLdnxag3AeWWNjmRT8koP9bvKwxVjb&#10;gb+oT30pQgi7GBVU3rexlK6oyKCb2ZY4cN+2M+gD7EqpOxxCuGnkcxQtpcGaQ0OFLX1UVNzSH6PA&#10;mqzZ4Ko/nF4+81wn74vztc6VepyOb68gPI3+X/znTrSCxWoZ5oY34Qn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um7EAAAA3QAAAA8AAAAAAAAAAAAAAAAAmAIAAGRycy9k&#10;b3ducmV2LnhtbFBLBQYAAAAABAAEAPUAAACJAwAAAAA=&#10;" fillcolor="lime" strokeweight=".25pt">
                <o:lock v:ext="edit" aspectratio="t"/>
              </v:oval>
              <v:oval id="Oval 1019" o:spid="_x0000_s1157" style="position:absolute;left:131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f9ccA&#10;AADdAAAADwAAAGRycy9kb3ducmV2LnhtbESPQWvCQBSE74L/YXlCb2ZjsdqkWaVKC14qVj3E2yP7&#10;mgSzb0N2G9N/3y0UPA4z8w2TrQfTiJ46V1tWMItiEMSF1TWXCs6n9+kzCOeRNTaWScEPOVivxqMM&#10;U21v/En90ZciQNilqKDyvk2ldEVFBl1kW+LgfdnOoA+yK6Xu8BbgppGPcbyQBmsOCxW2tK2ouB6/&#10;jQJrTk2Cy/7t4+mQ53q3me8vda7Uw2R4fQHhafD38H97pxXMl4sE/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rH/XHAAAA3QAAAA8AAAAAAAAAAAAAAAAAmAIAAGRy&#10;cy9kb3ducmV2LnhtbFBLBQYAAAAABAAEAPUAAACMAwAAAAA=&#10;" fillcolor="lime" strokeweight=".25pt">
                <o:lock v:ext="edit" aspectratio="t"/>
              </v:oval>
              <v:oval id="Oval 1020" o:spid="_x0000_s1158" style="position:absolute;left:149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gtcQA&#10;AADdAAAADwAAAGRycy9kb3ducmV2LnhtbERPy2rCQBTdF/yH4Qrd1YliG42ZiJYW3LTUxyLuLplr&#10;EszcCZlpjH/vLApdHs47XQ+mET11rrasYDqJQBAXVtdcKjgdP18WIJxH1thYJgV3crDORk8pJtre&#10;eE/9wZcihLBLUEHlfZtI6YqKDLqJbYkDd7GdQR9gV0rd4S2Em0bOouhNGqw5NFTY0ntFxfXwaxRY&#10;c2yWGPcfX68/ea532/n3uc6Veh4PmxUIT4P/F/+5d1rBPI7D/vAmPAGZ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IILXEAAAA3QAAAA8AAAAAAAAAAAAAAAAAmAIAAGRycy9k&#10;b3ducmV2LnhtbFBLBQYAAAAABAAEAPUAAACJAwAAAAA=&#10;" fillcolor="lime" strokeweight=".25pt">
                <o:lock v:ext="edit" aspectratio="t"/>
              </v:oval>
              <v:oval id="Oval 1021" o:spid="_x0000_s1159" style="position:absolute;left:167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aDeMUA&#10;AADdAAAADwAAAGRycy9kb3ducmV2LnhtbESPQWvCQBSE70L/w/IKvZmNtpiSuoZaG/AitKkXb4/s&#10;axKSfRuyq0n/fVcQPA4z8w2zzibTiQsNrrGsYBHFIIhLqxuuFBx/8vkrCOeRNXaWScEfOcg2D7M1&#10;ptqO/E2XwlciQNilqKD2vk+ldGVNBl1ke+Lg/drBoA9yqKQecAxw08llHK+kwYbDQo09fdRUtsXZ&#10;KGi37tPsvgp3yp8PXhOZaZsslXp6nN7fQHia/D18a++1gpckWcD1TX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oN4xQAAAN0AAAAPAAAAAAAAAAAAAAAAAJgCAABkcnMv&#10;ZG93bnJldi54bWxQSwUGAAAAAAQABAD1AAAAigMAAAAA&#10;" fillcolor="#36f" strokeweight=".25pt">
                <o:lock v:ext="edit" aspectratio="t"/>
              </v:oval>
              <v:oval id="Oval 1022" o:spid="_x0000_s1160" style="position:absolute;left:185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xGCMMA&#10;AADdAAAADwAAAGRycy9kb3ducmV2LnhtbESPT4vCMBTE7wv7HcJb2NuaWsRKNcqysuDVP3h+NK9t&#10;sHmpTazdfvqNIHgcZuY3zGoz2Eb01HnjWMF0koAgLpw2XCk4HX+/FiB8QNbYOCYFf+Rhs35/W2Gu&#10;3Z331B9CJSKEfY4K6hDaXEpf1GTRT1xLHL3SdRZDlF0ldYf3CLeNTJNkLi0ajgs1tvRTU3E53KyC&#10;M1mzSMdpdjTXsrgM5bht+lGpz4/hewki0BBe4Wd7pxXMsiyFx5v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xGCMMAAADdAAAADwAAAAAAAAAAAAAAAACYAgAAZHJzL2Rv&#10;d25yZXYueG1sUEsFBgAAAAAEAAQA9QAAAIgDAAAAAA==&#10;" fillcolor="red" strokeweight=".25pt">
                <o:lock v:ext="edit" aspectratio="t"/>
              </v:oval>
              <v:oval id="Oval 1023" o:spid="_x0000_s1161" style="position:absolute;left:2031;top:3484;width:57;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k8QA&#10;AADdAAAADwAAAGRycy9kb3ducmV2LnhtbESPT4vCMBTE7wt+h/CEva2pf7BSjbLsInhVlz0/mtc2&#10;2LzUJlu7/fRGEDwOM/MbZrPrbS06ar1xrGA6SUAQ504bLhX8nPcfKxA+IGusHZOCf/Kw247eNphp&#10;d+MjdadQighhn6GCKoQmk9LnFVn0E9cQR69wrcUQZVtK3eItwm0tZ0mylBYNx4UKG/qqKL+c/qyC&#10;X7JmNRum6dlci/zSF8N33Q1KvY/7zzWIQH14hZ/tg1awSNM5PN7EJ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45PEAAAA3QAAAA8AAAAAAAAAAAAAAAAAmAIAAGRycy9k&#10;b3ducmV2LnhtbFBLBQYAAAAABAAEAPUAAACJAwAAAAA=&#10;" fillcolor="red" strokeweight=".25pt">
                <o:lock v:ext="edit" aspectratio="t"/>
              </v:oval>
              <v:line id="Line 1024" o:spid="_x0000_s1162" style="position:absolute;flip:y;visibility:visible" from="1341,3283" to="1396,3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zGTMgAAADdAAAADwAAAGRycy9kb3ducmV2LnhtbESPQWsCMRSE70L/Q3iFXkrNtixVV6OI&#10;UOjBS7WseHtuXjfLbl7WJNXtv28KBY/DzHzDLFaD7cSFfGgcK3geZyCIK6cbrhV87t+epiBCRNbY&#10;OSYFPxRgtbwbLbDQ7sofdNnFWiQIhwIVmBj7QspQGbIYxq4nTt6X8xZjkr6W2uM1wW0nX7LsVVps&#10;OC0Y7GljqGp331aBnG4fz359ytuyPRxmpqzK/rhV6uF+WM9BRBriLfzfftcK8skkh7836Qn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2zGTMgAAADdAAAADwAAAAAA&#10;AAAAAAAAAAChAgAAZHJzL2Rvd25yZXYueG1sUEsFBgAAAAAEAAQA+QAAAJYDAAAAAA==&#10;"/>
              <v:line id="Line 1025" o:spid="_x0000_s1163" style="position:absolute;visibility:visible" from="1861,3306" to="1891,3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sTKMgAAADdAAAADwAAAGRycy9kb3ducmV2LnhtbESPQWvCQBSE74X+h+UVequbtholdRVp&#10;EdSDVCu0x2f2NUmbfRt21yT+e1co9DjMzDfMdN6bWrTkfGVZweMgAUGcW11xoeDwsXyYgPABWWNt&#10;mRScycN8dnszxUzbjnfU7kMhIoR9hgrKEJpMSp+XZNAPbEMcvW/rDIYoXSG1wy7CTS2fkiSVBiuO&#10;CyU29FpS/rs/GQXb5/e0Xaw3q/5znR7zt93x66dzSt3f9YsXEIH68B/+a6+0guF4PILrm/gE5O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MsTKMgAAADdAAAADwAAAAAA&#10;AAAAAAAAAAChAgAAZHJzL2Rvd25yZXYueG1sUEsFBgAAAAAEAAQA+QAAAJYDAAAAAA==&#10;"/>
              <v:line id="Line 1026" o:spid="_x0000_s1164" style="position:absolute;visibility:visible" from="1161,3868" to="1341,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FSwcUAAADdAAAADwAAAGRycy9kb3ducmV2LnhtbESPQWvCQBSE7wX/w/IEb3WjFi2pq4ig&#10;lt4aRejtkX0mabJv4+5G03/fLRQ8DjPzDbNc96YRN3K+sqxgMk5AEOdWV1woOB13z68gfEDW2Fgm&#10;BT/kYb0aPC0x1fbOn3TLQiEihH2KCsoQ2lRKn5dk0I9tSxy9i3UGQ5SukNrhPcJNI6dJMpcGK44L&#10;Jba0LSmvs84oOHcZf33XO9dgtz8cLudr7WcfSo2G/eYNRKA+PML/7Xet4GWxmMP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2FSwcUAAADdAAAADwAAAAAAAAAA&#10;AAAAAAChAgAAZHJzL2Rvd25yZXYueG1sUEsFBgAAAAAEAAQA+QAAAJMDAAAAAA==&#10;" strokeweight="1.5pt"/>
              <v:line id="Line 1027" o:spid="_x0000_s1165" style="position:absolute;visibility:visible" from="1161,3950" to="1341,3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33WsYAAADdAAAADwAAAGRycy9kb3ducmV2LnhtbESPT2vCQBTE7wW/w/IEb3XTWoykriKC&#10;f+itqQi9PbLPJE32bbq70fTbdwtCj8PM/IZZrgfTiis5X1tW8DRNQBAXVtdcKjh97B4XIHxA1tha&#10;JgU/5GG9Gj0sMdP2xu90zUMpIoR9hgqqELpMSl9UZNBPbUccvYt1BkOUrpTa4S3CTSufk2QuDdYc&#10;FyrsaFtR0eS9UXDuc/78anauxX5/OFzO342fvSk1GQ+bVxCBhvAfvrePWsFLmqbw9yY+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91rGAAAA3QAAAA8AAAAAAAAA&#10;AAAAAAAAoQIAAGRycy9kb3ducmV2LnhtbFBLBQYAAAAABAAEAPkAAACUAwAAAAA=&#10;" strokeweight="1.5pt"/>
              <v:line id="Line 1028" o:spid="_x0000_s1166" style="position:absolute;visibility:visible" from="1161,3784" to="1341,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JjKMIAAADdAAAADwAAAGRycy9kb3ducmV2LnhtbERPz2vCMBS+D/wfwhO8zdQ5plSjyEAd&#10;u62K4O3RPNva5qUmqXb//XIYePz4fi/XvWnEnZyvLCuYjBMQxLnVFRcKjoft6xyED8gaG8uk4Jc8&#10;rFeDlyWm2j74h+5ZKEQMYZ+igjKENpXS5yUZ9GPbEkfuYp3BEKErpHb4iOGmkW9J8iENVhwbSmzp&#10;s6S8zjqj4NRlfL7WW9dgt9vvL6db7affSo2G/WYBIlAfnuJ/95dW8D6bxbnxTXw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JjKMIAAADdAAAADwAAAAAAAAAAAAAA&#10;AAChAgAAZHJzL2Rvd25yZXYueG1sUEsFBgAAAAAEAAQA+QAAAJADAAAAAA==&#10;" strokeweight="1.5pt"/>
              <v:line id="Line 1029" o:spid="_x0000_s1167" style="position:absolute;visibility:visible" from="1401,3867" to="1581,3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7Gs8YAAADdAAAADwAAAGRycy9kb3ducmV2LnhtbESPQWvCQBSE7wX/w/IKvdVNW6kaXUUK&#10;1tKbUQRvj+wzicm+TXc3Gv99t1DwOMzMN8x82ZtGXMj5yrKCl2ECgji3uuJCwX63fp6A8AFZY2OZ&#10;FNzIw3IxeJhjqu2Vt3TJQiEihH2KCsoQ2lRKn5dk0A9tSxy9k3UGQ5SukNrhNcJNI1+T5F0arDgu&#10;lNjSR0l5nXVGwaHL+Hiu167B7nOzOR1+av/2rdTTY7+agQjUh3v4v/2lFYzG4yn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xrPGAAAA3QAAAA8AAAAAAAAA&#10;AAAAAAAAoQIAAGRycy9kb3ducmV2LnhtbFBLBQYAAAAABAAEAPkAAACUAwAAAAA=&#10;" strokeweight="1.5pt"/>
              <v:line id="Line 1030" o:spid="_x0000_s1168" style="position:absolute;visibility:visible" from="1401,3949" to="1581,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EfCcIAAADdAAAADwAAAGRycy9kb3ducmV2LnhtbERPz2vCMBS+D/wfwhO8zdQ5plSjyEAd&#10;u62K4O3RPNva5qUmqXb//XIYePz4fi/XvWnEnZyvLCuYjBMQxLnVFRcKjoft6xyED8gaG8uk4Jc8&#10;rFeDlyWm2j74h+5ZKEQMYZ+igjKENpXS5yUZ9GPbEkfuYp3BEKErpHb4iOGmkW9J8iENVhwbSmzp&#10;s6S8zjqj4NRlfL7WW9dgt9vvL6db7affSo2G/WYBIlAfnuJ/95dW8D6bx/3xTXw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EfCcIAAADdAAAADwAAAAAAAAAAAAAA&#10;AAChAgAAZHJzL2Rvd25yZXYueG1sUEsFBgAAAAAEAAQA+QAAAJADAAAAAA==&#10;" strokeweight="1.5pt"/>
              <v:line id="Line 1031" o:spid="_x0000_s1169" style="position:absolute;visibility:visible" from="1401,3783" to="1581,3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6ksUAAADdAAAADwAAAGRycy9kb3ducmV2LnhtbESPQWvCQBSE7wX/w/KE3upGLVVSVxFB&#10;Ld4ai9DbI/tM0mTfxt2Npv/eLRQ8DjPzDbNY9aYRV3K+sqxgPEpAEOdWV1wo+DpuX+YgfEDW2Fgm&#10;Bb/kYbUcPC0w1fbGn3TNQiEihH2KCsoQ2lRKn5dk0I9sSxy9s3UGQ5SukNrhLcJNIydJ8iYNVhwX&#10;SmxpU1JeZ51RcOoy/v6pt67Bbrffn0+X2k8PSj0P+/U7iEB9eIT/2x9awetsPoa/N/E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6ksUAAADdAAAADwAAAAAAAAAA&#10;AAAAAAChAgAAZHJzL2Rvd25yZXYueG1sUEsFBgAAAAAEAAQA+QAAAJMDAAAAAA==&#10;" strokeweight="1.5pt"/>
              <v:line id="Line 1032" o:spid="_x0000_s1170" style="position:absolute;visibility:visible" from="1641,3867" to="1821,3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8k5cUAAADdAAAADwAAAGRycy9kb3ducmV2LnhtbESPQWvCQBSE7wX/w/KE3upGLVWiq0hB&#10;Lb01iuDtkX0mMdm36e5G03/fLRQ8DjPzDbNc96YRN3K+sqxgPEpAEOdWV1woOB62L3MQPiBrbCyT&#10;gh/ysF4NnpaYanvnL7ploRARwj5FBWUIbSqlz0sy6Ee2JY7exTqDIUpXSO3wHuGmkZMkeZMGK44L&#10;Jbb0XlJeZ51RcOoyPl/rrWuw2+33l9N37aefSj0P+80CRKA+PML/7Q+t4HU2n8D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8k5cUAAADdAAAADwAAAAAAAAAA&#10;AAAAAAChAgAAZHJzL2Rvd25yZXYueG1sUEsFBgAAAAAEAAQA+QAAAJMDAAAAAA==&#10;" strokeweight="1.5pt"/>
              <v:line id="Line 1033" o:spid="_x0000_s1171" style="position:absolute;visibility:visible" from="1641,3949" to="1821,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OBfsUAAADdAAAADwAAAGRycy9kb3ducmV2LnhtbESPQWvCQBSE7wX/w/IEb3VjLVWiq0jB&#10;Kr01iuDtkX0mMdm36e5G03/fLRQ8DjPzDbNc96YRN3K+sqxgMk5AEOdWV1woOB62z3MQPiBrbCyT&#10;gh/ysF4NnpaYanvnL7ploRARwj5FBWUIbSqlz0sy6Me2JY7exTqDIUpXSO3wHuGmkS9J8iYNVhwX&#10;SmzpvaS8zjqj4NRlfL7WW9dg97HbXU7ftZ9+KjUa9psFiEB9eIT/23ut4HU2n8L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OBfsUAAADdAAAADwAAAAAAAAAA&#10;AAAAAAChAgAAZHJzL2Rvd25yZXYueG1sUEsFBgAAAAAEAAQA+QAAAJMDAAAAAA==&#10;" strokeweight="1.5pt"/>
              <v:line id="Line 1034" o:spid="_x0000_s1172" style="position:absolute;visibility:visible" from="1641,3783" to="1821,3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oZCsYAAADdAAAADwAAAGRycy9kb3ducmV2LnhtbESPT2vCQBTE7wW/w/IEb3XjH6qkriKC&#10;WnprLEJvj+wzSZN9G3c3mn77bqHgcZiZ3zCrTW8acSPnK8sKJuMEBHFudcWFgs/T/nkJwgdkjY1l&#10;UvBDHjbrwdMKU23v/EG3LBQiQtinqKAMoU2l9HlJBv3YtsTRu1hnMETpCqkd3iPcNHKaJC/SYMVx&#10;ocSWdiXlddYZBecu46/veu8a7A7H4+V8rf3sXanRsN++ggjUh0f4v/2mFcwXyzn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GQrGAAAA3QAAAA8AAAAAAAAA&#10;AAAAAAAAoQIAAGRycy9kb3ducmV2LnhtbFBLBQYAAAAABAAEAPkAAACUAwAAAAA=&#10;" strokeweight="1.5pt"/>
              <v:line id="Line 1035" o:spid="_x0000_s1173" style="position:absolute;visibility:visible" from="1881,3867" to="2061,3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a8kcYAAADdAAAADwAAAGRycy9kb3ducmV2LnhtbESPQWvCQBSE7wX/w/IKvdVNW6sSXUUK&#10;1tKbUQRvj+wzicm+TXc3Gv99t1DwOMzMN8x82ZtGXMj5yrKCl2ECgji3uuJCwX63fp6C8AFZY2OZ&#10;FNzIw3IxeJhjqu2Vt3TJQiEihH2KCsoQ2lRKn5dk0A9tSxy9k3UGQ5SukNrhNcJNI1+TZCwNVhwX&#10;Smzpo6S8zjqj4NBlfDzXa9dg97nZnA4/tX/7VurpsV/NQATqwz383/7SCkaT6Tv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vJHGAAAA3QAAAA8AAAAAAAAA&#10;AAAAAAAAoQIAAGRycy9kb3ducmV2LnhtbFBLBQYAAAAABAAEAPkAAACUAwAAAAA=&#10;" strokeweight="1.5pt"/>
              <v:line id="Line 1036" o:spid="_x0000_s1174" style="position:absolute;visibility:visible" from="1881,3949" to="2061,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Qi5sUAAADdAAAADwAAAGRycy9kb3ducmV2LnhtbESPQWvCQBSE7wX/w/IEb3WjFpXUVURQ&#10;S2+NRejtkX0mabJv4+5G03/fLRQ8DjPzDbPa9KYRN3K+sqxgMk5AEOdWV1wo+Dztn5cgfEDW2Fgm&#10;BT/kYbMePK0w1fbOH3TLQiEihH2KCsoQ2lRKn5dk0I9tSxy9i3UGQ5SukNrhPcJNI6dJMpcGK44L&#10;Jba0Kymvs84oOHcZf33Xe9dgdzgeL+dr7WfvSo2G/fYVRKA+PML/7Tet4GWxnMPfm/gE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Qi5sUAAADdAAAADwAAAAAAAAAA&#10;AAAAAAChAgAAZHJzL2Rvd25yZXYueG1sUEsFBgAAAAAEAAQA+QAAAJMDAAAAAA==&#10;" strokeweight="1.5pt"/>
              <v:line id="Line 1037" o:spid="_x0000_s1175" style="position:absolute;visibility:visible" from="1881,3783" to="2061,3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iHfcUAAADdAAAADwAAAGRycy9kb3ducmV2LnhtbESPQWvCQBSE7wX/w/KE3uqmWqqkriKC&#10;Wrw1itDbI/tM0mTfxt2Npv/eLRQ8DjPzDTNf9qYRV3K+sqzgdZSAIM6trrhQcDxsXmYgfEDW2Fgm&#10;Bb/kYbkYPM0x1fbGX3TNQiEihH2KCsoQ2lRKn5dk0I9sSxy9s3UGQ5SukNrhLcJNI8dJ8i4NVhwX&#10;SmxpXVJeZ51RcOoy/v6pN67BbrvbnU+X2k/2Sj0P+9UHiEB9eIT/259awdt0NoW/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iHfcUAAADdAAAADwAAAAAAAAAA&#10;AAAAAAChAgAAZHJzL2Rvd25yZXYueG1sUEsFBgAAAAAEAAQA+QAAAJMDAAAAAA==&#10;" strokeweight="1.5pt"/>
            </v:group>
            <v:shape id="Freeform 1038" o:spid="_x0000_s1176" style="position:absolute;left:3032;top:9949;width:360;height:360;flip:x 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6wcQA&#10;AADdAAAADwAAAGRycy9kb3ducmV2LnhtbERPTWvCQBC9C/0PyxS86aalaEjdBLVU7KGWpuJ5yI5J&#10;bHY2ZNck/vvuoeDx8b5X2Wga0VPnassKnuYRCOLC6ppLBcef91kMwnlkjY1lUnAjB1n6MFlhou3A&#10;39TnvhQhhF2CCirv20RKV1Rk0M1tSxy4s+0M+gC7UuoOhxBuGvkcRQtpsObQUGFL24qK3/xqFOw+&#10;j4fx8HW6fCzL4bS5DW+921+Umj6O61cQnkZ/F/+791rByzIOc8Ob8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V+sHEAAAA3QAAAA8AAAAAAAAAAAAAAAAAmAIAAGRycy9k&#10;b3ducmV2LnhtbFBLBQYAAAAABAAEAPUAAACJAwAAAAA=&#10;" path="m1440,l1080,360,,360e" filled="f" strokeweight=".5pt">
              <v:path arrowok="t" o:connecttype="custom" o:connectlocs="23,0;17,360;0,360" o:connectangles="0,0,0"/>
            </v:shape>
            <v:rect id="Rectangle 1039" o:spid="_x0000_s1177" style="position:absolute;left:2996;top:9745;width:54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KGMYA&#10;AADdAAAADwAAAGRycy9kb3ducmV2LnhtbESPT2vCQBTE70K/w/IK3nTTIpqkriJV0aN/Cra3R/Y1&#10;Cc2+DdnVRD+9Kwg9DjPzG2Y670wlLtS40rKCt2EEgjizuuRcwddxPYhBOI+ssbJMCq7kYD576U0x&#10;1bblPV0OPhcBwi5FBYX3dSqlywoy6Ia2Jg7er20M+iCbXOoG2wA3lXyPorE0WHJYKLCmz4Kyv8PZ&#10;KNjE9eJ7a29tXq1+NqfdKVkeE69U/7VbfIDw1Pn/8LO91QpGk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ZKGMYAAADdAAAADwAAAAAAAAAAAAAAAACYAgAAZHJz&#10;L2Rvd25yZXYueG1sUEsFBgAAAAAEAAQA9QAAAIsDAAAAAA==&#10;" filled="f" stroked="f">
              <v:textbox style="mso-next-textbox:#Rectangle 1039" inset="0,0,0,0">
                <w:txbxContent>
                  <w:p w:rsidR="0068548A" w:rsidRPr="00BC0509" w:rsidRDefault="0068548A" w:rsidP="00E87079">
                    <w:pPr>
                      <w:jc w:val="center"/>
                      <w:rPr>
                        <w:b/>
                        <w:sz w:val="18"/>
                        <w:szCs w:val="18"/>
                      </w:rPr>
                    </w:pPr>
                    <w:r w:rsidRPr="00BC0509">
                      <w:rPr>
                        <w:b/>
                        <w:sz w:val="18"/>
                        <w:szCs w:val="18"/>
                      </w:rPr>
                      <w:t>3</w:t>
                    </w:r>
                  </w:p>
                </w:txbxContent>
              </v:textbox>
            </v:rect>
            <v:rect id="Rectangle 1040" o:spid="_x0000_s1178" style="position:absolute;left:9081;top:13304;width:1440;height:7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1WMIA&#10;AADdAAAADwAAAGRycy9kb3ducmV2LnhtbERPTYvCMBC9C/6HMMLeNFVktdUooi56dFVQb0MztsVm&#10;Upqs7e6vNwdhj4/3PV+2phRPql1hWcFwEIEgTq0uOFNwPn31pyCcR9ZYWiYFv+Rgueh25pho2/A3&#10;PY8+EyGEXYIKcu+rREqX5mTQDWxFHLi7rQ36AOtM6hqbEG5KOYqiT2mw4NCQY0XrnNLH8cco2E2r&#10;1XVv/5qs3N52l8Ml3pxir9RHr13NQHhq/b/47d5rBeNJ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XVYwgAAAN0AAAAPAAAAAAAAAAAAAAAAAJgCAABkcnMvZG93&#10;bnJldi54bWxQSwUGAAAAAAQABAD1AAAAhwMAAAAA&#10;" filled="f" stroked="f">
              <v:textbox style="mso-next-textbox:#Rectangle 1040" inset="0,0,0,0">
                <w:txbxContent>
                  <w:p w:rsidR="0068548A" w:rsidRPr="00BC0509" w:rsidRDefault="0068548A" w:rsidP="00E87079">
                    <w:pPr>
                      <w:jc w:val="center"/>
                      <w:rPr>
                        <w:b/>
                        <w:sz w:val="18"/>
                        <w:szCs w:val="18"/>
                      </w:rPr>
                    </w:pPr>
                    <w:r w:rsidRPr="00BC0509">
                      <w:rPr>
                        <w:b/>
                        <w:sz w:val="18"/>
                        <w:szCs w:val="18"/>
                      </w:rPr>
                      <w:t>Камерный</w:t>
                    </w:r>
                  </w:p>
                  <w:p w:rsidR="0068548A" w:rsidRPr="00BC0509" w:rsidRDefault="0068548A" w:rsidP="00E87079">
                    <w:pPr>
                      <w:jc w:val="center"/>
                      <w:rPr>
                        <w:b/>
                        <w:sz w:val="18"/>
                        <w:szCs w:val="18"/>
                      </w:rPr>
                    </w:pPr>
                    <w:r w:rsidRPr="00BC0509">
                      <w:rPr>
                        <w:b/>
                        <w:sz w:val="18"/>
                        <w:szCs w:val="18"/>
                      </w:rPr>
                      <w:t xml:space="preserve"> продукт</w:t>
                    </w:r>
                  </w:p>
                  <w:p w:rsidR="0068548A" w:rsidRPr="00BC0509" w:rsidRDefault="0068548A" w:rsidP="00E87079">
                    <w:pPr>
                      <w:jc w:val="center"/>
                      <w:rPr>
                        <w:b/>
                        <w:sz w:val="18"/>
                        <w:szCs w:val="18"/>
                      </w:rPr>
                    </w:pPr>
                    <w:r w:rsidRPr="00BC0509">
                      <w:rPr>
                        <w:b/>
                        <w:sz w:val="18"/>
                        <w:szCs w:val="18"/>
                      </w:rPr>
                      <w:t>(хвосты)</w:t>
                    </w:r>
                  </w:p>
                </w:txbxContent>
              </v:textbox>
            </v:rect>
            <v:rect id="Rectangle 1041" o:spid="_x0000_s1179" style="position:absolute;left:9081;top:11749;width:12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Qw8cA&#10;AADdAAAADwAAAGRycy9kb3ducmV2LnhtbESPT2vCQBTE74LfYXmCN91YpCYxq0j/oEerhdTbI/ua&#10;hGbfhuzWpP30XUHocZiZ3zDZdjCNuFLnassKFvMIBHFhdc2lgvfz6ywG4TyyxsYyKfghB9vNeJRh&#10;qm3Pb3Q9+VIECLsUFVTet6mUrqjIoJvbljh4n7Yz6IPsSqk77APcNPIhih6lwZrDQoUtPVVUfJ2+&#10;jYJ93O4+Dva3L5uXyz4/5snzOfFKTSfDbg3C0+D/w/f2QStYrpI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50MPHAAAA3QAAAA8AAAAAAAAAAAAAAAAAmAIAAGRy&#10;cy9kb3ducmV2LnhtbFBLBQYAAAAABAAEAPUAAACMAwAAAAA=&#10;" filled="f" stroked="f">
              <v:textbox style="mso-next-textbox:#Rectangle 1041" inset="0,0,0,0">
                <w:txbxContent>
                  <w:p w:rsidR="0068548A" w:rsidRPr="00BC0509" w:rsidRDefault="0068548A" w:rsidP="00E87079">
                    <w:pPr>
                      <w:jc w:val="center"/>
                      <w:rPr>
                        <w:b/>
                        <w:sz w:val="18"/>
                        <w:szCs w:val="18"/>
                      </w:rPr>
                    </w:pPr>
                    <w:r w:rsidRPr="00BC0509">
                      <w:rPr>
                        <w:b/>
                        <w:sz w:val="18"/>
                        <w:szCs w:val="18"/>
                      </w:rPr>
                      <w:t>Пенный</w:t>
                    </w:r>
                  </w:p>
                  <w:p w:rsidR="0068548A" w:rsidRPr="00BC0509" w:rsidRDefault="0068548A" w:rsidP="00E87079">
                    <w:pPr>
                      <w:jc w:val="center"/>
                      <w:rPr>
                        <w:b/>
                        <w:sz w:val="18"/>
                        <w:szCs w:val="18"/>
                      </w:rPr>
                    </w:pPr>
                    <w:r w:rsidRPr="00BC0509">
                      <w:rPr>
                        <w:b/>
                        <w:sz w:val="18"/>
                        <w:szCs w:val="18"/>
                      </w:rPr>
                      <w:t xml:space="preserve"> продукт</w:t>
                    </w:r>
                  </w:p>
                  <w:p w:rsidR="0068548A" w:rsidRPr="00BC0509" w:rsidRDefault="0068548A" w:rsidP="00E87079">
                    <w:pPr>
                      <w:jc w:val="center"/>
                      <w:rPr>
                        <w:b/>
                        <w:sz w:val="18"/>
                        <w:szCs w:val="18"/>
                      </w:rPr>
                    </w:pPr>
                    <w:r w:rsidRPr="00BC0509">
                      <w:rPr>
                        <w:b/>
                        <w:sz w:val="18"/>
                        <w:szCs w:val="18"/>
                      </w:rPr>
                      <w:t>(концентрат)</w:t>
                    </w:r>
                  </w:p>
                </w:txbxContent>
              </v:textbox>
            </v:rect>
            <v:group id="Group 1042" o:spid="_x0000_s1180" style="position:absolute;left:3861;top:8689;width:900;height:1080" coordorigin="4401,5814" coordsize="540,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qNXscAAADdAAAADwAAAGRycy9kb3ducmV2LnhtbESPQWvCQBSE7wX/w/IE&#10;b3UTba1GVxFpxYMIVaH09sg+k2D2bchuk/jvXUHocZiZb5jFqjOlaKh2hWUF8TACQZxaXXCm4Hz6&#10;ep2CcB5ZY2mZFNzIwWrZe1lgom3L39QcfSYChF2CCnLvq0RKl+Zk0A1tRRy8i60N+iDrTOoa2wA3&#10;pRxF0UQaLDgs5FjRJqf0evwzCrYttutx/Nnsr5fN7ff0fvjZx6TUoN+t5yA8df4//GzvtIK3j9kI&#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xqNXscAAADd&#10;AAAADwAAAAAAAAAAAAAAAACqAgAAZHJzL2Rvd25yZXYueG1sUEsFBgAAAAAEAAQA+gAAAJ4DAAAA&#10;AA==&#10;">
              <v:group id="Group 1043" o:spid="_x0000_s1181" style="position:absolute;left:4401;top:5814;width:540;height:720" coordorigin="3681,1311" coordsize="90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YoxccAAADdAAAADwAAAGRycy9kb3ducmV2LnhtbESPQWvCQBSE7wX/w/IE&#10;b3UTba1GVxFpxYMIVaH09sg+k2D2bchuk/jvXUHocZiZb5jFqjOlaKh2hWUF8TACQZxaXXCm4Hz6&#10;ep2CcB5ZY2mZFNzIwWrZe1lgom3L39QcfSYChF2CCnLvq0RKl+Zk0A1tRRy8i60N+iDrTOoa2wA3&#10;pRxF0UQaLDgs5FjRJqf0evwzCrYttutx/Nnsr5fN7ff0fvjZx6TUoN+t5yA8df4//GzvtIK3j9k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FYoxccAAADd&#10;AAAADwAAAAAAAAAAAAAAAACqAgAAZHJzL2Rvd25yZXYueG1sUEsFBgAAAAAEAAQA+gAAAJ4DAAAA&#10;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044" o:spid="_x0000_s1182" type="#_x0000_t22" style="position:absolute;left:3681;top:1311;width:90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fRsUA&#10;AADdAAAADwAAAGRycy9kb3ducmV2LnhtbESPwW7CMBBE75X6D9Yi9dY4lKhAwKA2KqK3ijQfsMRL&#10;EhGvo9iQ8Pe4UiWOo9l5s7PejqYVV+pdY1nBNIpBEJdWN1wpKH53rwsQziNrbC2Tghs52G6en9aY&#10;ajvwga65r0SAsEtRQe19l0rpypoMush2xME72d6gD7KvpO5xCHDTyrc4fpcGGw4NNXaU1VSe84sJ&#10;b8yLaq+PTfE5240/h1syy74urNTLZPxYgfA0+sfxf/pbK0jmywT+1gQE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1d9GxQAAAN0AAAAPAAAAAAAAAAAAAAAAAJgCAABkcnMv&#10;ZG93bnJldi54bWxQSwUGAAAAAAQABAD1AAAAigMAAAAA&#10;" adj="3120"/>
                <v:shape id="AutoShape 1045" o:spid="_x0000_s1183" type="#_x0000_t22" style="position:absolute;left:3681;top:1671;width:9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wBnsUA&#10;AADdAAAADwAAAGRycy9kb3ducmV2LnhtbESPQWvCQBSE74L/YXmCN91oY5umriIFwVO1aaHXR/Z1&#10;E5p9G7KbGP99t1DwOMzMN8x2P9pGDNT52rGC1TIBQVw6XbNR8PlxXGQgfEDW2DgmBTfysN9NJ1vM&#10;tbvyOw1FMCJC2OeooAqhzaX0ZUUW/dK1xNH7dp3FEGVnpO7wGuG2keskeZQWa44LFbb0WlH5U/RW&#10;wWUwl9spNWOfZX29+krf7MOZlJrPxsMLiEBjuIf/2yetIH163sDfm/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AGexQAAAN0AAAAPAAAAAAAAAAAAAAAAAJgCAABkcnMv&#10;ZG93bnJldi54bWxQSwUGAAAAAAQABAD1AAAAigMAAAAA&#10;" adj="4029" fillcolor="#3cc" stroked="f">
                  <v:fill opacity="16962f"/>
                </v:shape>
              </v:group>
              <v:shape id="Freeform 1046" o:spid="_x0000_s1184" style="position:absolute;left:4401;top:6489;width:540;height:180;visibility:visible;mso-wrap-style:square;v-text-anchor:top" coordsize="5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XjTsYA&#10;AADdAAAADwAAAGRycy9kb3ducmV2LnhtbESPQWvCQBSE70L/w/IKvYjuVmxao6uUqtCrsUiPj+wz&#10;CWbfptmtJv56t1DwOMzMN8xi1dlanKn1lWMNz2MFgjh3puJCw9d+O3oD4QOywdoxaejJw2r5MFhg&#10;atyFd3TOQiEihH2KGsoQmlRKn5dk0Y9dQxy9o2sthijbQpoWLxFuazlRKpEWK44LJTb0UVJ+yn6t&#10;hqF6OVBS/Hyf1hNFvdpks+raa/302L3PQQTqwj383/40Gqavsw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XjTsYAAADdAAAADwAAAAAAAAAAAAAAAACYAgAAZHJz&#10;L2Rvd25yZXYueG1sUEsFBgAAAAAEAAQA9QAAAIsDAAAAAA==&#10;" path="m540,l360,180r-180,l,e" fillcolor="#3cc">
                <v:fill opacity="16962f"/>
                <v:path arrowok="t" o:connecttype="custom" o:connectlocs="540,0;360,180;180,180;0,0" o:connectangles="0,0,0,0"/>
              </v:shape>
            </v:group>
            <v:shape id="Freeform 1047" o:spid="_x0000_s1185" style="position:absolute;left:3449;top:8869;width:436;height:360;flip: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RocYA&#10;AADdAAAADwAAAGRycy9kb3ducmV2LnhtbESP3UrDQBSE7wXfYTmCN2JPFDE2dhOkICq00L8HOOye&#10;JsHs2ZDdptGndwXBy2FmvmEW1eQ6NfIQWi8a7mYZKBbjbSu1hsP+9fYJVIgkljovrOGLA1Tl5cWC&#10;CuvPsuVxF2uVIBIK0tDE2BeIwTTsKMx8z5K8ox8cxSSHGu1A5wR3Hd5n2SM6aiUtNNTzsmHzuTs5&#10;DW+rm+0yO36vjfnAcYWHMW5OqPX11fTyDCryFP/Df+13q+Ehn+fw+yY9A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ARocYAAADdAAAADwAAAAAAAAAAAAAAAACYAgAAZHJz&#10;L2Rvd25yZXYueG1sUEsFBgAAAAAEAAQA9QAAAIsDAAAAAA==&#10;" path="m1440,l1080,360,,360e" filled="f" strokeweight=".5pt">
              <v:path arrowok="t" o:connecttype="custom" o:connectlocs="40,0;30,360;0,360" o:connectangles="0,0,0"/>
            </v:shape>
            <v:rect id="Rectangle 1048" o:spid="_x0000_s1186" style="position:absolute;left:3399;top:8663;width:324;height:18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ELMQA&#10;AADdAAAADwAAAGRycy9kb3ducmV2LnhtbERPu27CMBTdK/EP1kXqVhza8go4EapoaQdAkCxsV/El&#10;iYivo9iF9O/roVLHo/Nepb1pxI06V1tWMB5FIIgLq2suFeTZ+9MchPPIGhvLpOCHHKTJ4GGFsbZ3&#10;PtLt5EsRQtjFqKDyvo2ldEVFBt3ItsSBu9jOoA+wK6Xu8B7CTSOfo2gqDdYcGips6a2i4nr6NgrW&#10;pswPm/Nk95Vhnn3s8xfc7LdKPQ779RKEp97/i//cn1rB62wR5oY34QnI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GxCzEAAAA3QAAAA8AAAAAAAAAAAAAAAAAmAIAAGRycy9k&#10;b3ducmV2LnhtbFBLBQYAAAAABAAEAPUAAACJAwAAAAA=&#10;" filled="f" stroked="f">
              <v:textbox style="mso-next-textbox:#Rectangle 1048" inset="0,0,0,0">
                <w:txbxContent>
                  <w:p w:rsidR="0068548A" w:rsidRPr="00BC0509" w:rsidRDefault="0068548A" w:rsidP="00E87079">
                    <w:pPr>
                      <w:jc w:val="center"/>
                      <w:rPr>
                        <w:b/>
                        <w:sz w:val="18"/>
                        <w:szCs w:val="18"/>
                      </w:rPr>
                    </w:pPr>
                    <w:r w:rsidRPr="00BC0509">
                      <w:rPr>
                        <w:b/>
                        <w:sz w:val="18"/>
                        <w:szCs w:val="18"/>
                      </w:rPr>
                      <w:t>4</w:t>
                    </w:r>
                  </w:p>
                </w:txbxContent>
              </v:textbox>
            </v:rect>
            <v:group id="Group 1049" o:spid="_x0000_s1187" style="position:absolute;left:4711;top:10669;width:720;height:1080" coordorigin="4205,3474" coordsize="917,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b4fL8cAAADd&#10;AAAADwAAAAAAAAAAAAAAAACqAgAAZHJzL2Rvd25yZXYueG1sUEsFBgAAAAAEAAQA+gAAAJ4DAAAA&#10;AA==&#10;">
              <v:group id="Group 1050" o:spid="_x0000_s1188" style="position:absolute;left:4205;top:3576;width:869;height:1691" coordorigin="5018,4820" coordsize="868,2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jq3Y8MAAADdAAAADwAAAGRycy9kb3ducmV2LnhtbERPy4rCMBTdC/MP4Q64&#10;07TjA6lGEZkRFyJYBwZ3l+baFpub0mTa+vdmIbg8nPdq05tKtNS40rKCeByBIM6sLjlX8Hv5GS1A&#10;OI+ssbJMCh7kYLP+GKww0bbjM7Wpz0UIYZeggsL7OpHSZQUZdGNbEwfuZhuDPsAml7rBLoSbSn5F&#10;0VwaLDk0FFjTrqDsnv4bBfsOu+0k/m6P99vucb3MTn/HmJQafvbbJQhPvX+LX+6DVjBdRGF/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OrdjwwAAAN0AAAAP&#10;AAAAAAAAAAAAAAAAAKoCAABkcnMvZG93bnJldi54bWxQSwUGAAAAAAQABAD6AAAAmgMAAAAA&#10;">
                <o:lock v:ext="edit" aspectratio="t"/>
                <v:line id="Line 1051" o:spid="_x0000_s1189" style="position:absolute;flip:x;visibility:visible" from="5018,6749" to="5237,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mC/8cAAADdAAAADwAAAGRycy9kb3ducmV2LnhtbESPQWsCMRSE7wX/Q3hCL0WzFinb1ShS&#10;KPTgpVZWentunptlNy/bJNXtv28EweMwM98wy/VgO3EmHxrHCmbTDARx5XTDtYL91/skBxEissbO&#10;MSn4owDr1ehhiYV2F/6k8y7WIkE4FKjAxNgXUobKkMUwdT1x8k7OW4xJ+lpqj5cEt518zrIXabHh&#10;tGCwpzdDVbv7tQpkvn368ZvjvC3bw+HVlFXZf2+VehwPmwWISEO8h2/tD61gnmczuL5JT0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qYL/xwAAAN0AAAAPAAAAAAAA&#10;AAAAAAAAAKECAABkcnMvZG93bnJldi54bWxQSwUGAAAAAAQABAD5AAAAlQMAAAAA&#10;"/>
                <v:line id="Line 1052" o:spid="_x0000_s1190" style="position:absolute;visibility:visible" from="5234,4820" to="5237,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Bsd8cAAADdAAAADwAAAGRycy9kb3ducmV2LnhtbESPQWvCQBSE7wX/w/KE3uqmtgRJXUUU&#10;QT2I2kJ7fGZfk9Ts27C7Jum/d4VCj8PMfMNM572pRUvOV5YVPI8SEMS51RUXCj7e108TED4ga6wt&#10;k4Jf8jCfDR6mmGnb8ZHaUyhEhLDPUEEZQpNJ6fOSDPqRbYij922dwRClK6R22EW4qeU4SVJpsOK4&#10;UGJDy5Lyy+lqFOxfDmm72O42/ec2Peer4/nrp3NKPQ77xRuIQH34D/+1N1rB6yQZw/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kGx3xwAAAN0AAAAPAAAAAAAA&#10;AAAAAAAAAKECAABkcnMvZG93bnJldi54bWxQSwUGAAAAAAQABAD5AAAAlQMAAAAA&#10;"/>
                <v:line id="Line 1053" o:spid="_x0000_s1191" style="position:absolute;visibility:visible" from="5234,6745" to="5886,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zJ7McAAADdAAAADwAAAGRycy9kb3ducmV2LnhtbESPT2vCQBTE7wW/w/KE3uqmtQSJriIt&#10;Be1B/Ad6fGafSdrs27C7TdJv7wqFHoeZ+Q0zW/SmFi05X1lW8DxKQBDnVldcKDgePp4mIHxA1lhb&#10;JgW/5GExHzzMMNO24x21+1CICGGfoYIyhCaT0uclGfQj2xBH72qdwRClK6R22EW4qeVLkqTSYMVx&#10;ocSG3krKv/c/RsFmvE3b5fpz1Z/W6SV/313OX51T6nHYL6cgAvXhP/zXXmkFr5NkDPc38QnI+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3MnsxwAAAN0AAAAPAAAAAAAA&#10;AAAAAAAAAKECAABkcnMvZG93bnJldi54bWxQSwUGAAAAAAQABAD5AAAAlQMAAAAA&#10;"/>
              </v:group>
              <v:group id="Group 1054" o:spid="_x0000_s1192" style="position:absolute;left:4337;top:3702;width:667;height:1415" coordorigin="5126,5099" coordsize="693,1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GxYMYAAADdAAAADwAAAGRycy9kb3ducmV2LnhtbESPS4vCQBCE78L+h6EX&#10;vOkk6wOJjiKyu+xBBB8g3ppMmwQzPSEzm8R/7wiCx6KqvqIWq86UoqHaFZYVxMMIBHFqdcGZgtPx&#10;ZzAD4TyyxtIyKbiTg9Xyo7fARNuW99QcfCYChF2CCnLvq0RKl+Zk0A1tRRy8q60N+iDrTOoa2wA3&#10;pfyKoqk0WHBYyLGiTU7p7fBvFPy22K5H8XezvV0398txsjtvY1Kq/9mt5yA8df4dfrX/tILxLBrD&#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AbFgxgAAAN0A&#10;AAAPAAAAAAAAAAAAAAAAAKoCAABkcnMvZG93bnJldi54bWxQSwUGAAAAAAQABAD6AAAAnQMAAAAA&#10;">
                <o:lock v:ext="edit" aspectratio="t"/>
                <v:shape id="AutoShape 1055" o:spid="_x0000_s1193" type="#_x0000_t16" style="position:absolute;left:5126;top:5099;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XNsQA&#10;AADdAAAADwAAAGRycy9kb3ducmV2LnhtbESPT4vCMBTE7wt+h/AEL7Kmiitu1ygiCCrrwT97fzTP&#10;tti81CRq/fZGEPY4zMxvmMmsMZW4kfOlZQX9XgKCOLO65FzB8bD8HIPwAVljZZkUPMjDbNr6mGCq&#10;7Z13dNuHXEQI+xQVFCHUqZQ+K8ig79maOHon6wyGKF0utcN7hJtKDpJkJA2WHBcKrGlRUHbeX42C&#10;zfd69HulI28HuXGnrKG/i+kq1Wk38x8QgZrwH363V1rBcJx8wet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0FzbEAAAA3QAAAA8AAAAAAAAAAAAAAAAAmAIAAGRycy9k&#10;b3ducmV2LnhtbFBLBQYAAAAABAAEAPUAAACJAwAAAAA=&#10;" adj="21600" fillcolor="silver">
                  <o:lock v:ext="edit" aspectratio="t"/>
                </v:shape>
                <v:shape id="AutoShape 1056" o:spid="_x0000_s1194" type="#_x0000_t16" style="position:absolute;left:5216;top:5108;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JQcMA&#10;AADdAAAADwAAAGRycy9kb3ducmV2LnhtbESPQYvCMBSE74L/ITzBi6ypIkW7RhFBUFkPq+790Tzb&#10;ss1LTaLWf28WhD0OM/MNM1+2phZ3cr6yrGA0TEAQ51ZXXCg4nzYfUxA+IGusLZOCJ3lYLrqdOWba&#10;Pvib7sdQiAhhn6GCMoQmk9LnJRn0Q9sQR+9incEQpSukdviIcFPLcZKk0mDFcaHEhtYl5b/Hm1Gw&#10;n+3Srxud+TAujLvkLf1czUCpfq9dfYII1Ib/8Lu91Qom0ySFvzfxCc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aJQcMAAADdAAAADwAAAAAAAAAAAAAAAACYAgAAZHJzL2Rv&#10;d25yZXYueG1sUEsFBgAAAAAEAAQA9QAAAIgDAAAAAA==&#10;" adj="21600" fillcolor="silver">
                  <o:lock v:ext="edit" aspectratio="t"/>
                </v:shape>
                <v:shape id="AutoShape 1057" o:spid="_x0000_s1195" type="#_x0000_t16" style="position:absolute;left:5297;top:5108;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os2sQA&#10;AADdAAAADwAAAGRycy9kb3ducmV2LnhtbESPS4sCMRCE74L/IbSwl0UziviYNYoIC7uiB1/3ZtLO&#10;DDvpjEnU8d8bYcFjUVVfUbNFYypxI+dLywr6vQQEcWZ1ybmC4+G7OwHhA7LGyjIpeJCHxbzdmmGq&#10;7Z13dNuHXEQI+xQVFCHUqZQ+K8ig79maOHpn6wyGKF0utcN7hJtKDpJkJA2WHBcKrGlVUPa3vxoF&#10;6+nvaHOlI28HuXHnrKHTxXwq9dFpll8gAjXhHf5v/2gFw0kyhteb+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qLNrEAAAA3QAAAA8AAAAAAAAAAAAAAAAAmAIAAGRycy9k&#10;b3ducmV2LnhtbFBLBQYAAAAABAAEAPUAAACJAwAAAAA=&#10;" adj="21600" fillcolor="silver">
                  <o:lock v:ext="edit" aspectratio="t"/>
                </v:shape>
                <v:shape id="AutoShape 1058" o:spid="_x0000_s1196" type="#_x0000_t16" style="position:absolute;left:5378;top:5108;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W4qMAA&#10;AADdAAAADwAAAGRycy9kb3ducmV2LnhtbERPy4rCMBTdC/5DuIIb0VQZRKtRRBB00IWv/aW5tsXm&#10;piZRO38/WQguD+c9XzamEi9yvrSsYDhIQBBnVpecK7icN/0JCB+QNVaWScEfeVgu2q05ptq++Uiv&#10;U8hFDGGfooIihDqV0mcFGfQDWxNH7madwRChy6V2+I7hppKjJBlLgyXHhgJrWheU3U9Po+B3uhvv&#10;n3Thwyg37pY1dH2YnlLdTrOagQjUhK/4495qBT+TJM6Nb+IT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vW4qMAAAADdAAAADwAAAAAAAAAAAAAAAACYAgAAZHJzL2Rvd25y&#10;ZXYueG1sUEsFBgAAAAAEAAQA9QAAAIUDAAAAAA==&#10;" adj="21600" fillcolor="silver">
                  <o:lock v:ext="edit" aspectratio="t"/>
                </v:shape>
                <v:shape id="AutoShape 1059" o:spid="_x0000_s1197" type="#_x0000_t16" style="position:absolute;left:5450;top:5108;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dM8QA&#10;AADdAAAADwAAAGRycy9kb3ducmV2LnhtbESPQYvCMBSE7wv+h/CEvSyaKiJajSKC4C7uwar3R/Ns&#10;i81LTaJ2/70RFjwOM/MNM1+2phZ3cr6yrGDQT0AQ51ZXXCg4Hja9CQgfkDXWlknBH3lYLjofc0y1&#10;ffCe7lkoRISwT1FBGUKTSunzkgz6vm2Io3e2zmCI0hVSO3xEuKnlMEnG0mDFcaHEhtYl5ZfsZhT8&#10;TL/Huxsd+XdYGHfOWzpdzZdSn912NQMRqA3v8H97qxWMJskUXm/i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5HTPEAAAA3QAAAA8AAAAAAAAAAAAAAAAAmAIAAGRycy9k&#10;b3ducmV2LnhtbFBLBQYAAAAABAAEAPUAAACJAwAAAAA=&#10;" adj="21600" fillcolor="silver">
                  <o:lock v:ext="edit" aspectratio="t"/>
                </v:shape>
                <v:shape id="AutoShape 1060" o:spid="_x0000_s1198" type="#_x0000_t16" style="position:absolute;left:5531;top:5108;width:288;height:1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oic8EA&#10;AADdAAAADwAAAGRycy9kb3ducmV2LnhtbERPy4rCMBTdC/MP4QqzEU0VEa2NMggDM4MufO0vze0D&#10;m5uaRO38vVkILg/nna0704g7OV9bVjAeJSCIc6trLhWcjt/DOQgfkDU2lknBP3lYrz56GabaPnhP&#10;90MoRQxhn6KCKoQ2ldLnFRn0I9sSR66wzmCI0JVSO3zEcNPISZLMpMGaY0OFLW0qyi+Hm1Hwt/id&#10;bW904t2kNK7IOzpfzUCpz373tQQRqAtv8cv9oxVM5+O4P76JT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aInPBAAAA3QAAAA8AAAAAAAAAAAAAAAAAmAIAAGRycy9kb3du&#10;cmV2LnhtbFBLBQYAAAAABAAEAPUAAACGAwAAAAA=&#10;" adj="21600" fillcolor="silver">
                  <o:lock v:ext="edit" aspectratio="t"/>
                </v:shape>
              </v:group>
              <v:shape id="AutoShape 1061" o:spid="_x0000_s1199" type="#_x0000_t22" style="position:absolute;left:4649;top:3630;width:86;height:111;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TjMQA&#10;AADdAAAADwAAAGRycy9kb3ducmV2LnhtbESPS6vCMBSE94L/IRzBnaZV8VGNIj7Aldyr4vrQHNti&#10;c1KaqPXf31wQXA4z8w2zWDWmFE+qXWFZQdyPQBCnVhecKbic970pCOeRNZaWScGbHKyW7dYCE21f&#10;/EvPk89EgLBLUEHufZVI6dKcDLq+rYiDd7O1QR9knUld4yvATSkHUTSWBgsOCzlWtMkpvZ8eRsFW&#10;j6P74XJczybu5/jG624wvO6U6naa9RyEp8Z/w5/2QSsYTeMY/t+E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fE4zEAAAA3QAAAA8AAAAAAAAAAAAAAAAAmAIAAGRycy9k&#10;b3ducmV2LnhtbFBLBQYAAAAABAAEAPUAAACJAwAAAAA=&#10;" adj="7080" fillcolor="#825600" strokeweight=".5pt">
                <v:fill color2="#ffa800" rotate="t" colors="0 #825600;8520f #ffa800;18350f #825600;28180f #ffa800;38011f #825600;47186f #ffa800;57016f #825600;1 #ffa800" focus="100%" type="gradient"/>
                <o:lock v:ext="edit" aspectratio="t"/>
              </v:shape>
              <v:shape id="AutoShape 1062" o:spid="_x0000_s1200" type="#_x0000_t22" style="position:absolute;left:4544;top:5105;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V5ccA&#10;AADdAAAADwAAAGRycy9kb3ducmV2LnhtbESPT2vCQBTE7wW/w/IEL8VsDK2E6CoiBDz0Ulso3h7Z&#10;lz+YfRuzaxL76buFQo/DzPyG2e4n04qBetdYVrCKYhDEhdUNVwo+P/JlCsJ5ZI2tZVLwIAf73exp&#10;i5m2I7/TcPaVCBB2GSqove8yKV1Rk0EX2Y44eKXtDfog+0rqHscAN61M4ngtDTYcFmrs6FhTcT3f&#10;jYJhLNfHr/z5MBSvt/T7EjeS3h5KLebTYQPC0+T/w3/tk1bwkq4S+H0Tn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XleXHAAAA3QAAAA8AAAAAAAAAAAAAAAAAmAIAAGRy&#10;cy9kb3ducmV2LnhtbFBLBQYAAAAABAAEAPUAAACMAwAAAAA=&#10;" adj="10800" fillcolor="#825600" strokeweight=".5pt">
                <v:fill color2="#ffa800" rotate="t" colors="0 #825600;8520f #ffa800;18350f #825600;28180f #ffa800;38011f #825600;47186f #ffa800;57016f #825600;1 #ffa800" focus="100%" type="gradient"/>
                <o:lock v:ext="edit" aspectratio="t"/>
              </v:shape>
              <v:rect id="Rectangle 1063" o:spid="_x0000_s1201" style="position:absolute;left:4409;top:3718;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dScUA&#10;AADdAAAADwAAAGRycy9kb3ducmV2LnhtbESPQWsCMRSE7wX/Q3hCbzWrLbKsRlGh0EJL0Sro7bl5&#10;bhY3L2GT6vbfG6HQ4zAz3zDTeWcbcaE21I4VDAcZCOLS6ZorBdvv16ccRIjIGhvHpOCXAsxnvYcp&#10;FtpdeU2XTaxEgnAoUIGJ0RdShtKQxTBwnjh5J9dajEm2ldQtXhPcNnKUZWNpsea0YNDTylB53vxY&#10;BbvPpct8s8cl+3A0+HUYnz7elXrsd4sJiEhd/A//td+0gpd8+Az3N+kJ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t1JxQAAAN0AAAAPAAAAAAAAAAAAAAAAAJgCAABkcnMv&#10;ZG93bnJldi54bWxQSwUGAAAAAAQABAD1AAAAigMAAAAA&#10;" fillcolor="blue">
                <o:lock v:ext="edit" aspectratio="t"/>
              </v:rect>
              <v:rect id="Rectangle 1064" o:spid="_x0000_s1202" style="position:absolute;left:4776;top:3604;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UoMcA&#10;AADdAAAADwAAAGRycy9kb3ducmV2LnhtbESPS2vDMBCE74X+B7GF3Bo5TZqHGyU0gUCh9NA8Drkt&#10;1sY2tVZG2sTuv68KhR6HmfmGWa5716gbhVh7NjAaZqCIC29rLg0cD7vHOagoyBYbz2TgmyKsV/d3&#10;S8yt7/iTbnspVYJwzNFAJdLmWseiIodx6Fvi5F18cChJhlLbgF2Cu0Y/ZdlUO6w5LVTY0rai4mt/&#10;dQY6vzmPnxf4vp2JhNCfPjbHYmHM4KF/fQEl1Mt/+K/9Zg1M5qMJ/L5JT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VKDHAAAA3QAAAA8AAAAAAAAAAAAAAAAAmAIAAGRy&#10;cy9kb3ducmV2LnhtbFBLBQYAAAAABAAEAPUAAACMAwAAAAA=&#10;" fillcolor="red">
                <o:lock v:ext="edit" aspectratio="t"/>
              </v:rect>
              <v:shape id="AutoShape 1065" o:spid="_x0000_s1203" type="#_x0000_t16" style="position:absolute;left:4221;top:3576;width:901;height:16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RIsQA&#10;AADdAAAADwAAAGRycy9kb3ducmV2LnhtbESPzWoCQRCE70LeYehAbu6siRHZOIoGIh6NBs/NTu8P&#10;2elZdnp1fPtMIJBjUVVfUatNdJ260hBazwZmWQ6KuPS25drA1/ljugQVBNli55kM3CnAZv0wWWFh&#10;/Y0/6XqSWiUIhwINNCJ9oXUoG3IYMt8TJ6/yg0NJcqi1HfCW4K7Tz3m+0A5bTgsN9vTeUPl9Gp2B&#10;y0s87kXibnsYF8dxd5ljX3ljnh7j9g2UUJT/8F/7YA3Ml7NX+H2Tn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RUSLEAAAA3QAAAA8AAAAAAAAAAAAAAAAAmAIAAGRycy9k&#10;b3ducmV2LnhtbFBLBQYAAAAABAAEAPUAAACJAwAAAAA=&#10;" adj="5760" fillcolor="#9cf">
                <v:fill opacity="17733f"/>
                <o:lock v:ext="edit" aspectratio="t"/>
              </v:shape>
              <v:rect id="Rectangle 1066" o:spid="_x0000_s1204" style="position:absolute;left:4409;top:3576;width:179;height:1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ZOMQA&#10;AADdAAAADwAAAGRycy9kb3ducmV2LnhtbESPQWvCQBSE7wX/w/IEb3WTYoNEVxFpwEN7MAmeH9ln&#10;Esy+Ddk1Sf99t1DocZiZb5j9cTadGGlwrWUF8ToCQVxZ3XKtoCyy1y0I55E1dpZJwTc5OB4WL3tM&#10;tZ34SmPuaxEg7FJU0Hjfp1K6qiGDbm174uDd7WDQBznUUg84Bbjp5FsUJdJgy2GhwZ7ODVWP/GkU&#10;ZO7z/XqSt5hm0xZfuftIuqxUarWcTzsQnmb/H/5rX7SCzTZO4PdNe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KWTjEAAAA3QAAAA8AAAAAAAAAAAAAAAAAmAIAAGRycy9k&#10;b3ducmV2LnhtbFBLBQYAAAAABAAEAPUAAACJAwAAAAA=&#10;" fillcolor="blue" strokeweight=".5pt">
                <o:lock v:ext="edit" aspectratio="t"/>
              </v:rect>
              <v:rect id="Rectangle 1067" o:spid="_x0000_s1205" style="position:absolute;left:4775;top:3474;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YcYA&#10;AADdAAAADwAAAGRycy9kb3ducmV2LnhtbESPT2sCMRTE74LfITzBi9SsUvyzNYqIggcvdSu9PjbP&#10;zdbNy7qJuv32piD0OMzMb5jFqrWVuFPjS8cKRsMEBHHudMmFgq9s9zYD4QOyxsoxKfglD6tlt7PA&#10;VLsHf9L9GAoRIexTVGBCqFMpfW7Ioh+6mjh6Z9dYDFE2hdQNPiLcVnKcJBNpseS4YLCmjaH8crxZ&#10;Bevse+zttr2a0+40mGeHQTb9uSnV77XrDxCB2vAffrX3WsH7bDSFvzfxCcjl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JYcYAAADdAAAADwAAAAAAAAAAAAAAAACYAgAAZHJz&#10;L2Rvd25yZXYueG1sUEsFBgAAAAAEAAQA9QAAAIsDAAAAAA==&#10;" fillcolor="red" strokeweight=".5pt">
                <o:lock v:ext="edit" aspectratio="t"/>
              </v:rect>
              <v:shape id="AutoShape 1068" o:spid="_x0000_s1206" type="#_x0000_t22" style="position:absolute;left:4649;top:3551;width:86;height:11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6Eb8A&#10;AADdAAAADwAAAGRycy9kb3ducmV2LnhtbERPyQrCMBC9C/5DGMGbpi64VKOIC3gSNzwPzdgWm0lp&#10;ota/NwfB4+Pt82VtCvGiyuWWFfS6EQjixOqcUwXXy64zAeE8ssbCMin4kIPlotmYY6ztm0/0OvtU&#10;hBB2MSrIvC9jKV2SkUHXtSVx4O62MugDrFKpK3yHcFPIfhSNpMGcQ0OGJa0zSh7np1Gw0aPosb8e&#10;VtOxOx4+eNv2B7etUu1WvZqB8FT7v/jn3msFw0kv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JboRvwAAAN0AAAAPAAAAAAAAAAAAAAAAAJgCAABkcnMvZG93bnJl&#10;di54bWxQSwUGAAAAAAQABAD1AAAAhAMAAAAA&#10;" adj="7080" fillcolor="#825600" strokeweight=".5pt">
                <v:fill color2="#ffa800" rotate="t" colors="0 #825600;8520f #ffa800;18350f #825600;28180f #ffa800;38011f #825600;47186f #ffa800;57016f #825600;1 #ffa800" focus="100%" type="gradient"/>
                <o:lock v:ext="edit" aspectratio="t"/>
              </v:shape>
              <v:shape id="AutoShape 1069" o:spid="_x0000_s1207" type="#_x0000_t22" style="position:absolute;left:4489;top:5148;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HlMYA&#10;AADdAAAADwAAAGRycy9kb3ducmV2LnhtbESPT4vCMBTE78J+h/AW9iKauqjUahQRBA9e/APL3h7N&#10;sy02L90m21Y/vREEj8PM/IZZrDpTioZqV1hWMBpGIIhTqwvOFJxP20EMwnlkjaVlUnAjB6vlR2+B&#10;ibYtH6g5+kwECLsEFeTeV4mULs3JoBvaijh4F1sb9EHWmdQ1tgFuSvkdRVNpsOCwkGNFm5zS6/Hf&#10;KGjay3Tzs+2vm3TyF99/o0LS/qbU12e3noPw1Pl3+NXeaQXjeDSD5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MHlMYAAADdAAAADwAAAAAAAAAAAAAAAACYAgAAZHJz&#10;L2Rvd25yZXYueG1sUEsFBgAAAAAEAAQA9QAAAIsDAAAAAA==&#10;" adj="10800" fillcolor="#825600" strokeweight=".5pt">
                <v:fill color2="#ffa800" rotate="t" colors="0 #825600;8520f #ffa800;18350f #825600;28180f #ffa800;38011f #825600;47186f #ffa800;57016f #825600;1 #ffa800" focus="100%" type="gradient"/>
                <o:lock v:ext="edit" aspectratio="t"/>
              </v:shape>
            </v:group>
            <v:group id="Group 1070" o:spid="_x0000_s1208" style="position:absolute;left:5841;top:9229;width:900;height:1089" coordorigin="5625,10557" coordsize="900,1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rA8QAAADdAAAADwAAAGRycy9kb3ducmV2LnhtbERPTWvCQBC9F/wPyxS8&#10;1U20lZC6BhErHqSgEUpvQ3ZMQrKzIbtN4r/vHgo9Pt73JptMKwbqXW1ZQbyIQBAXVtdcKrjlHy8J&#10;COeRNbaWScGDHGTb2dMGU21HvtBw9aUIIexSVFB536VSuqIig25hO+LA3W1v0AfYl1L3OIZw08pl&#10;FK2lwZpDQ4Ud7SsqmuuPUXAccdyt4sNwbu77x3f+9vl1jkmp+fO0ewfhafL/4j/3SSt4TZ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Y/rA8QAAADdAAAA&#10;DwAAAAAAAAAAAAAAAACqAgAAZHJzL2Rvd25yZXYueG1sUEsFBgAAAAAEAAQA+gAAAJsDAAAAAA==&#10;">
              <v:group id="Group 1071" o:spid="_x0000_s1209" style="position:absolute;left:5841;top:11394;width:381;height:205" coordorigin="8721,12042" coordsize="381,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NOmMYAAADdAAAADwAAAGRycy9kb3ducmV2LnhtbESPT4vCMBTE78J+h/AW&#10;9qZpXRWpRhHZXTyI4B8Qb4/m2Rabl9Jk2/rtjSB4HGbmN8x82ZlSNFS7wrKCeBCBIE6tLjhTcDr+&#10;9qcgnEfWWFomBXdysFx89OaYaNvynpqDz0SAsEtQQe59lUjp0pwMuoGtiIN3tbVBH2SdSV1jG+Cm&#10;lMMomkiDBYeFHCta55TeDv9GwV+L7eo7/mm2t+v6fjmOd+dtTEp9fXarGQhPnX+HX+2NVjCaDm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06YxgAAAN0A&#10;AAAPAAAAAAAAAAAAAAAAAKoCAABkcnMvZG93bnJldi54bWxQSwUGAAAAAAQABAD6AAAAnQMAAAAA&#10;">
                <v:shape id="Freeform 1072" o:spid="_x0000_s1210" style="position:absolute;left:8978;top:12047;width:59;height:63;flip:x;visibility:visible;mso-wrap-style:square;v-text-anchor:top" coordsize="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Z/cIA&#10;AADdAAAADwAAAGRycy9kb3ducmV2LnhtbERPy4rCMBTdC/5DuII7TS3DIB2jDEJFZlHxsZjlpbm2&#10;dZqb0qS2/v1EEFweznu1GUwt7tS6yrKCxTwCQZxbXXGh4HJOZ0sQziNrrC2Tggc52KzHoxUm2vZ8&#10;pPvJFyKEsEtQQel9k0jp8pIMurltiAN3ta1BH2BbSN1iH8JNLeMo+pQGKw4NJTa0LSn/O3VGQYa/&#10;h5+s292yeNFv08L1wyHsUdPJ8P0FwtPg3+KXe68VfCzjGJ5vwhO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K5n9wgAAAN0AAAAPAAAAAAAAAAAAAAAAAJgCAABkcnMvZG93&#10;bnJldi54bWxQSwUGAAAAAAQABAD1AAAAhwMAAAAA&#10;" path="m17,c21,69,,106,61,89,53,38,56,29,6,11,1,9,13,4,17,xe" fillcolor="#e36c0a">
                  <v:path arrowok="t" o:connecttype="custom" o:connectlocs="15,0;55,19;6,2;15,0" o:connectangles="0,0,0,0"/>
                </v:shape>
                <v:shape id="Freeform 1073" o:spid="_x0000_s1211" style="position:absolute;left:8868;top:12044;width:111;height:42;flip:x;visibility:visible;mso-wrap-style:square;v-text-anchor:top" coordsize="1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f5s8YA&#10;AADdAAAADwAAAGRycy9kb3ducmV2LnhtbESPT2vCQBTE7wW/w/KE3upGW5oYXcU/SHsSjB48PrLP&#10;JJh9G7JrEr99t1DocZiZ3zDL9WBq0VHrKssKppMIBHFudcWFgsv58JaAcB5ZY22ZFDzJwXo1elli&#10;qm3PJ+oyX4gAYZeigtL7JpXS5SUZdBPbEAfvZluDPsi2kLrFPsBNLWdR9CkNVhwWSmxoV1J+zx5G&#10;QTzn6+3R9cfkYJr9dhPF8iuLlXodD5sFCE+D/w//tb+1go9k9g6/b8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f5s8YAAADdAAAADwAAAAAAAAAAAAAAAACYAgAAZHJz&#10;L2Rvd25yZXYueG1sUEsFBgAAAAAEAAQA9QAAAIsDAAAAAA==&#10;" path="m18,27c31,46,40,58,62,65v15,-2,33,5,45,-5c114,54,103,41,101,32,100,26,100,19,96,15,81,,55,7,34,4,,11,2,2,18,27xe" fillcolor="#0cf">
                  <v:path arrowok="t" o:connecttype="custom" o:connectlocs="18,6;56,14;98,13;93,7;89,3;31,1;18,6" o:connectangles="0,0,0,0,0,0,0"/>
                </v:shape>
                <v:shape id="Freeform 1074" o:spid="_x0000_s1212" style="position:absolute;left:8974;top:12097;width:128;height:60;flip:x;visibility:visible;mso-wrap-style:square;v-text-anchor:top" coordsize="13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4oMQA&#10;AADdAAAADwAAAGRycy9kb3ducmV2LnhtbESPQYvCMBSE78L+h/AW9qapIkW7TUXEsl48qAWvj+bZ&#10;dm1eShO1++83guBxmJlvmHQ1mFbcqXeNZQXTSQSCuLS64UpBccrHCxDOI2tsLZOCP3Kwyj5GKSba&#10;PvhA96OvRICwS1BB7X2XSOnKmgy6ie2Ig3exvUEfZF9J3eMjwE0rZ1EUS4MNh4UaO9rUVF6PN6Pg&#10;d789F/FAeW6vHFeHH7vcXnZKfX0O628Qngb/Dr/aO61gvpjN4fkmPA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SOKDEAAAA3QAAAA8AAAAAAAAAAAAAAAAAmAIAAGRycy9k&#10;b3ducmV2LnhtbFBLBQYAAAAABAAEAPUAAACJAwAAAAA=&#10;" path="m22,11c7,41,,45,17,89v4,11,22,7,33,11c61,98,132,90,84,72,75,57,48,,28,,24,,24,7,22,11xe" fillcolor="#e36c0a">
                  <v:path arrowok="t" o:connecttype="custom" o:connectlocs="19,2;16,19;46,22;77,16;25,0;19,2" o:connectangles="0,0,0,0,0,0"/>
                </v:shape>
                <v:shape id="Freeform 1075" o:spid="_x0000_s1213" style="position:absolute;left:8894;top:12107;width:68;height:37;flip:x;visibility:visible;mso-wrap-style:square;v-text-anchor:top" coordsize="7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VwcYA&#10;AADdAAAADwAAAGRycy9kb3ducmV2LnhtbESPT2vCQBTE70K/w/IK3uomYsSmrlKEUrEg/rv09si+&#10;JqHZt3F3jfHbd4WCx2FmfsPMl71pREfO15YVpKMEBHFhdc2lgtPx42UGwgdkjY1lUnAjD8vF02CO&#10;ubZX3lN3CKWIEPY5KqhCaHMpfVGRQT+yLXH0fqwzGKJ0pdQOrxFuGjlOkqk0WHNcqLClVUXF7+Fi&#10;FHTZebP+TL8l7i4uO32ltH3VW6WGz/37G4hAfXiE/9trrWAyG2dw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uVwcYAAADdAAAADwAAAAAAAAAAAAAAAACYAgAAZHJz&#10;L2Rvd25yZXYueG1sUEsFBgAAAAAEAAQA9QAAAIsDAAAAAA==&#10;" path="m45,6c19,9,1,,1,28,1,36,,45,6,50v9,8,34,12,34,12c47,60,58,62,62,56,70,45,35,16,45,6xe" fillcolor="#e36c0a">
                  <v:path arrowok="t" o:connecttype="custom" o:connectlocs="42,1;1,6;6,11;37,13;56,12;42,1" o:connectangles="0,0,0,0,0,0"/>
                </v:shape>
                <v:shape id="Freeform 1076" o:spid="_x0000_s1214" style="position:absolute;left:8841;top:12179;width:142;height:67;flip:x;visibility:visible;mso-wrap-style:square;v-text-anchor:top" coordsize="14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bssMA&#10;AADdAAAADwAAAGRycy9kb3ducmV2LnhtbESPzarCMBSE9xd8h3AEd9dUuWipRvHnKu5EK7g9NMe2&#10;2JyUJmp9eyMILoeZ+YaZzltTiTs1rrSsYNCPQBBnVpecKzilm98YhPPIGivLpOBJDuazzs8UE20f&#10;fKD70eciQNglqKDwvk6kdFlBBl3f1sTBu9jGoA+yyaVu8BHgppLDKBpJgyWHhQJrWhWUXY83oyDd&#10;rW/j/RLHG2nq82m7/E9jc1Wq120XExCeWv8Nf9o7reAvHo7g/SY8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QbssMAAADdAAAADwAAAAAAAAAAAAAAAACYAgAAZHJzL2Rv&#10;d25yZXYueG1sUEsFBgAAAAAEAAQA9QAAAIgDAAAAAA==&#10;" path="m93,c65,5,50,7,27,22,12,45,,73,27,95v12,10,40,11,55,16c147,99,106,44,93,xe" fillcolor="#e36c0a">
                  <v:path arrowok="t" o:connecttype="custom" o:connectlocs="84,0;24,5;24,21;73,24;84,0" o:connectangles="0,0,0,0,0"/>
                </v:shape>
                <v:shape id="Freeform 1077" o:spid="_x0000_s1215" style="position:absolute;left:8745;top:12042;width:78;height:35;flip:x;visibility:visible;mso-wrap-style:square;v-text-anchor:top" coordsize="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SYsYA&#10;AADdAAAADwAAAGRycy9kb3ducmV2LnhtbESPT2vCQBTE74V+h+UVeqsbpcQQXUVKBfFW/zQ9PrLP&#10;ZDX7NmRXk377bkHwOMzMb5j5crCNuFHnjWMF41ECgrh02nCl4LBfv2UgfEDW2DgmBb/kYbl4fppj&#10;rl3PX3TbhUpECPscFdQhtLmUvqzJoh+5ljh6J9dZDFF2ldQd9hFuGzlJklRaNBwXamzpo6bysrta&#10;BcXW/Bz7zyI126xoD+n3Gs/To1KvL8NqBiLQEB7he3ujFbxnky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ESYsYAAADdAAAADwAAAAAAAAAAAAAAAACYAgAAZHJz&#10;L2Rvd25yZXYueG1sUEsFBgAAAAAEAAQA9QAAAIsDAAAAAA==&#10;" path="m31,17c7,24,,32,9,56v22,-2,45,2,66,-6c81,48,73,38,70,33,60,13,48,,31,17xe" fillcolor="#0cf">
                  <v:path arrowok="t" o:connecttype="custom" o:connectlocs="28,4;9,13;66,11;63,7;28,4" o:connectangles="0,0,0,0,0"/>
                </v:shape>
                <v:shape id="Freeform 1078" o:spid="_x0000_s1216" style="position:absolute;left:8971;top:12186;width:110;height:61;flip:x;visibility:visible;mso-wrap-style:square;v-text-anchor:top" coordsize="11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QC18QA&#10;AADdAAAADwAAAGRycy9kb3ducmV2LnhtbERPTWvCQBC9F/oflin0VjeNVkJ0FQkIUqTQWMHjmB2T&#10;0OxsyK4m5te7h0KPj/e9XA+mETfqXG1ZwfskAkFcWF1zqeDnsH1LQDiPrLGxTAru5GC9en5aYqpt&#10;z990y30pQgi7FBVU3replK6oyKCb2JY4cBfbGfQBdqXUHfYh3DQyjqK5NFhzaKiwpayi4je/GgXH&#10;aXbcfX2Mp3NfJ4f52CRYfO6Ven0ZNgsQngb/L/5z77SCWRKHu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0AtfEAAAA3QAAAA8AAAAAAAAAAAAAAAAAmAIAAGRycy9k&#10;b3ducmV2LnhtbFBLBQYAAAAABAAEAPUAAACJAwAAAAA=&#10;" path="m45,c,13,18,72,50,94v19,-2,44,8,56,-6c113,80,81,52,72,44,66,25,59,14,45,xe" fillcolor="#e36c0a">
                  <v:path arrowok="t" o:connecttype="custom" o:connectlocs="42,0;47,20;97,19;66,10;42,0" o:connectangles="0,0,0,0,0"/>
                </v:shape>
                <v:shape id="Freeform 1079" o:spid="_x0000_s1217" style="position:absolute;left:8721;top:12114;width:116;height:63;flip:x;visibility:visible;mso-wrap-style:square;v-text-anchor:top" coordsize="12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b/MQA&#10;AADdAAAADwAAAGRycy9kb3ducmV2LnhtbESPT4vCMBTE78J+h/AWvGmiiGg1yioIHhbEPwePj+bZ&#10;FpuXbhJr/fYbYWGPw8z8hlmuO1uLlnyoHGsYDRUI4tyZigsNl/NuMAMRIrLB2jFpeFGA9eqjt8TM&#10;uCcfqT3FQiQIhww1lDE2mZQhL8liGLqGOHk35y3GJH0hjcdngttajpWaSosVp4USG9qWlN9PD6vh&#10;rtrq5/swV2d7teHm8+NhxBut+5/d1wJEpC7+h//ae6NhMhvP4f0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gm/zEAAAA3QAAAA8AAAAAAAAAAAAAAAAAmAIAAGRycy9k&#10;b3ducmV2LnhtbFBLBQYAAAAABAAEAPUAAACJAwAAAAA=&#10;" path="m90,c83,2,75,3,68,6,56,12,34,28,34,28,23,45,,72,29,95v13,10,33,-4,50,-6c120,61,90,39,90,xe" fillcolor="#e36c0a">
                  <v:path arrowok="t" o:connecttype="custom" o:connectlocs="81,0;62,1;31,6;26,20;71,19;81,0" o:connectangles="0,0,0,0,0,0"/>
                </v:shape>
              </v:group>
              <v:group id="Group 1080" o:spid="_x0000_s1218" style="position:absolute;left:5625;top:10557;width:900;height:1089" coordorigin="5661,10314" coordsize="900,1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Z93sQAAADdAAAADwAAAGRycy9kb3ducmV2LnhtbERPTWvCQBC9F/wPyxS8&#10;1U20lZC6BpEqHqSgEUpvQ3ZMQrKzIbtN4r/vHgo9Pt73JptMKwbqXW1ZQbyIQBAXVtdcKrjlh5cE&#10;hPPIGlvLpOBBDrLt7GmDqbYjX2i4+lKEEHYpKqi871IpXVGRQbewHXHg7rY36APsS6l7HEO4aeUy&#10;itbSYM2hocKO9hUVzfXHKDiOOO5W8cdwbu77x3f+9vl1jkmp+fO0ewfhafL/4j/3SSt4TV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FZ93sQAAADdAAAA&#10;DwAAAAAAAAAAAAAAAACqAgAAZHJzL2Rvd25yZXYueG1sUEsFBgAAAAAEAAQA+gAAAJsDAAAAAA==&#10;">
                <v:shape id="AutoShape 1081" o:spid="_x0000_s1219" type="#_x0000_t22" style="position:absolute;left:5661;top:10314;width:900;height:9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2vcYA&#10;AADdAAAADwAAAGRycy9kb3ducmV2LnhtbESPQWvCQBSE7wX/w/KE3pqNqahEN2ILhdKLqO3B22P3&#10;NUnNvg3ZbYz+erdQ8DjMzDfMaj3YRvTU+dqxgkmSgiDWztRcKvg8vD0tQPiAbLBxTAou5GFdjB5W&#10;mBt35h31+1CKCGGfo4IqhDaX0uuKLPrEtcTR+3adxRBlV0rT4TnCbSOzNJ1JizXHhQpbeq1In/a/&#10;NlLaYf5x9Vm6+3qR9pjN9PbnopV6HA+bJYhAQ7iH/9vvRsF08TyBvzfxCc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E2vcYAAADdAAAADwAAAAAAAAAAAAAAAACYAgAAZHJz&#10;L2Rvd25yZXYueG1sUEsFBgAAAAAEAAQA9QAAAIsDAAAAAA==&#10;" adj="3120">
                  <v:fill opacity="32896f"/>
                </v:shape>
                <v:shape id="AutoShape 1082" o:spid="_x0000_s1220" type="#_x0000_t22" style="position:absolute;left:5661;top:11034;width:900;height:1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ShsMA&#10;AADdAAAADwAAAGRycy9kb3ducmV2LnhtbESPQYvCMBSE7wv+h/CEva2pWqRUo4ggeHLVXfD6aJ5p&#10;sXkpTVrrv98sCB6HmfmGWW0GW4ueWl85VjCdJCCIC6crNgp+f/ZfGQgfkDXWjknBkzxs1qOPFeba&#10;PfhM/SUYESHsc1RQhtDkUvqiJIt+4hri6N1cazFE2RqpW3xEuK3lLEkW0mLFcaHEhnYlFfdLZxWc&#10;enN6HlIzdFnWVdNrerTzb1LqczxslyACDeEdfrUPWkGazWfw/yY+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dShsMAAADdAAAADwAAAAAAAAAAAAAAAACYAgAAZHJzL2Rv&#10;d25yZXYueG1sUEsFBgAAAAAEAAQA9QAAAIgDAAAAAA==&#10;" adj="4029" fillcolor="#3cc" stroked="f">
                  <v:fill opacity="16962f"/>
                </v:shape>
                <v:shape id="Freeform 1083" o:spid="_x0000_s1221" style="position:absolute;left:5661;top:11176;width:900;height:227;visibility:visible;mso-wrap-style:square;v-text-anchor:top" coordsize="5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LusYA&#10;AADdAAAADwAAAGRycy9kb3ducmV2LnhtbESPQWvCQBSE74X+h+UJvRTdrbZBo6tIa8FrUxGPj+wz&#10;CWbfxuxWE399Vyj0OMzMN8xi1dlaXKj1lWMNLyMFgjh3puJCw+77czgF4QOywdoxaejJw2r5+LDA&#10;1Lgrf9ElC4WIEPYpaihDaFIpfV6SRT9yDXH0jq61GKJsC2lavEa4reVYqURarDgulNjQe0n5Kfux&#10;Gp7V256S4nw4fYwV9WqTzapbr/XToFvPQQTqwn/4r701Gl6nkwnc38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CLusYAAADdAAAADwAAAAAAAAAAAAAAAACYAgAAZHJz&#10;L2Rvd25yZXYueG1sUEsFBgAAAAAEAAQA9QAAAIsDAAAAAA==&#10;" path="m540,l360,180r-180,l,e" fillcolor="#3cc">
                  <v:fill opacity="16962f"/>
                  <v:path arrowok="t" o:connecttype="custom" o:connectlocs="2500,0;1667,361;833,361;0,0" o:connectangles="0,0,0,0"/>
                </v:shape>
              </v:group>
            </v:group>
            <v:group id="Group 1084" o:spid="_x0000_s1222" style="position:absolute;left:6021;top:10485;width:1080;height:724;flip:x" coordorigin="6408,10385" coordsize="1115,1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e/VnFAAAA3Q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085" o:spid="_x0000_s1223" type="#_x0000_t7" style="position:absolute;left:6408;top:10562;width:1115;height:7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5YXMgA&#10;AADdAAAADwAAAGRycy9kb3ducmV2LnhtbESPW2vCQBSE3wv+h+UIvtWNl3pJXUUEsVBBGi/4eJo9&#10;JmmzZ0N2q/Hfu4VCH4eZ+YaZLRpTiivVrrCsoNeNQBCnVhecKTjs188TEM4jaywtk4I7OVjMW08z&#10;jLW98QddE5+JAGEXo4Lc+yqW0qU5GXRdWxEH72Jrgz7IOpO6xluAm1L2o2gkDRYcFnKsaJVT+p38&#10;GAWnz/P0Ise9wmyS7e5wHHy9r897pTrtZvkKwlPj/8N/7TetYDgZvMDvm/AE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jlhcyAAAAN0AAAAPAAAAAAAAAAAAAAAAAJgCAABk&#10;cnMvZG93bnJldi54bWxQSwUGAAAAAAQABAD1AAAAjQMAAAAA&#10;" adj="11757" fillcolor="#c6d9f1"/>
              <v:shape id="Freeform 1086" o:spid="_x0000_s1224" style="position:absolute;left:6414;top:10385;width:605;height:909;visibility:visible;mso-wrap-style:square;v-text-anchor:top" coordsize="566,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9sSMUA&#10;AADdAAAADwAAAGRycy9kb3ducmV2LnhtbESP3WrCQBCF7wXfYRnBG6mb2mJtdBVbKHihtP48wJCd&#10;JsHsbMhONH17Vyh4eTg/H2ex6lylLtSE0rOB53ECijjztuTcwOn49TQDFQTZYuWZDPxRgNWy31tg&#10;av2V93Q5SK7iCIcUDRQidap1yApyGMa+Jo7er28cSpRNrm2D1zjuKj1Jkql2WHIkFFjTZ0HZ+dC6&#10;yJV295a19Z4/7HbEfv3+/SM7Y4aDbj0HJdTJI/zf3lgDr7OXKdzfxCe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2xIxQAAAN0AAAAPAAAAAAAAAAAAAAAAAJgCAABkcnMv&#10;ZG93bnJldi54bWxQSwUGAAAAAAQABAD1AAAAigMAAAAA&#10;" path="m,909l,692,566,r,165e" fillcolor="#c6d9f1">
                <v:path arrowok="t" o:connecttype="custom" o:connectlocs="0,909;0,692;692,0;692,165" o:connectangles="0,0,0,0"/>
              </v:shape>
              <v:group id="Group 1087" o:spid="_x0000_s1225" style="position:absolute;left:6409;top:10511;width:999;height:1077" coordorigin="6409,10508" coordsize="999,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lqscAAADdAAAADwAAAGRycy9kb3ducmV2LnhtbESPT2vCQBTE7wW/w/KE&#10;3nQTbVWiq4jU0oMI/gHx9sg+k2D2bciuSfz23YLQ4zAzv2EWq86UoqHaFZYVxMMIBHFqdcGZgvNp&#10;O5iBcB5ZY2mZFDzJwWrZe1tgom3LB2qOPhMBwi5BBbn3VSKlS3My6Ia2Ig7ezdYGfZB1JnWNbYCb&#10;Uo6iaCINFhwWcqxok1N6Pz6Mgu8W2/U4/mp299vmeT197i+7mJR673frOQhPnf8Pv9o/WsHHbDyF&#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7/lqscAAADd&#10;AAAADwAAAAAAAAAAAAAAAACqAgAAZHJzL2Rvd25yZXYueG1sUEsFBgAAAAAEAAQA+gAAAJ4DAAAA&#10;AA==&#10;">
                <v:shape id="Freeform 1088" o:spid="_x0000_s1226" style="position:absolute;left:7011;top:10569;width:61;height:106;visibility:visible;mso-wrap-style:square;v-text-anchor:top" coordsize="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C1SMQA&#10;AADdAAAADwAAAGRycy9kb3ducmV2LnhtbERPTWsCMRC9C/0PYQreNKsWldUoIhRaDwWttXibJuPu&#10;0s1kTVJd/705FDw+3vd82dpaXMiHyrGCQT8DQaydqbhQsP987U1BhIhssHZMCm4UYLl46swxN+7K&#10;W7rsYiFSCIccFZQxNrmUQZdkMfRdQ5y4k/MWY4K+kMbjNYXbWg6zbCwtVpwaSmxoXZL+3f1ZBWf/&#10;vY7n2+HnS28Gh/fJRn+cjlqp7nO7moGI1MaH+N/9ZhS8TEdpbnqTn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tUjEAAAA3QAAAA8AAAAAAAAAAAAAAAAAmAIAAGRycy9k&#10;b3ducmV2LnhtbFBLBQYAAAAABAAEAPUAAACJAwAAAAA=&#10;" path="m17,c21,69,,106,61,89,53,38,56,29,6,11,1,9,13,4,17,xe" fillcolor="#e36c0a">
                  <v:path arrowok="t" o:connecttype="custom" o:connectlocs="17,0;61,89;6,11;17,0" o:connectangles="0,0,0,0"/>
                </v:shape>
                <v:shape id="Freeform 1089" o:spid="_x0000_s1227" style="position:absolute;left:7071;top:10565;width:114;height:70;visibility:visible;mso-wrap-style:square;v-text-anchor:top" coordsize="1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37ccA&#10;AADdAAAADwAAAGRycy9kb3ducmV2LnhtbESPQWvCQBSE7wX/w/IKvZS6UYto6ioiVuytjRU9vmZf&#10;k5Ds27C7mvjvu4VCj8PMfMMsVr1pxJWcrywrGA0TEMS51RUXCj4Pr08zED4ga2wsk4IbeVgtB3cL&#10;TLXt+IOuWShEhLBPUUEZQptK6fOSDPqhbYmj922dwRClK6R22EW4aeQ4SabSYMVxocSWNiXldXYx&#10;Ch6/8l2ot10t9xd/PmbvJ6ffJko93PfrFxCB+vAf/mvvtYLn2WQOv2/i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mN+3HAAAA3QAAAA8AAAAAAAAAAAAAAAAAmAIAAGRy&#10;cy9kb3ducmV2LnhtbFBLBQYAAAAABAAEAPUAAACMAwAAAAA=&#10;" path="m18,27c31,46,40,58,62,65v15,-2,33,5,45,-5c114,54,103,41,101,32,100,26,100,19,96,15,81,,55,7,34,4,,11,2,2,18,27xe" fillcolor="#0cf">
                  <v:path arrowok="t" o:connecttype="custom" o:connectlocs="18,27;62,65;107,60;101,32;96,15;34,4;18,27" o:connectangles="0,0,0,0,0,0,0"/>
                </v:shape>
                <v:shape id="Freeform 1090" o:spid="_x0000_s1228" style="position:absolute;left:6944;top:10653;width:132;height:100;visibility:visible;mso-wrap-style:square;v-text-anchor:top" coordsize="13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sPcMA&#10;AADdAAAADwAAAGRycy9kb3ducmV2LnhtbERPz2vCMBS+D/wfwhO8zdQqo6tNiwjiLkN0G+Lt0by1&#10;ZclLaaJ2//1yEHb8+H4X1WiNuNHgO8cKFvMEBHHtdMeNgs+P3XMGwgdkjcYxKfglD1U5eSow1+7O&#10;R7qdQiNiCPscFbQh9LmUvm7Jop+7njhy326wGCIcGqkHvMdwa2SaJC/SYsexocWeti3VP6erVbA8&#10;v6f69WgyNN3hskv2y+3X9azUbDpu1iACjeFf/HC/aQWrbBX3xzfxCc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nsPcMAAADdAAAADwAAAAAAAAAAAAAAAACYAgAAZHJzL2Rv&#10;d25yZXYueG1sUEsFBgAAAAAEAAQA9QAAAIgDAAAAAA==&#10;" path="m22,11c7,41,,45,17,89v4,11,22,7,33,11c61,98,132,90,84,72,75,57,48,,28,,24,,24,7,22,11xe" fillcolor="#e36c0a">
                  <v:path arrowok="t" o:connecttype="custom" o:connectlocs="22,11;17,89;50,100;84,72;28,0;22,11" o:connectangles="0,0,0,0,0,0"/>
                </v:shape>
                <v:shape id="Freeform 1091" o:spid="_x0000_s1229" style="position:absolute;left:7088;top:10669;width:70;height:62;visibility:visible;mso-wrap-style:square;v-text-anchor:top" coordsize="7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ZGMYA&#10;AADdAAAADwAAAGRycy9kb3ducmV2LnhtbESPX0sDMRDE3wt+h7BCX6TNVYst16ZFhYIiVPrvfXtZ&#10;L2cvm+Oytue3N4LQx2FmfsPMl52v1ZnaWAU2MBpmoIiLYCsuDex3q8EUVBRki3VgMvBDEZaLm94c&#10;cxsuvKHzVkqVIBxzNOBEmlzrWDjyGIehIU7eZ2g9SpJtqW2LlwT3tb7PskftseK04LChF0fFafvt&#10;DZwOX9rtxD5M3Pv6Ln68dYejPBvTv+2eZqCEOrmG/9uv1sB4Oh7B35v0BP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NZGMYAAADdAAAADwAAAAAAAAAAAAAAAACYAgAAZHJz&#10;L2Rvd25yZXYueG1sUEsFBgAAAAAEAAQA9QAAAIsDAAAAAA==&#10;" path="m45,6c19,9,1,,1,28,1,36,,45,6,50v9,8,34,12,34,12c47,60,58,62,62,56,70,45,35,16,45,6xe" fillcolor="#e36c0a">
                  <v:path arrowok="t" o:connecttype="custom" o:connectlocs="45,6;1,28;6,50;40,62;62,56;45,6" o:connectangles="0,0,0,0,0,0"/>
                </v:shape>
                <v:shape id="Freeform 1092" o:spid="_x0000_s1230" style="position:absolute;left:7190;top:10636;width:147;height:111;visibility:visible;mso-wrap-style:square;v-text-anchor:top" coordsize="14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GD8cA&#10;AADdAAAADwAAAGRycy9kb3ducmV2LnhtbESPQWvCQBSE74X+h+UVvEizqYQiqRspgaqIRbQe2tsj&#10;+5qEZt+G3VXjv3cFocdhZr5hZvPBdOJEzreWFbwkKQjiyuqWawWHr4/nKQgfkDV2lknBhTzMi8eH&#10;GebannlHp32oRYSwz1FBE0KfS+mrhgz6xPbE0fu1zmCI0tVSOzxHuOnkJE1fpcGW40KDPZUNVX/7&#10;o1FQppvywNsFfR8r90nZEpc/47VSo6fh/Q1EoCH8h+/tlVaQTbMJ3N7EJy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BRg/HAAAA3QAAAA8AAAAAAAAAAAAAAAAAmAIAAGRy&#10;cy9kb3ducmV2LnhtbFBLBQYAAAAABAAEAPUAAACMAwAAAAA=&#10;" path="m93,c65,5,50,7,27,22,12,45,,73,27,95v12,10,40,11,55,16c147,99,106,44,93,xe" fillcolor="#e36c0a">
                  <v:path arrowok="t" o:connecttype="custom" o:connectlocs="93,0;27,22;27,95;82,111;93,0" o:connectangles="0,0,0,0,0"/>
                </v:shape>
                <v:shape id="Freeform 1093" o:spid="_x0000_s1231" style="position:absolute;left:6890;top:10758;width:169;height:109;visibility:visible;mso-wrap-style:square;v-text-anchor:top" coordsize="16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rHsYA&#10;AADdAAAADwAAAGRycy9kb3ducmV2LnhtbESPQUsDMRSE70L/Q3iCF7FZtciyNi1FKHjopbXQ6yN5&#10;3V3dvKSb1+3aX28EweMwM98w8+XoOzVQn9rABh6nBShiG1zLtYH9x/qhBJUE2WEXmAx8U4LlYnIz&#10;x8qFC29p2EmtMoRThQYakVhpnWxDHtM0ROLsHUPvUbLsa+16vGS47/RTUbxojy3nhQYjvTVkv3Zn&#10;b+BUWjnG9Sfra9zIwR7ut6vhbMzd7bh6BSU0yn/4r/3uDMzK2TP8vslP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jrHsYAAADdAAAADwAAAAAAAAAAAAAAAACYAgAAZHJz&#10;L2Rvd25yZXYueG1sUEsFBgAAAAAEAAQA9QAAAIsDAAAAAA==&#10;" path="m54,c41,2,27,,15,6,,14,11,40,15,56v6,28,32,37,56,44c90,98,115,109,127,95,169,43,75,21,54,xe" fillcolor="#e36c0a">
                  <v:path arrowok="t" o:connecttype="custom" o:connectlocs="54,0;15,6;15,56;71,100;127,95;54,0" o:connectangles="0,0,0,0,0,0"/>
                </v:shape>
                <v:shape id="Freeform 1094" o:spid="_x0000_s1232" style="position:absolute;left:7071;top:10796;width:116;height:66;visibility:visible;mso-wrap-style:square;v-text-anchor:top" coordsize="11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ZJcYA&#10;AADdAAAADwAAAGRycy9kb3ducmV2LnhtbESPQUsDMRSE70L/Q3gFbzZbWWRZm5ZSFC3owbYUvD02&#10;r7uhm5clebbrvzeC4HGYmW+YxWr0vbpQTC6wgfmsAEXcBOu4NXDYP99VoJIgW+wDk4FvSrBaTm4W&#10;WNtw5Q+67KRVGcKpRgOdyFBrnZqOPKZZGIizdwrRo2QZW20jXjPc9/q+KB60R8d5ocOBNh01592X&#10;N3Ast9XmZXDx6aQ/7Vrs+9a9iTG303H9CEpolP/wX/vVGiirsoT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BZJcYAAADdAAAADwAAAAAAAAAAAAAAAACYAgAAZHJz&#10;L2Rvd25yZXYueG1sUEsFBgAAAAAEAAQA9QAAAIsDAAAAAA==&#10;" path="m18,12c116,20,96,,85,62,64,60,38,66,23,51,19,47,21,40,18,35,7,16,,30,18,12xe" fillcolor="#e36c0a">
                  <v:path arrowok="t" o:connecttype="custom" o:connectlocs="18,12;85,62;23,51;18,35;18,12" o:connectangles="0,0,0,0,0"/>
                </v:shape>
                <v:shape id="Freeform 1095" o:spid="_x0000_s1233" style="position:absolute;left:6830;top:10825;width:81;height:58;visibility:visible;mso-wrap-style:square;v-text-anchor:top" coordsize="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b48YA&#10;AADdAAAADwAAAGRycy9kb3ducmV2LnhtbESP3WrCQBSE7wXfYTmCd7qJqITUVcQi1IIFf0pvD9nT&#10;JJo9G7KrSd/eLQheDjPzDbNYdaYSd2pcaVlBPI5AEGdWl5wrOJ+2owSE88gaK8uk4I8crJb93gJT&#10;bVs+0P3ocxEg7FJUUHhfp1K6rCCDbmxr4uD92sagD7LJpW6wDXBTyUkUzaXBksNCgTVtCsqux5tR&#10;8JlMqtn7/qLzeNfi7vwV19ufb6WGg279BsJT51/hZ/tDK5gm0xn8vw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Qb48YAAADdAAAADwAAAAAAAAAAAAAAAACYAgAAZHJz&#10;L2Rvd25yZXYueG1sUEsFBgAAAAAEAAQA9QAAAIsDAAAAAA==&#10;" path="m31,17c7,24,,32,9,56v22,-2,45,2,66,-6c81,48,73,38,70,33,60,13,48,,31,17xe" fillcolor="#0cf">
                  <v:path arrowok="t" o:connecttype="custom" o:connectlocs="31,17;9,56;75,50;70,33;31,17" o:connectangles="0,0,0,0,0"/>
                </v:shape>
                <v:shape id="Freeform 1096" o:spid="_x0000_s1234" style="position:absolute;left:6916;top:10860;width:84;height:110;visibility:visible;mso-wrap-style:square;v-text-anchor:top" coordsize="8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V/sYA&#10;AADdAAAADwAAAGRycy9kb3ducmV2LnhtbESPQWsCMRSE7wX/Q3hCbzVbsSJboxRB8FSqdSneXpPn&#10;Zu3mZdmk69ZfbwqCx2FmvmHmy97VoqM2VJ4VPI8yEMTam4pLBfvP9dMMRIjIBmvPpOCPAiwXg4c5&#10;5safeUvdLpYiQTjkqMDG2ORSBm3JYRj5hjh5R986jEm2pTQtnhPc1XKcZVPpsOK0YLGhlSX9s/t1&#10;Ck72cii2bn940d37x/dRc3EyX0o9Dvu3VxCR+ngP39obo2Aym0zh/01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DV/sYAAADdAAAADwAAAAAAAAAAAAAAAACYAgAAZHJz&#10;L2Rvd25yZXYueG1sUEsFBgAAAAAEAAQA9QAAAIsDAAAAAA==&#10;" path="m28,4c33,85,13,110,84,98,69,40,56,37,6,4,,,21,4,28,4xe" fillcolor="#0cf">
                  <v:path arrowok="t" o:connecttype="custom" o:connectlocs="28,4;84,98;6,4;28,4" o:connectangles="0,0,0,0"/>
                </v:shape>
                <v:shape id="Freeform 1097" o:spid="_x0000_s1235" style="position:absolute;left:7050;top:10883;width:100;height:109;visibility:visible;mso-wrap-style:square;v-text-anchor:top" coordsize="10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HMYA&#10;AADdAAAADwAAAGRycy9kb3ducmV2LnhtbESPQWvCQBSE70L/w/IK3nSjqJXUVcQqeBKSFnt93X0m&#10;odm3IbvVpL++Kwg9DjPzDbPadLYWV2p95VjBZJyAINbOVFwo+Hg/jJYgfEA2WDsmBT152KyfBitM&#10;jbtxRtc8FCJC2KeooAyhSaX0uiSLfuwa4uhdXGsxRNkW0rR4i3Bby2mSLKTFiuNCiQ3tStLf+Y9V&#10;UJ8/+au/nPDtrLO5/80Pfr+dKDV87ravIAJ14T/8aB+Ngtly9gL3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v/HMYAAADdAAAADwAAAAAAAAAAAAAAAACYAgAAZHJz&#10;L2Rvd25yZXYueG1sUEsFBgAAAAAEAAQA9QAAAIsDAAAAAA==&#10;" path="m44,9v-7,2,-16,,-22,5c12,23,,48,,48v8,61,17,44,83,39c87,56,100,26,67,9,49,,53,,44,9xe" fillcolor="#e36c0a">
                  <v:path arrowok="t" o:connecttype="custom" o:connectlocs="44,9;22,14;0,48;83,87;67,9;44,9" o:connectangles="0,0,0,0,0,0"/>
                </v:shape>
                <v:shape id="Freeform 1098" o:spid="_x0000_s1236" style="position:absolute;left:6755;top:10920;width:113;height:102;visibility:visible;mso-wrap-style:square;v-text-anchor:top" coordsize="11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2lMIA&#10;AADdAAAADwAAAGRycy9kb3ducmV2LnhtbERPTWvCQBC9F/oflhF6KXVTiUGiq5QWoddqoXibZsck&#10;mJmNu2tM/333IHh8vO/VZuRODeRD68TA6zQDRVI520pt4Hu/fVmAChHFYueEDPxRgM368WGFpXVX&#10;+aJhF2uVQiSUaKCJsS+1DlVDjGHqepLEHZ1njAn6WluP1xTOnZ5lWaEZW0kNDfb03lB12l3YwPmj&#10;z5+Z+bAt5rOfYjj/XtzBG/M0Gd+WoCKN8S6+uT+tgXyRp7npTXoCe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7aUwgAAAN0AAAAPAAAAAAAAAAAAAAAAAJgCAABkcnMvZG93&#10;bnJldi54bWxQSwUGAAAAAAQABAD1AAAAhwMAAAAA&#10;" path="m45,c,13,18,72,50,94v19,-2,44,8,56,-6c113,80,81,52,72,44,66,25,59,14,45,xe" fillcolor="#e36c0a">
                  <v:path arrowok="t" o:connecttype="custom" o:connectlocs="45,0;50,94;106,88;72,44;45,0" o:connectangles="0,0,0,0,0"/>
                </v:shape>
                <v:shape id="Freeform 1099" o:spid="_x0000_s1237" style="position:absolute;left:6834;top:10891;width:89;height:53;visibility:visible;mso-wrap-style:square;v-text-anchor:top" coordsize="8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EncUA&#10;AADdAAAADwAAAGRycy9kb3ducmV2LnhtbESPQWvCQBSE74X+h+UVvNVNiy0xdRUpiMWDUBW8PrKv&#10;2dDs25B9xthf7xYEj8PMfMPMFoNvVE9drAMbeBlnoIjLYGuuDBz2q+ccVBRki01gMnChCIv548MM&#10;CxvO/E39TiqVIBwLNOBE2kLrWDryGMehJU7eT+g8SpJdpW2H5wT3jX7Nsnftsea04LClT0fl7+7k&#10;Ddi/6dZt+u1qeWSh0zpv/VrejBk9DcsPUEKD3MO39pc1MMknU/h/k56An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8SdxQAAAN0AAAAPAAAAAAAAAAAAAAAAAJgCAABkcnMv&#10;ZG93bnJldi54bWxQSwUGAAAAAAQABAD1AAAAigMAAAAA&#10;" path="m49,12c,27,37,42,60,51v9,-2,23,2,28,-6c89,43,82,3,71,1,63,,56,8,49,12xe" fillcolor="#e36c0a">
                  <v:path arrowok="t" o:connecttype="custom" o:connectlocs="49,12;60,51;88,45;71,1;49,12" o:connectangles="0,0,0,0,0"/>
                </v:shape>
                <v:shape id="Freeform 1100" o:spid="_x0000_s1238" style="position:absolute;left:6909;top:10997;width:135;height:121;visibility:visible;mso-wrap-style:square;v-text-anchor:top" coordsize="135,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hmcMA&#10;AADdAAAADwAAAGRycy9kb3ducmV2LnhtbERPTWuDQBC9B/Iflgn0lqyRNASbVUogodhTTdvz4E7U&#10;6s6quzX233cPhR4f7/uYzaYTE42usaxgu4lAEJdWN1wpeL+e1wcQziNr7CyTgh9ykKXLxRETbe/8&#10;RlPhKxFC2CWooPa+T6R0ZU0G3cb2xIG72dGgD3CspB7xHsJNJ+Mo2kuDDYeGGns61VS2xbdRoC/7&#10;6nXoPtrPfNBx3H/dhnwnlXpYzc9PIDzN/l/8537RCnaHx7A/vAlP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xhmcMAAADdAAAADwAAAAAAAAAAAAAAAACYAgAAZHJzL2Rv&#10;d25yZXYueG1sUEsFBgAAAAAEAAQA9QAAAIgDAAAAAA==&#10;" path="m102,c71,24,36,33,7,62,,85,,93,24,100v6,4,10,12,17,12c69,114,100,121,124,106,135,99,117,80,113,67,106,42,102,29,102,xe" fillcolor="#e36c0a">
                  <v:path arrowok="t" o:connecttype="custom" o:connectlocs="102,0;7,62;24,100;41,112;124,106;113,67;102,0" o:connectangles="0,0,0,0,0,0,0"/>
                </v:shape>
                <v:shape id="Freeform 1101" o:spid="_x0000_s1239" style="position:absolute;left:6858;top:10964;width:100;height:61;visibility:visible;mso-wrap-style:square;v-text-anchor:top" coordsize="1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PU1scA&#10;AADdAAAADwAAAGRycy9kb3ducmV2LnhtbESPW2sCMRSE34X+h3AKfdOspcqyGsUWCj70ghf09bA5&#10;7q7dnCxJusZ/bwoFH4eZ+YaZL6NpRU/ON5YVjEcZCOLS6oYrBfvd+zAH4QOyxtYyKbiSh+XiYTDH&#10;QtsLb6jfhkokCPsCFdQhdIWUvqzJoB/Zjjh5J+sMhiRdJbXDS4KbVj5n2VQabDgt1NjRW03lz/bX&#10;KHDrKK/T1++jzr/iZ3tYnQ8f/U6pp8e4moEIFMM9/N9eawUv+WQMf2/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j1NbHAAAA3QAAAA8AAAAAAAAAAAAAAAAAmAIAAGRy&#10;cy9kb3ducmV2LnhtbFBLBQYAAAAABAAEAPUAAACMAwAAAAA=&#10;" path="m81,c64,11,25,22,25,22,,61,26,55,64,50,100,37,81,28,81,xe" fillcolor="#e36c0a">
                  <v:path arrowok="t" o:connecttype="custom" o:connectlocs="81,0;25,22;64,50;81,0" o:connectangles="0,0,0,0"/>
                </v:shape>
                <v:shape id="Freeform 1102" o:spid="_x0000_s1240" style="position:absolute;left:6724;top:11018;width:137;height:85;visibility:visible;mso-wrap-style:square;v-text-anchor:top" coordsize="1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ZxcQA&#10;AADdAAAADwAAAGRycy9kb3ducmV2LnhtbESPzWrDMBCE74W8g9hAbo2ckBrhRAmhUGihUJoWcl2s&#10;jWVirRxL/snbV4VCj8PMfMPsDpNrxEBdqD1rWC0zEMSlNzVXGr6/Xh4ViBCRDTaeScOdAhz2s4cd&#10;FsaP/EnDKVYiQTgUqMHG2BZShtKSw7D0LXHyLr5zGJPsKmk6HBPcNXKdZbl0WHNasNjSs6Xyeuqd&#10;hjrvP97RbCy/qZVvb8rm/dlqvZhPxy2ISFP8D/+1X42GjXpaw++b9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DmcXEAAAA3QAAAA8AAAAAAAAAAAAAAAAAmAIAAGRycy9k&#10;b3ducmV2LnhtbFBLBQYAAAAABAAEAPUAAACJAwAAAAA=&#10;" path="m37,29c26,33,,29,3,41v9,41,20,31,56,44c74,83,89,84,103,79,137,66,96,28,81,24,67,14,37,,37,29xe" fillcolor="#e36c0a">
                  <v:path arrowok="t" o:connecttype="custom" o:connectlocs="37,29;3,41;59,85;103,79;81,24;37,29" o:connectangles="0,0,0,0,0,0"/>
                </v:shape>
                <v:shape id="Freeform 1103" o:spid="_x0000_s1241" style="position:absolute;left:6852;top:11146;width:96;height:102;visibility:visible;mso-wrap-style:square;v-text-anchor:top" coordsize="96,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3kMsUA&#10;AADdAAAADwAAAGRycy9kb3ducmV2LnhtbESPQUsDMRSE70L/Q3gFbzar1aVsm5ZSEMSDYKvV4yN5&#10;3SxuXtYkduO/N4LgcZiZb5jVJrtenCnEzrOC61kFglh703Gr4OVwf7UAEROywd4zKfimCJv15GKF&#10;jfEjP9N5n1pRIBwbVGBTGhopo7bkMM78QFy8kw8OU5GhlSbgWOCulzdVVUuHHZcFiwPtLOmP/ZdT&#10;wMP7a/02D4/2KY91OH7qfMxaqctp3i5BJMrpP/zXfjAKbhd3c/h9U5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eQyxQAAAN0AAAAPAAAAAAAAAAAAAAAAAJgCAABkcnMv&#10;ZG93bnJldi54bWxQSwUGAAAAAAQABAD1AAAAigMAAAAA&#10;" path="m53,1c46,3,37,2,31,7v-4,4,-2,12,-5,17c20,34,10,42,3,52,5,63,,78,9,85v13,11,33,7,50,11c68,98,87,102,87,102,84,66,96,24,59,13,47,,43,1,53,1xe" fillcolor="#e36c0a">
                  <v:path arrowok="t" o:connecttype="custom" o:connectlocs="53,1;31,7;26,24;3,52;9,85;59,96;87,102;59,13;53,1" o:connectangles="0,0,0,0,0,0,0,0,0"/>
                </v:shape>
                <v:shape id="Freeform 1104" o:spid="_x0000_s1242" style="position:absolute;left:6529;top:11114;width:153;height:97;visibility:visible;mso-wrap-style:square;v-text-anchor:top" coordsize="15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58MQA&#10;AADdAAAADwAAAGRycy9kb3ducmV2LnhtbESPX2vCMBTF3wd+h3CFvc1UcVarsahs4IuMdRNfL81d&#10;WtbclCbV7tsvwmCPh/Pnx9nkg23ElTpfO1YwnSQgiEunazYKPj9en5YgfEDW2DgmBT/kId+OHjaY&#10;aXfjd7oWwYg4wj5DBVUIbSalLyuy6CeuJY7el+sshig7I3WHtzhuGzlLkoW0WHMkVNjSoaLyu+jt&#10;HXIy52KV9ov0LZT2svfmZeaVehwPuzWIQEP4D/+1j1rBfPk8h/ub+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OfDEAAAA3QAAAA8AAAAAAAAAAAAAAAAAmAIAAGRycy9k&#10;b3ducmV2LnhtbFBLBQYAAAAABAAEAPUAAACJAwAAAAA=&#10;" path="m87,c63,9,41,14,20,28,17,39,,69,15,78v11,7,39,11,39,11c84,87,116,97,143,84v10,-5,-1,-24,-6,-34c124,23,98,39,87,xe" fillcolor="#0cf">
                  <v:path arrowok="t" o:connecttype="custom" o:connectlocs="87,0;20,28;15,78;54,89;143,84;137,50;87,0" o:connectangles="0,0,0,0,0,0,0"/>
                </v:shape>
                <v:shape id="Freeform 1105" o:spid="_x0000_s1243" style="position:absolute;left:6720;top:11125;width:89;height:102;visibility:visible;mso-wrap-style:square;v-text-anchor:top" coordsize="8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cb8cA&#10;AADdAAAADwAAAGRycy9kb3ducmV2LnhtbESPQWsCMRSE74L/ITyhF6lZSy2yNYoIpXup2m0p9Pa6&#10;ed1dTF6WJNXtvzeC4HGYmW+Yxaq3RhzJh9axgukkA0FcOd1yreDz4+V+DiJEZI3GMSn4pwCr5XCw&#10;wFy7E7/TsYy1SBAOOSpoYuxyKUPVkMUwcR1x8n6dtxiT9LXUHk8Jbo18yLInabHltNBgR5uGqkP5&#10;ZxX8FK/lZmzrcv/2VWzb3dr478IodTfq188gIvXxFr62C63gcT6bweVNegJye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HHG/HAAAA3QAAAA8AAAAAAAAAAAAAAAAAmAIAAGRy&#10;cy9kb3ducmV2LnhtbFBLBQYAAAAABAAEAPUAAACMAwAAAAA=&#10;" path="m30,c,38,7,40,13,95v20,-2,45,7,61,-6c89,77,62,32,52,22,44,1,51,8,30,xe" fillcolor="#e36c0a">
                  <v:path arrowok="t" o:connecttype="custom" o:connectlocs="30,0;13,95;74,89;52,22;30,0" o:connectangles="0,0,0,0,0"/>
                </v:shape>
                <v:shape id="Freeform 1106" o:spid="_x0000_s1244" style="position:absolute;left:6477;top:11270;width:115;height:97;visibility:visible;mso-wrap-style:square;v-text-anchor:top" coordsize="1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BwMcA&#10;AADdAAAADwAAAGRycy9kb3ducmV2LnhtbESPQUvDQBSE70L/w/IK3uxGqbGk2ZRSED14MbUtvT2y&#10;z2w0+3bNrm36711B8DjMzDdMuRptL040hM6xgttZBoK4cbrjVsHb9vFmASJEZI29Y1JwoQCranJV&#10;YqHdmV/pVMdWJAiHAhWYGH0hZWgMWQwz54mT9+4GizHJoZV6wHOC217eZVkuLXacFgx62hhqPutv&#10;q6DDl4+5uRz39dc+fzrspH/gxit1PR3XSxCRxvgf/ms/awXzxX0Ov2/SE5D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jQcDHAAAA3QAAAA8AAAAAAAAAAAAAAAAAmAIAAGRy&#10;cy9kb3ducmV2LnhtbFBLBQYAAAAABAAEAPUAAACMAwAAAAA=&#10;" path="m50,c21,9,10,22,,50,17,97,55,80,106,83,115,53,92,51,72,33,69,21,66,,50,xe" fillcolor="#e36c0a">
                  <v:path arrowok="t" o:connecttype="custom" o:connectlocs="50,0;0,50;106,83;72,33;50,0" o:connectangles="0,0,0,0,0"/>
                </v:shape>
                <v:shape id="Freeform 1107" o:spid="_x0000_s1245" style="position:absolute;left:6610;top:11270;width:111;height:114;visibility:visible;mso-wrap-style:square;v-text-anchor:top" coordsize="11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CG8QA&#10;AADdAAAADwAAAGRycy9kb3ducmV2LnhtbESPwWrDMBBE74X+g9hCb7WckDTGtRxCIJAckyY9L9ZW&#10;NrVWxlIUt19fBQo9DjPzhqnWk+1FpNF3jhXMshwEceN0x0bB+X33UoDwAVlj75gUfJOHdf34UGGp&#10;3Y2PFE/BiARhX6KCNoShlNI3LVn0mRuIk/fpRoshydFIPeItwW0v53n+Ki12nBZaHGjbUvN1uloF&#10;MXwcG3v96achzg52cdkYdzBKPT9NmzcQgabwH/5r77WCRbFcwf1NegK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wAhvEAAAA3QAAAA8AAAAAAAAAAAAAAAAAmAIAAGRycy9k&#10;b3ducmV2LnhtbFBLBQYAAAAABAAEAPUAAACJAwAAAAA=&#10;" path="m40,c24,14,13,18,6,39,8,52,,73,12,78v98,36,99,-9,61,-34c62,29,51,15,40,xe" fillcolor="#e36c0a">
                  <v:path arrowok="t" o:connecttype="custom" o:connectlocs="40,0;6,39;12,78;73,44;40,0" o:connectangles="0,0,0,0,0"/>
                </v:shape>
                <v:shape id="Freeform 1108" o:spid="_x0000_s1246" style="position:absolute;left:6733;top:11283;width:99;height:70;visibility:visible;mso-wrap-style:square;v-text-anchor:top" coordsize="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IyMQA&#10;AADdAAAADwAAAGRycy9kb3ducmV2LnhtbERPz2vCMBS+D/wfwhO8lJlOnJNqFBnIxIlo9bLbW/Ns&#10;is1LaTLt/vvlMPD48f2eLztbixu1vnKs4GWYgiAunK64VHA+rZ+nIHxA1lg7JgW/5GG56D3NMdPu&#10;zke65aEUMYR9hgpMCE0mpS8MWfRD1xBH7uJaiyHCtpS6xXsMt7UcpelEWqw4Nhhs6N1Qcc1/rIKD&#10;3n1i0nwl+XY7St6+zf6D0r1Sg363moEI1IWH+N+90QrG09c4N76JT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KSMjEAAAA3QAAAA8AAAAAAAAAAAAAAAAAmAIAAGRycy9k&#10;b3ducmV2LnhtbFBLBQYAAAAABAAEAPUAAACJAwAAAAA=&#10;" path="m33,15c54,7,67,,94,15v5,3,-3,11,-5,16c80,49,44,70,44,70,25,64,14,57,,42,8,21,14,23,33,15xe" fillcolor="#e36c0a">
                  <v:path arrowok="t" o:connecttype="custom" o:connectlocs="33,15;94,15;89,31;44,70;0,42;33,15" o:connectangles="0,0,0,0,0,0"/>
                </v:shape>
                <v:shape id="Freeform 1109" o:spid="_x0000_s1247" style="position:absolute;left:6409;top:11403;width:67;height:116;visibility:visible;mso-wrap-style:square;v-text-anchor:top" coordsize="6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e8ccA&#10;AADdAAAADwAAAGRycy9kb3ducmV2LnhtbESPT2vCQBTE74V+h+UVeqsbpa0aXaUEAqU3/yD09pp9&#10;ZqPZtyG7TVI/vSsUPA4z8xtmuR5sLTpqfeVYwXiUgCAunK64VLDf5S8zED4ga6wdk4I/8rBePT4s&#10;MdWu5w1121CKCGGfogITQpNK6QtDFv3INcTRO7rWYoiyLaVusY9wW8tJkrxLixXHBYMNZYaK8/bX&#10;KviZ+vryPdl9XfKs2p8OelMkpVHq+Wn4WIAINIR7+L/9qRW8zt7mcHsTn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RXvHHAAAA3QAAAA8AAAAAAAAAAAAAAAAAmAIAAGRy&#10;cy9kb3ducmV2LnhtbFBLBQYAAAAABAAEAPUAAACMAwAAAAA=&#10;" path="m57,c35,8,24,17,7,34,,57,1,65,24,73,67,116,55,30,57,xe" fillcolor="#e36c0a">
                  <v:path arrowok="t" o:connecttype="custom" o:connectlocs="57,0;7,34;24,73;57,0" o:connectangles="0,0,0,0"/>
                </v:shape>
                <v:shape id="Freeform 1110" o:spid="_x0000_s1248" style="position:absolute;left:6506;top:11373;width:82;height:77;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TXsUA&#10;AADdAAAADwAAAGRycy9kb3ducmV2LnhtbERPW2vCMBR+F/Yfwhn4ZtOpiHRGGcrGhiDYjV3eDs1Z&#10;W21OShK1+uvNg+Djx3efLTrTiCM5X1tW8JSkIIgLq2suFXx9vg6mIHxA1thYJgVn8rCYP/RmmGl7&#10;4i0d81CKGMI+QwVVCG0mpS8qMugT2xJH7t86gyFCV0rt8BTDTSOHaTqRBmuODRW2tKyo2OcHo2C9&#10;+tu+fdh8VY++zz+p2+wOv/KiVP+xe3kGEagLd/HN/a4VjKeTuD++i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dNexQAAAN0AAAAPAAAAAAAAAAAAAAAAAJgCAABkcnMv&#10;ZG93bnJldi54bWxQSwUGAAAAAAQABAD1AAAAigMAAAAA&#10;" path="m32,2c25,4,11,,10,8,,67,8,64,38,75v13,-2,28,2,39,-6c82,66,73,58,71,52,63,29,54,14,32,2xe" fillcolor="#e36c0a">
                  <v:path arrowok="t" o:connecttype="custom" o:connectlocs="32,2;10,8;38,75;77,69;71,52;32,2" o:connectangles="0,0,0,0,0,0"/>
                </v:shape>
                <v:shape id="Freeform 1111" o:spid="_x0000_s1249" style="position:absolute;left:6564;top:11470;width:102;height:115;visibility:visible;mso-wrap-style:square;v-text-anchor:top" coordsize="10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KIj8YA&#10;AADdAAAADwAAAGRycy9kb3ducmV2LnhtbESPQWvCQBSE74L/YXlCL1I3SklD6ioiCFJaoVEPvT2y&#10;r0k0+zZkVxP/vVsQPA4z8w0zX/amFldqXWVZwXQSgSDOra64UHDYb14TEM4ja6wtk4IbOVguhoM5&#10;ptp2/EPXzBciQNilqKD0vkmldHlJBt3ENsTB+7OtQR9kW0jdYhfgppazKIqlwYrDQokNrUvKz9nF&#10;KGDafSWny/FbZllnj5v33Wf8O1bqZdSvPkB46v0z/GhvtYK3JJ7C/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KIj8YAAADdAAAADwAAAAAAAAAAAAAAAACYAgAAZHJz&#10;L2Rvd25yZXYueG1sUEsFBgAAAAAEAAQA9QAAAIsDAAAAAA==&#10;" path="m63,6c34,26,14,50,2,83v2,9,-2,22,6,28c13,115,19,104,24,100,45,84,41,73,69,67,88,55,95,49,102,28,98,22,96,15,91,11,82,4,70,,58,v-3,,3,4,5,6xe" fillcolor="#e36c0a">
                  <v:path arrowok="t" o:connecttype="custom" o:connectlocs="63,6;2,83;8,111;24,100;69,67;102,28;91,11;58,0;63,6" o:connectangles="0,0,0,0,0,0,0,0,0"/>
                </v:shape>
                <v:shape id="Freeform 1112" o:spid="_x0000_s1250" style="position:absolute;left:6744;top:11370;width:120;height:111;visibility:visible;mso-wrap-style:square;v-text-anchor:top" coordsize="12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9BsUA&#10;AADdAAAADwAAAGRycy9kb3ducmV2LnhtbESPT4vCMBTE7wt+h/AEL7Km/qFINYoogt52XQW9PZpn&#10;U2xeShO1fvvNwoLHYWZ+w8yXra3EgxpfOlYwHCQgiHOnSy4UHH+2n1MQPiBrrByTghd5WC46H3PM&#10;tHvyNz0OoRARwj5DBSaEOpPS54Ys+oGriaN3dY3FEGVTSN3gM8JtJUdJkkqLJccFgzWtDeW3w90q&#10;SC+nsz2Z3PQ3+11/M1kf6Wt8U6rXbVczEIHa8A7/t3dawWSaju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0GxQAAAN0AAAAPAAAAAAAAAAAAAAAAAJgCAABkcnMv&#10;ZG93bnJldi54bWxQSwUGAAAAAAQABAD1AAAAigMAAAAA&#10;" path="m6,33c8,53,,77,11,94v7,11,26,3,39,6c61,102,72,108,83,111v26,-6,37,-15,23,-44c98,49,62,30,50,22,39,15,17,,17,,3,21,6,10,6,33xe" fillcolor="#e36c0a">
                  <v:path arrowok="t" o:connecttype="custom" o:connectlocs="6,33;11,94;50,100;83,111;106,67;50,22;17,0;6,33" o:connectangles="0,0,0,0,0,0,0,0"/>
                </v:shape>
                <v:shape id="Freeform 1113" o:spid="_x0000_s1251" style="position:absolute;left:6595;top:11379;width:111;height:69;visibility:visible;mso-wrap-style:square;v-text-anchor:top" coordsize="1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P38cA&#10;AADdAAAADwAAAGRycy9kb3ducmV2LnhtbESPT2vCQBTE7wW/w/KE3urGP4im2YiI0tKDRSM9P7LP&#10;JJh9G7Nbk/rpuwWhx2FmfsMkq97U4katqywrGI8iEMS51RUXCk7Z7mUBwnlkjbVlUvBDDlbp4CnB&#10;WNuOD3Q7+kIECLsYFZTeN7GULi/JoBvZhjh4Z9sa9EG2hdQtdgFuajmJork0WHFYKLGhTUn55fht&#10;FNDW7d72d9x0n6eP+yy7Lr+aTCv1POzXryA89f4//Gi/awWzxXwK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2D9/HAAAA3QAAAA8AAAAAAAAAAAAAAAAAmAIAAGRy&#10;cy9kb3ducmV2LnhtbFBLBQYAAAAABAAEAPUAAACMAwAAAAA=&#10;" path="m66,8c43,,36,5,16,19,,63,18,63,60,69,71,67,82,65,93,63v6,-1,15,1,17,-5c111,57,66,8,66,8xe" fillcolor="#0cf">
                  <v:path arrowok="t" o:connecttype="custom" o:connectlocs="66,8;16,19;60,69;93,63;110,58;66,8" o:connectangles="0,0,0,0,0,0"/>
                </v:shape>
                <v:shape id="Freeform 1114" o:spid="_x0000_s1252" style="position:absolute;left:7288;top:10508;width:120;height:105;visibility:visible;mso-wrap-style:square;v-text-anchor:top" coordsize="12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K2scA&#10;AADdAAAADwAAAGRycy9kb3ducmV2LnhtbESPX2vCMBTF3wd+h3CFvQxNHSJajSIdgw3cYP55vzTX&#10;prS5KU1W47dfBoM9Hs45v8PZ7KJtxUC9rx0rmE0zEMSl0zVXCs6n18kShA/IGlvHpOBOHnbb0cMG&#10;c+1u/EXDMVQiQdjnqMCE0OVS+tKQRT91HXHyrq63GJLsK6l7vCW4beVzli2kxZrTgsGOCkNlc/y2&#10;CoqP+/XTPK2aGC4vwzmeDs17cVDqcRz3axCBYvgP/7XftIL5cjGH3zfpCc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WitrHAAAA3QAAAA8AAAAAAAAAAAAAAAAAmAIAAGRy&#10;cy9kb3ducmV2LnhtbFBLBQYAAAAABAAEAPUAAACMAwAAAAA=&#10;" path="m90,c83,2,75,3,68,6,56,12,34,28,34,28,23,45,,72,29,95v13,10,33,-4,50,-6c120,61,90,39,90,xe" fillcolor="#e36c0a">
                  <v:path arrowok="t" o:connecttype="custom" o:connectlocs="90,0;68,6;34,28;29,95;79,89;90,0" o:connectangles="0,0,0,0,0,0"/>
                </v:shape>
              </v:group>
              <v:shape id="Freeform 1115" o:spid="_x0000_s1253" style="position:absolute;left:6912;top:10394;width:605;height:909;visibility:visible;mso-wrap-style:square;v-text-anchor:top" coordsize="566,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7dIsUA&#10;AADdAAAADwAAAGRycy9kb3ducmV2LnhtbESP3WrCQBCF7wXfYRnBG6mbSmttdBVbKHihtP48wJCd&#10;JsHsbMhONH17Vyh4eTg/H2ex6lylLtSE0rOB53ECijjztuTcwOn49TQDFQTZYuWZDPxRgNWy31tg&#10;av2V93Q5SK7iCIcUDRQidap1yApyGMa+Jo7er28cSpRNrm2D1zjuKj1Jkql2WHIkFFjTZ0HZ+dC6&#10;yJV295a19Z4/7HbEfv3+/SM7Y4aDbj0HJdTJI/zf3lgDL7PpK9zfxCe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t0ixQAAAN0AAAAPAAAAAAAAAAAAAAAAAJgCAABkcnMv&#10;ZG93bnJldi54bWxQSwUGAAAAAAQABAD1AAAAigMAAAAA&#10;" path="m,909l,692,566,r,165e" fillcolor="#c6d9f1">
                <v:path arrowok="t" o:connecttype="custom" o:connectlocs="0,909;0,692;692,0;692,165" o:connectangles="0,0,0,0"/>
              </v:shape>
            </v:group>
            <v:group id="Group 1116" o:spid="_x0000_s1254" style="position:absolute;left:3321;top:13279;width:900;height:720" coordorigin="3681,14994" coordsize="90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QG8sxgAAAN0A&#10;AAAPAAAAAAAAAAAAAAAAAKoCAABkcnMvZG93bnJldi54bWxQSwUGAAAAAAQABAD6AAAAnQMAAAAA&#10;">
              <v:shape id="AutoShape 1117" o:spid="_x0000_s1255" type="#_x0000_t22" style="position:absolute;left:4311;top:15444;width:180;height:36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Ge8QA&#10;AADdAAAADwAAAGRycy9kb3ducmV2LnhtbESPX2vCQBDE3wt+h2OFvohebIuG1FOkIPSx/gF9XO/W&#10;JDS7F3Knxm/fKxT6OMzMb5jFqudG3agLtRcD00kGisR6V0tp4LDfjHNQIaI4bLyQgQcFWC0HTwss&#10;nL/Llm67WKoEkVCggSrGttA62IoYw8S3JMm7+I4xJtmV2nV4T3Bu9EuWzTRjLWmhwpY+KrLfuysn&#10;ypfevo6OI0sne35wvuHTNbAxz8N+/Q4qUh//w3/tT2fgLZ/N4fdNe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ghnvEAAAA3QAAAA8AAAAAAAAAAAAAAAAAmAIAAGRycy9k&#10;b3ducmV2LnhtbFBLBQYAAAAABAAEAPUAAACJAwAAAAA=&#10;" fillcolor="silver"/>
              <v:shape id="AutoShape 1118" o:spid="_x0000_s1256" type="#_x0000_t22" style="position:absolute;left:3771;top:15084;width:540;height:72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u6K8UA&#10;AADdAAAADwAAAGRycy9kb3ducmV2LnhtbERPTWvCQBC9C/0PyxR6kWZTlWBTVymComKhjT30OMlO&#10;k2B2NmS3Jv579yD0+Hjfi9VgGnGhztWWFbxEMQjiwuqaSwXfp83zHITzyBoby6TgSg5Wy4fRAlNt&#10;e/6iS+ZLEULYpaig8r5NpXRFRQZdZFviwP3azqAPsCul7rAP4aaRkzhOpMGaQ0OFLa0rKs7Zn1Hw&#10;83k+fOTZdNy/lvttcjyZnDdbpZ4eh/c3EJ4G/y++u3dawWyehLnhTX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7orxQAAAN0AAAAPAAAAAAAAAAAAAAAAAJgCAABkcnMv&#10;ZG93bnJldi54bWxQSwUGAAAAAAQABAD1AAAAigMAAAAA&#10;" fillcolor="silver"/>
              <v:shape id="AutoShape 1119" o:spid="_x0000_s1257" type="#_x0000_t22" style="position:absolute;left:3893;top:14994;width:1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d+NsYA&#10;AADdAAAADwAAAGRycy9kb3ducmV2LnhtbESPT2vCQBTE7wW/w/IEL0U3WgkaXUVKraW3Ri/eHtmX&#10;P5p9G7Krid/eLRR6HGbmN8x625ta3Kl1lWUF00kEgjizuuJCwem4Hy9AOI+ssbZMCh7kYLsZvKwx&#10;0bbjH7qnvhABwi5BBaX3TSKly0oy6Ca2IQ5ebluDPsi2kLrFLsBNLWdRFEuDFYeFEht6Lym7pjej&#10;YNl9PIrz/Pw5jb8vr/SGeXq45EqNhv1uBcJT7//Df+0vrWC+iJfw+yY8Ab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d+NsYAAADdAAAADwAAAAAAAAAAAAAAAACYAgAAZHJz&#10;L2Rvd25yZXYueG1sUEsFBgAAAAAEAAQA9QAAAIsDAAAAAA==&#10;" fillcolor="silver"/>
            </v:group>
            <v:group id="Group 1120" o:spid="_x0000_s1258" style="position:absolute;left:6161;top:12829;width:1980;height:1265;flip:x" coordorigin="5841,14269" coordsize="1980,1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PQprCAAAA3QAAAA8A&#10;AAAAAAAAAAAAAAAAqgIAAGRycy9kb3ducmV2LnhtbFBLBQYAAAAABAAEAPoAAACZAwAAAAA=&#10;">
              <v:shape id="AutoShape 1121" o:spid="_x0000_s1259" type="#_x0000_t16" style="position:absolute;left:5841;top:14274;width:19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f91MYA&#10;AADdAAAADwAAAGRycy9kb3ducmV2LnhtbESPQWsCMRSE70L/Q3hCb5rVSrusRilCwR4UqkXw9tg8&#10;N4ubl+0mq+m/N4WCx2FmvmEWq2gbcaXO144VTMYZCOLS6ZorBd+Hj1EOwgdkjY1jUvBLHlbLp8EC&#10;C+1u/EXXfahEgrAvUIEJoS2k9KUhi37sWuLknV1nMSTZVVJ3eEtw28hplr1KizWnBYMtrQ2Vl31v&#10;FfQ/kU+fbKaH43q33WR5P3uJO6Weh/F9DiJQDI/wf3ujFczytwn8vU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f91MYAAADdAAAADwAAAAAAAAAAAAAAAACYAgAAZHJz&#10;L2Rvd25yZXYueG1sUEsFBgAAAAAEAAQA9QAAAIsDAAAAAA==&#10;" adj="13455" fillcolor="#396"/>
              <v:shape id="AutoShape 1122" o:spid="_x0000_s1260" type="#_x0000_t7" style="position:absolute;left:5841;top:14269;width:1960;height:7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KMsUA&#10;AADdAAAADwAAAGRycy9kb3ducmV2LnhtbESPzWrDMBCE74W8g9hCb43cYJrgRAklwdCeSn7IebE2&#10;slNrJSw1kd++KhR6HGbmG2a1SbYXNxpC51jBy7QAQdw43bFRcDrWzwsQISJr7B2TgpECbNaThxVW&#10;2t15T7dDNCJDOFSooI3RV1KGpiWLYeo8cfYubrAYsxyM1APeM9z2clYUr9Jix3mhRU/blpqvw7dV&#10;YE7JnEP5uR+vu7Le1nOfRv+h1NNjeluCiJTif/iv/a4VlIv5DH7f5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kgoyxQAAAN0AAAAPAAAAAAAAAAAAAAAAAJgCAABkcnMv&#10;ZG93bnJldi54bWxQSwUGAAAAAAQABAD1AAAAigMAAAAA&#10;" adj="8596" fillcolor="#cff"/>
              <v:shape id="AutoShape 1123" o:spid="_x0000_s1261" type="#_x0000_t7" alt="Контурные ромбики" style="position:absolute;left:6030;top:14292;width:1540;height: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3vXsQA&#10;AADdAAAADwAAAGRycy9kb3ducmV2LnhtbESP3WoCMRSE7wu+QziCdzVRW5WtUeyPUL1T+wCHzenu&#10;0s3JksT9eftGKPRymJlvmM2ut7VoyYfKsYbZVIEgzp2puNDwdT08rkGEiGywdkwaBgqw244eNpgZ&#10;1/GZ2kssRIJwyFBDGWOTSRnykiyGqWuIk/ftvMWYpC+k8dgluK3lXKmltFhxWiixobeS8p/LzWpA&#10;9fr+rNpQHQd/mnXXoftY3gqtJ+N+/wIiUh//w3/tT6Phab1awP1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N717EAAAA3QAAAA8AAAAAAAAAAAAAAAAAmAIAAGRycy9k&#10;b3ducmV2LnhtbFBLBQYAAAAABAAEAPUAAACJAwAAAAA=&#10;" adj="11433" fillcolor="black">
                <v:fill r:id="rId17" o:title="" color2="#cff" type="pattern"/>
              </v:shape>
              <v:group id="Group 1124" o:spid="_x0000_s1262" style="position:absolute;left:6606;top:14454;width:360;height:364;rotation:2905290fd" coordorigin="8901,12294" coordsize="7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2u8UMQAAADdAAAA&#10;DwAAAAAAAAAAAAAAAACqAgAAZHJzL2Rvd25yZXYueG1sUEsFBgAAAAAEAAQA+gAAAJsDAAAAAA==&#10;">
                <v:shape id="Freeform 1125" o:spid="_x0000_s1263" style="position:absolute;left:9333;top:12303;width:164;height:66;flip:x;visibility:visible;mso-wrap-style:square;v-text-anchor:top" coordsize="16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ZKBsgA&#10;AADdAAAADwAAAGRycy9kb3ducmV2LnhtbESPQWvCQBSE70L/w/IKXkQ3lapp6irVVpQeCk09eHzN&#10;vibR7NuQXTX++64geBxm5htmOm9NJU7UuNKygqdBBII4s7rkXMH2Z9WPQTiPrLGyTAou5GA+e+hM&#10;MdH2zN90Sn0uAoRdggoK7+tESpcVZNANbE0cvD/bGPRBNrnUDZ4D3FRyGEVjabDksFBgTcuCskN6&#10;NAo+vy7u5cOWZr3dve9Svzn+7hc9pbqP7dsrCE+tv4dv7Y1W8BxPRnB9E56An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ZkoGyAAAAN0AAAAPAAAAAAAAAAAAAAAAAJgCAABk&#10;cnMvZG93bnJldi54bWxQSwUGAAAAAAQABAD1AAAAjQMAAAAA&#10;" path="m54,c41,2,27,,15,6,,14,11,40,15,56v6,28,32,37,56,44c90,98,115,109,127,95,169,43,75,21,54,xe" fillcolor="#e36c0a">
                  <v:path arrowok="t" o:connecttype="custom" o:connectlocs="49,0;15,1;15,13;65,22;115,21;49,0" o:connectangles="0,0,0,0,0,0"/>
                </v:shape>
                <v:shape id="Freeform 1126" o:spid="_x0000_s1264" style="position:absolute;left:8901;top:12434;width:113;height:40;flip:x;visibility:visible;mso-wrap-style:square;v-text-anchor:top" coordsize="11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3V8cA&#10;AADdAAAADwAAAGRycy9kb3ducmV2LnhtbESPQWvCQBSE7wX/w/IK3uqmrURJXUVbBQsi1IaW3h7Z&#10;ZxLMvg27q4n/3i0Uehxm5htmtuhNIy7kfG1ZweMoAUFcWF1zqSD/3DxMQfiArLGxTAqu5GExH9zN&#10;MNO24w+6HEIpIoR9hgqqENpMSl9UZNCPbEscvaN1BkOUrpTaYRfhppFPSZJKgzXHhQpbeq2oOB3O&#10;RsE+P/Pz6r3btd+bH35z6fr4ZXKlhvf98gVEoD78h//aW61gPJ2k8Ps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W91fHAAAA3QAAAA8AAAAAAAAAAAAAAAAAmAIAAGRy&#10;cy9kb3ducmV2LnhtbFBLBQYAAAAABAAEAPUAAACMAwAAAAA=&#10;" path="m18,12c116,20,96,,85,62,64,60,38,66,23,51,19,47,21,40,18,35,7,16,,30,18,12xe" fillcolor="#e36c0a">
                  <v:path arrowok="t" o:connecttype="custom" o:connectlocs="18,2;79,14;20,12;18,8;18,2" o:connectangles="0,0,0,0,0"/>
                </v:shape>
                <v:shape id="Freeform 1127" o:spid="_x0000_s1265" style="position:absolute;left:9081;top:12589;width:97;height:65;flip:x;visibility:visible;mso-wrap-style:square;v-text-anchor:top" coordsize="10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aZ8YA&#10;AADdAAAADwAAAGRycy9kb3ducmV2LnhtbESPQWvCQBSE7wX/w/KE3upGKUkaXUUqFg9eNEI9PrKv&#10;SWj2bZpdTdpf3xUEj8PMfMMsVoNpxJU6V1tWMJ1EIIgLq2suFZzy7UsKwnlkjY1lUvBLDlbL0dMC&#10;M217PtD16EsRIOwyVFB532ZSuqIig25iW+LgfdnOoA+yK6XusA9w08hZFMXSYM1hocKW3isqvo8X&#10;o+Dzw0a7fBOzS/K382Hfx+nPX6zU83hYz0F4GvwjfG/vtILXNEng9iY8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aZ8YAAADdAAAADwAAAAAAAAAAAAAAAACYAgAAZHJz&#10;L2Rvd25yZXYueG1sUEsFBgAAAAAEAAQA9QAAAIsDAAAAAA==&#10;" path="m44,9v-7,2,-16,,-22,5c12,23,,48,,48v8,61,17,44,83,39c87,56,100,26,67,9,49,,53,,44,9xe" fillcolor="#e36c0a">
                  <v:path arrowok="t" o:connecttype="custom" o:connectlocs="41,2;19,3;0,10;77,18;61,2;41,2" o:connectangles="0,0,0,0,0,0"/>
                </v:shape>
                <v:shape id="Freeform 1128" o:spid="_x0000_s1266" style="position:absolute;left:8901;top:12474;width:131;height:73;flip:x;visibility:visible;mso-wrap-style:square;v-text-anchor:top" coordsize="135,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scIA&#10;AADdAAAADwAAAGRycy9kb3ducmV2LnhtbERPTWsCMRC9F/wPYYTeamIRK1ujyEKheKp2Dx6HzbhZ&#10;uplsN1Nd++vNodDj432vt2Po1IWG1Ea2MJ8ZUMR1dC03FqrPt6cVqCTIDrvIZOFGCbabycMaCxev&#10;fKDLURqVQzgVaMGL9IXWqfYUMM1iT5y5cxwCSoZDo92A1xweOv1szFIHbDk3eOyp9FR/HX+CBSk/&#10;Wtmff7m8HRbmlPbVd++NtY/TcfcKSmiUf/Gf+91ZWKxe8tz8Jj8Bv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zZSxwgAAAN0AAAAPAAAAAAAAAAAAAAAAAJgCAABkcnMvZG93&#10;bnJldi54bWxQSwUGAAAAAAQABAD1AAAAhwMAAAAA&#10;" path="m102,c71,24,36,33,7,62,,85,,93,24,100v6,4,10,12,17,12c69,114,100,121,124,106,135,99,117,80,113,67,106,42,102,29,102,xe" fillcolor="#e36c0a">
                  <v:path arrowok="t" o:connecttype="custom" o:connectlocs="93,0;7,13;21,22;38,25;113,24;104,14;93,0" o:connectangles="0,0,0,0,0,0,0"/>
                </v:shape>
                <v:shape id="Freeform 1129" o:spid="_x0000_s1267" style="position:absolute;left:8984;top:12294;width:97;height:37;flip:x;visibility:visible;mso-wrap-style:square;v-text-anchor:top" coordsize="1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1KcgA&#10;AADdAAAADwAAAGRycy9kb3ducmV2LnhtbESPT2vCQBTE7wW/w/IEL6Ibq23T1FWqWNoeCv7r/ZF9&#10;JsHs25DdmqSf3i0IPQ4z8xtmvmxNKS5Uu8Kygsk4AkGcWl1wpuB4eBvFIJxH1lhaJgUdOVguendz&#10;TLRteEeXvc9EgLBLUEHufZVI6dKcDLqxrYiDd7K1QR9knUldYxPgppT3UfQoDRYcFnKsaJ1Tet7/&#10;GAXDh8P7atvsPr/P+jceumM33Xx1Sg367esLCE+t/w/f2h9awSx+eoa/N+EJyM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cnUpyAAAAN0AAAAPAAAAAAAAAAAAAAAAAJgCAABk&#10;cnMvZG93bnJldi54bWxQSwUGAAAAAAQABAD1AAAAjQMAAAAA&#10;" path="m81,c64,11,25,22,25,22,,61,26,55,64,50,100,37,81,28,81,xe" fillcolor="#e36c0a">
                  <v:path arrowok="t" o:connecttype="custom" o:connectlocs="75,0;22,5;58,11;75,0" o:connectangles="0,0,0,0"/>
                </v:shape>
                <v:shape id="Freeform 1130" o:spid="_x0000_s1268" style="position:absolute;left:9182;top:12317;width:133;height:51;flip:x;visibility:visible;mso-wrap-style:square;v-text-anchor:top" coordsize="1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LFcUA&#10;AADdAAAADwAAAGRycy9kb3ducmV2LnhtbERPz2vCMBS+C/4P4Qm7aTrZXOmMIm5jXhTshmy3R/PW&#10;FJuX0GRa99cvB8Hjx/d7vuxtK07UhcaxgvtJBoK4crrhWsHnx9s4BxEissbWMSm4UIDlYjiYY6Hd&#10;mfd0KmMtUgiHAhWYGH0hZagMWQwT54kT9+M6izHBrpa6w3MKt62cZtlMWmw4NRj0tDZUHctfq2D3&#10;6Ndf4aWcfR/N3rz77eHp7/Wg1N2oXz2DiNTHm/jq3mgFD3me9q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ssVxQAAAN0AAAAPAAAAAAAAAAAAAAAAAJgCAABkcnMv&#10;ZG93bnJldi54bWxQSwUGAAAAAAQABAD1AAAAigMAAAAA&#10;" path="m37,29c26,33,,29,3,41v9,41,20,31,56,44c74,83,89,84,103,79,137,66,96,28,81,24,67,14,37,,37,29xe" fillcolor="#e36c0a">
                  <v:path arrowok="t" o:connecttype="custom" o:connectlocs="34,6;3,9;53,19;94,17;75,5;34,6" o:connectangles="0,0,0,0,0,0"/>
                </v:shape>
                <v:shape id="Freeform 1131" o:spid="_x0000_s1269" style="position:absolute;left:9098;top:12394;width:93;height:61;flip:x;visibility:visible;mso-wrap-style:square;v-text-anchor:top" coordsize="96,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tsQA&#10;AADdAAAADwAAAGRycy9kb3ducmV2LnhtbESPQWsCMRSE74X+h/AKvdWsUmTdGqUUCl7dtdjeXpNn&#10;srh52W6ibv99Iwg9DjPzDbNcj74TZxpiG1jBdFKAINbBtGwV7Jr3pxJETMgGu8Ck4JcirFf3d0us&#10;TLjwls51siJDOFaowKXUV1JG7chjnISeOHuHMHhMWQ5WmgEvGe47OSuKufTYcl5w2NObI32sT16B&#10;sQvf6w/9/bOv8ct2jVs0n6NSjw/j6wuIRGP6D9/aG6PguSyncH2Tn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zYLbEAAAA3QAAAA8AAAAAAAAAAAAAAAAAmAIAAGRycy9k&#10;b3ducmV2LnhtbFBLBQYAAAAABAAEAPUAAACJAwAAAAA=&#10;" path="m53,1c46,3,37,2,31,7v-4,4,-2,12,-5,17c20,34,10,42,3,52,5,63,,78,9,85v13,11,33,7,50,11c68,98,87,102,87,102,84,66,96,24,59,13,47,,43,1,53,1xe" fillcolor="#e36c0a">
                  <v:path arrowok="t" o:connecttype="custom" o:connectlocs="47,1;28,1;23,5;3,11;9,19;53,20;78,22;53,3;47,1" o:connectangles="0,0,0,0,0,0,0,0,0"/>
                </v:shape>
                <v:shape id="Freeform 1132" o:spid="_x0000_s1270" style="position:absolute;left:9232;top:12381;width:87;height:62;flip:x;visibility:visible;mso-wrap-style:square;v-text-anchor:top" coordsize="8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IPcYA&#10;AADdAAAADwAAAGRycy9kb3ducmV2LnhtbESPQWvCQBSE74X+h+UVvJS6UWwaoquoELCHHoz9AS/Z&#10;1ySYfRuyq0n+vVso9DjMfDPMZjeaVtypd41lBYt5BIK4tLrhSsH3JXtLQDiPrLG1TAomcrDbPj9t&#10;MNV24DPdc1+JUMIuRQW1910qpStrMujmtiMO3o/tDfog+0rqHodQblq5jKJYGmw4LNTY0bGm8prf&#10;jILVYXK+KAr3ev76yMrL8R2z+FOp2cu4X4PwNPr/8B990oFLkiX8vglPQG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AIPcYAAADdAAAADwAAAAAAAAAAAAAAAACYAgAAZHJz&#10;L2Rvd25yZXYueG1sUEsFBgAAAAAEAAQA9QAAAIsDAAAAAA==&#10;" path="m30,c,38,7,40,13,95v20,-2,45,7,61,-6c89,77,62,32,52,22,44,1,51,8,30,xe" fillcolor="#e36c0a">
                  <v:path arrowok="t" o:connecttype="custom" o:connectlocs="27,0;13,21;68,20;49,5;27,0" o:connectangles="0,0,0,0,0"/>
                </v:shape>
                <v:shape id="Freeform 1133" o:spid="_x0000_s1271" style="position:absolute;left:9443;top:12468;width:111;height:59;flip:x;visibility:visible;mso-wrap-style:square;v-text-anchor:top" coordsize="1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GhlsYA&#10;AADdAAAADwAAAGRycy9kb3ducmV2LnhtbESPQWvCQBSE7wX/w/IKvdWNbSgxZiNSEIIIpSro8ZF9&#10;zabNvg3ZVeO/7xYKHoeZ+YYplqPtxIUG3zpWMJsmIIhrp1tuFBz26+cMhA/IGjvHpOBGHpbl5KHA&#10;XLsrf9JlFxoRIexzVGBC6HMpfW3Iop+6njh6X26wGKIcGqkHvEa47eRLkrxJiy3HBYM9vRuqf3Zn&#10;q+B7Pzsa3pzmnMmP1Fcbd6i2qVJPj+NqASLQGO7h/3alFaRZ9gp/b+ITk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GhlsYAAADdAAAADwAAAAAAAAAAAAAAAACYAgAAZHJz&#10;L2Rvd25yZXYueG1sUEsFBgAAAAAEAAQA9QAAAIsDAAAAAA==&#10;" path="m50,c21,9,10,22,,50,17,97,55,80,106,83,115,53,92,51,72,33,69,21,66,,50,xe" fillcolor="#e36c0a">
                  <v:path arrowok="t" o:connecttype="custom" o:connectlocs="44,0;0,11;95,18;65,7;44,0" o:connectangles="0,0,0,0,0"/>
                </v:shape>
                <v:shape id="Freeform 1134" o:spid="_x0000_s1272" style="position:absolute;left:9318;top:12468;width:107;height:69;flip:x;visibility:visible;mso-wrap-style:square;v-text-anchor:top" coordsize="11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Dkh8YA&#10;AADdAAAADwAAAGRycy9kb3ducmV2LnhtbESPT2vCQBTE7wW/w/KEXqRuFLEhuhEtLfUiUqvt9ZF9&#10;+YPZtyG7xvTbu4LQ4zAzv2GWq97UoqPWVZYVTMYRCOLM6ooLBcfvj5cYhPPIGmvLpOCPHKzSwdMS&#10;E22v/EXdwRciQNglqKD0vkmkdFlJBt3YNsTBy21r0AfZFlK3eA1wU8tpFM2lwYrDQokNvZWUnQ8X&#10;o+DiRp+bd/k7fd2eJj+1o32+406p52G/XoDw1Pv/8KO91QpmcTyD+5vwBG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Dkh8YAAADdAAAADwAAAAAAAAAAAAAAAACYAgAAZHJz&#10;L2Rvd25yZXYueG1sUEsFBgAAAAAEAAQA9QAAAIsDAAAAAA==&#10;" path="m40,c24,14,13,18,6,39,8,52,,73,12,78v98,36,99,-9,61,-34c62,29,51,15,40,xe" fillcolor="#e36c0a">
                  <v:path arrowok="t" o:connecttype="custom" o:connectlocs="37,0;6,9;12,17;65,10;37,0" o:connectangles="0,0,0,0,0"/>
                </v:shape>
                <v:shape id="Freeform 1135" o:spid="_x0000_s1273" style="position:absolute;left:9210;top:12476;width:96;height:42;flip:x;visibility:visible;mso-wrap-style:square;v-text-anchor:top" coordsize="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BXcUA&#10;AADdAAAADwAAAGRycy9kb3ducmV2LnhtbESPQWvCQBSE7wX/w/KE3urGYEOIriKGgodeYnPw+Mg+&#10;s8Hs25BdY/rvu4VCj8PMfMPsDrPtxUSj7xwrWK8SEMSN0x23Cuqvj7cchA/IGnvHpOCbPBz2i5cd&#10;Fto9uaLpEloRIewLVGBCGAopfWPIol+5gTh6NzdaDFGOrdQjPiPc9jJNkkxa7DguGBzoZKi5Xx5W&#10;QVOm688qm251dS2z9G5OdXnslHpdzsctiEBz+A//tc9awSbP3+H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YFdxQAAAN0AAAAPAAAAAAAAAAAAAAAAAJgCAABkcnMv&#10;ZG93bnJldi54bWxQSwUGAAAAAAQABAD1AAAAigMAAAAA&#10;" path="m33,15c54,7,67,,94,15v5,3,-3,11,-5,16c80,49,44,70,44,70,25,64,14,57,,42,8,21,14,23,33,15xe" fillcolor="#e36c0a">
                  <v:path arrowok="t" o:connecttype="custom" o:connectlocs="30,3;85,3;80,7;41,15;0,9;30,3" o:connectangles="0,0,0,0,0,0"/>
                </v:shape>
                <v:shape id="Freeform 1136" o:spid="_x0000_s1274" style="position:absolute;left:9555;top:12548;width:65;height:70;flip:x;visibility:visible;mso-wrap-style:square;v-text-anchor:top" coordsize="6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lvK8QA&#10;AADdAAAADwAAAGRycy9kb3ducmV2LnhtbESP3WrCQBSE7wu+w3KE3hTdVEqI0VVEKv27qvoAh+wx&#10;CWbPhuwxRp++Wyj0cpiZb5jlenCN6qkLtWcDz9MEFHHhbc2lgeNhN8lABUG22HgmAzcKsF6NHpaY&#10;W3/lb+r3UqoI4ZCjgUqkzbUORUUOw9S3xNE7+c6hRNmV2nZ4jXDX6FmSpNphzXGhwpa2FRXn/cUZ&#10;KN7kQ75cn/p69vpkxc3vn35uzON42CxACQ3yH/5rv1sDL1mWwu+b+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JbyvEAAAA3QAAAA8AAAAAAAAAAAAAAAAAmAIAAGRycy9k&#10;b3ducmV2LnhtbFBLBQYAAAAABAAEAPUAAACJAwAAAAA=&#10;" path="m57,c35,8,24,17,7,34,,57,1,65,24,73,67,116,55,30,57,xe" fillcolor="#e36c0a">
                  <v:path arrowok="t" o:connecttype="custom" o:connectlocs="51,0;7,8;21,16;51,0" o:connectangles="0,0,0,0"/>
                </v:shape>
                <v:shape id="Freeform 1137" o:spid="_x0000_s1275" style="position:absolute;left:9447;top:12530;width:79;height:47;flip:x;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8DhcUA&#10;AADdAAAADwAAAGRycy9kb3ducmV2LnhtbESPQWvCQBSE74X+h+UVvEjdKGJCdBVtKRQvpbYXb4/s&#10;MxvMvg3Zp6b/visUehxm5htmtRl8q67UxyawgekkA0VcBdtwbeD76+25ABUF2WIbmAz8UITN+vFh&#10;haUNN/6k60FqlSAcSzTgRLpS61g58hgnoSNO3in0HiXJvta2x1uC+1bPsmyhPTacFhx29OKoOh8u&#10;3sDetqJ34wVt5+74kYu/DO51bMzoadguQQkN8h/+a79bA/OiyOH+Jj0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wOFxQAAAN0AAAAPAAAAAAAAAAAAAAAAAJgCAABkcnMv&#10;ZG93bnJldi54bWxQSwUGAAAAAAQABAD1AAAAigMAAAAA&#10;" path="m32,2c25,4,11,,10,8,,67,8,64,38,75v13,-2,28,2,39,-6c82,66,73,58,71,52,63,29,54,14,32,2xe" fillcolor="#e36c0a">
                  <v:path arrowok="t" o:connecttype="custom" o:connectlocs="29,1;10,2;35,17;68,16;64,12;29,1" o:connectangles="0,0,0,0,0,0"/>
                </v:shape>
                <v:shape id="Freeform 1138" o:spid="_x0000_s1276" style="position:absolute;left:9371;top:12589;width:99;height:69;flip:x;visibility:visible;mso-wrap-style:square;v-text-anchor:top" coordsize="10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8dMEA&#10;AADdAAAADwAAAGRycy9kb3ducmV2LnhtbERPTYvCMBC9C/sfwizsTdNdVEo1yqIrrEetiN6GZmyL&#10;zaQk0dZ/bw6Cx8f7ni9704g7OV9bVvA9SkAQF1bXXCo45JthCsIHZI2NZVLwIA/Lxcdgjpm2He/o&#10;vg+liCHsM1RQhdBmUvqiIoN+ZFviyF2sMxgidKXUDrsYbhr5kyRTabDm2FBhS6uKiuv+ZhRweBxP&#10;frvq2rX7O485Xe8mp1ypr8/+dwYiUB/e4pf7XysYp2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HTBAAAA3QAAAA8AAAAAAAAAAAAAAAAAmAIAAGRycy9kb3du&#10;cmV2LnhtbFBLBQYAAAAABAAEAPUAAACGAwAAAAA=&#10;" path="m63,6c34,26,14,50,2,83v2,9,-2,22,6,28c13,115,19,104,24,100,45,84,41,73,69,67,88,55,95,49,102,28,98,22,96,15,91,11,82,4,70,,58,v-3,,3,4,5,6xe" fillcolor="#e36c0a">
                  <v:path arrowok="t" o:connecttype="custom" o:connectlocs="57,1;2,18;8,24;21,22;63,14;93,6;83,2;52,0;57,1" o:connectangles="0,0,0,0,0,0,0,0,0"/>
                </v:shape>
                <v:shape id="Freeform 1139" o:spid="_x0000_s1277" style="position:absolute;left:9179;top:12529;width:116;height:66;flip:x;visibility:visible;mso-wrap-style:square;v-text-anchor:top" coordsize="12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flscA&#10;AADdAAAADwAAAGRycy9kb3ducmV2LnhtbESPQWvCQBSE70L/w/IKvelGKZKmbkIVRaEINrHQ42v2&#10;NQnNvg3ZVeO/7wpCj8PMfMMsssG04ky9aywrmE4iEMSl1Q1XCo7FZhyDcB5ZY2uZFFzJQZY+jBaY&#10;aHvhDzrnvhIBwi5BBbX3XSKlK2sy6Ca2Iw7ej+0N+iD7SuoeLwFuWjmLork02HBYqLGjVU3lb34y&#10;Cvb58fvwtX7/jPemWxaF49n0sFXq6XF4ewXhafD/4Xt7pxU8x/EL3N6EJ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O35bHAAAA3QAAAA8AAAAAAAAAAAAAAAAAmAIAAGRy&#10;cy9kb3ducmV2LnhtbFBLBQYAAAAABAAEAPUAAACMAwAAAAA=&#10;" path="m6,33c8,53,,77,11,94v7,11,26,3,39,6c61,102,72,108,83,111v26,-6,37,-15,23,-44c98,49,62,30,50,22,39,15,17,,17,,3,21,6,10,6,33xe" fillcolor="#e36c0a">
                  <v:path arrowok="t" o:connecttype="custom" o:connectlocs="6,7;11,20;44,21;74,23;96,14;44,5;15,0;6,7" o:connectangles="0,0,0,0,0,0,0,0"/>
                </v:shape>
              </v:group>
            </v:group>
            <v:group id="Group 1140" o:spid="_x0000_s1278" style="position:absolute;left:6065;top:11369;width:1956;height:1260" coordorigin="6045,12834" coordsize="1956,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jAi5MQAAADdAAAA&#10;DwAAAAAAAAAAAAAAAACqAgAAZHJzL2Rvd25yZXYueG1sUEsFBgAAAAAEAAQA+gAAAJsDAAAAAA==&#10;">
              <v:group id="Group 1141" o:spid="_x0000_s1279" style="position:absolute;left:6045;top:12834;width:1956;height:1260" coordorigin="8901,11034" coordsize="1956,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yHf8cAAADdAAAADwAAAGRycy9kb3ducmV2LnhtbESPQWvCQBSE74L/YXlC&#10;b3UTa4uNWUVEpQcpVAvF2yP7TEKyb0N2TeK/7xYKHoeZ+YZJ14OpRUetKy0riKcRCOLM6pJzBd/n&#10;/fMChPPIGmvLpOBODtar8SjFRNuev6g7+VwECLsEFRTeN4mULivIoJvahjh4V9sa9EG2udQt9gFu&#10;ajmLojdpsOSwUGBD24Ky6nQzCg499puXeNcdq+v2fjm/fv4cY1LqaTJsliA8Df4R/m9/aAXzxXs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yHf8cAAADd&#10;AAAADwAAAAAAAAAAAAAAAACqAgAAZHJzL2Rvd25yZXYueG1sUEsFBgAAAAAEAAQA+gAAAJ4DAAAA&#10;AA==&#10;">
                <v:group id="Group 1142" o:spid="_x0000_s1280" style="position:absolute;left:8901;top:11034;width:1620;height:1260" coordorigin="4401,5994" coordsize="10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4ZCMcAAADdAAAADwAAAGRycy9kb3ducmV2LnhtbESPT2vCQBTE7wW/w/KE&#10;3nQT24pGVxHR0oMI/gHx9sg+k2D2bciuSfz23YLQ4zAzv2Hmy86UoqHaFZYVxMMIBHFqdcGZgvNp&#10;O5iAcB5ZY2mZFDzJwXLRe5tjom3LB2qOPhMBwi5BBbn3VSKlS3My6Ia2Ig7ezdYGfZB1JnWNbYCb&#10;Uo6iaCwNFhwWcqxonVN6Pz6Mgu8W29VHvGl299v6eT197S+7mJR673erGQhPnf8Pv9o/WsHnZ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a4ZCMcAAADd&#10;AAAADwAAAAAAAAAAAAAAAACqAgAAZHJzL2Rvd25yZXYueG1sUEsFBgAAAAAEAAQA+gAAAJ4DAAAA&#10;AA==&#10;">
                  <v:group id="Group 1143" o:spid="_x0000_s1281" style="position:absolute;left:4401;top:5994;width:1080;height:900" coordorigin="1881,6354" coordsize="162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K8k8cAAADdAAAADwAAAGRycy9kb3ducmV2LnhtbESPT2vCQBTE7wW/w/KE&#10;3nQTbUWjq4jU0oMI/gHx9sg+k2D2bciuSfz23YLQ4zAzv2EWq86UoqHaFZYVxMMIBHFqdcGZgvNp&#10;O5iCcB5ZY2mZFDzJwWrZe1tgom3LB2qOPhMBwi5BBbn3VSKlS3My6Ia2Ig7ezdYGfZB1JnWNbYCb&#10;Uo6iaCINFhwWcqxok1N6Pz6Mgu8W2/U4/mp299vmeT197i+7mJR673frOQhPnf8Pv9o/WsHHdDa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uK8k8cAAADd&#10;AAAADwAAAAAAAAAAAAAAAACqAgAAZHJzL2Rvd25yZXYueG1sUEsFBgAAAAAEAAQA+gAAAJ4DAAAA&#10;AA==&#10;">
                    <v:shape id="Freeform 1144" o:spid="_x0000_s1282" style="position:absolute;left:1881;top:6354;width:1620;height:1260;visibility:visible;mso-wrap-style:square;v-text-anchor:top" coordsize="162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8ZUsYA&#10;AADdAAAADwAAAGRycy9kb3ducmV2LnhtbESP0WrCQBRE3wv+w3KFvtWNElpNXUWsoVJ8UfsBl+w1&#10;G83eDdmtSfr13UKhj8PMnGGW697W4k6trxwrmE4SEMSF0xWXCj7P+dMchA/IGmvHpGAgD+vV6GGJ&#10;mXYdH+l+CqWIEPYZKjAhNJmUvjBk0U9cQxy9i2sthijbUuoWuwi3tZwlybO0WHFcMNjQ1lBxO31Z&#10;Bd/Vx/m9dv3O5i9mvzvM3ngwV6Uex/3mFUSgPvyH/9p7rSCdL1L4fROf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8ZUsYAAADdAAAADwAAAAAAAAAAAAAAAACYAgAAZHJz&#10;L2Rvd25yZXYueG1sUEsFBgAAAAAEAAQA9QAAAIsDAAAAAA==&#10;" path="m360,900r360,360l1260,1260,1620,900r,-540l1260,,,,360,360r,540xe" fillcolor="#fc0">
                      <v:path arrowok="t" o:connecttype="custom" o:connectlocs="360,900;720,1260;1260,1260;1620,900;1620,360;1260,0;0,0;360,360;360,900" o:connectangles="0,0,0,0,0,0,0,0,0"/>
                    </v:shape>
                    <v:shape id="Freeform 1145" o:spid="_x0000_s1283" style="position:absolute;left:1881;top:6354;width:360;height:900;visibility:visible;mso-wrap-style:square;v-text-anchor:top" coordsize="3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8l7sYA&#10;AADdAAAADwAAAGRycy9kb3ducmV2LnhtbESPQWsCMRSE74L/ITyhN8221aJbo5RSwYuI21Lo7ZG8&#10;blY3L9tNquu/N4LgcZiZb5j5snO1OFIbKs8KHkcZCGLtTcWlgq/P1XAKIkRkg7VnUnCmAMtFvzfH&#10;3PgT7+hYxFIkCIccFdgYm1zKoC05DCPfECfv17cOY5JtKU2LpwR3tXzKshfpsOK0YLGhd0v6UPw7&#10;BT+HqPe7NW5n3/aj2Ot68zz+2yj1MOjeXkFE6uI9fGuvjYLxdDaB65v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8l7sYAAADdAAAADwAAAAAAAAAAAAAAAACYAgAAZHJz&#10;L2Rvd25yZXYueG1sUEsFBgAAAAAEAAQA9QAAAIsDAAAAAA==&#10;" path="m360,900l,540,,e" fillcolor="#fc0">
                      <v:path arrowok="t" o:connecttype="custom" o:connectlocs="360,900;0,540;0,0" o:connectangles="0,0,0"/>
                    </v:shape>
                    <v:line id="Line 1146" o:spid="_x0000_s1284" style="position:absolute;visibility:visible" from="2241,6714" to="3501,6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H/88gAAADdAAAADwAAAGRycy9kb3ducmV2LnhtbESPQWvCQBSE74X+h+UVvNVNrQQbXUUq&#10;BfUgagvt8Zl9Jmmzb8PumqT/3i0IPQ4z8w0zW/SmFi05X1lW8DRMQBDnVldcKPh4f3ucgPABWWNt&#10;mRT8kofF/P5uhpm2HR+oPYZCRAj7DBWUITSZlD4vyaAf2oY4emfrDIYoXSG1wy7CTS1HSZJKgxXH&#10;hRIbei0p/zlejILd8z5tl5vtuv/cpKd8dTh9fXdOqcFDv5yCCNSH//CtvdYKxpOXFP7e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qH/88gAAADdAAAADwAAAAAA&#10;AAAAAAAAAAChAgAAZHJzL2Rvd25yZXYueG1sUEsFBgAAAAAEAAQA+QAAAJYDAAAAAA==&#10;"/>
                  </v:group>
                  <v:line id="Line 1147" o:spid="_x0000_s1285" style="position:absolute;visibility:visible" from="4661,6643" to="5455,6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1aaMgAAADdAAAADwAAAGRycy9kb3ducmV2LnhtbESPT2vCQBTE74LfYXmF3nTTP0RNXUVa&#10;CtqDqBX0+My+JrHZt2F3m6Tfvlso9DjMzG+Y+bI3tWjJ+cqygrtxAoI4t7riQsHx/XU0BeEDssba&#10;Min4Jg/LxXAwx0zbjvfUHkIhIoR9hgrKEJpMSp+XZNCPbUMcvQ/rDIYoXSG1wy7CTS3vkySVBiuO&#10;CyU29FxS/nn4Mgq2D7u0XW3e1v1pk17yl/3lfO2cUrc3/eoJRKA+/If/2mut4HE6m8Dvm/gE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1aaMgAAADdAAAADwAAAAAA&#10;AAAAAAAAAAChAgAAZHJzL2Rvd25yZXYueG1sUEsFBgAAAAAEAAQA+QAAAJYDAAAAAA==&#10;"/>
                </v:group>
                <v:group id="Group 1148" o:spid="_x0000_s1286" style="position:absolute;left:9417;top:11394;width:1440;height:360" coordorigin="6741,13374" coordsize="10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Yu4sQAAADdAAAA&#10;DwAAAAAAAAAAAAAAAACqAgAAZHJzL2Rvd25yZXYueG1sUEsFBgAAAAAEAAQA+gAAAJsDAAAAAA==&#10;">
                  <v:shape id="Freeform 1149" o:spid="_x0000_s1287" style="position:absolute;left:7461;top:13374;width:360;height:360;visibility:visible;mso-wrap-style:square;v-text-anchor:top" coordsize="3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5iBsYA&#10;AADdAAAADwAAAGRycy9kb3ducmV2LnhtbESPS2vDMBCE74X+B7GFXkoit5QQO1FCH7Tk0EvTJOeN&#10;tLFMrZWx5Ef/fVQI5DjMzDfMcj26WvTUhsqzgsdpBoJYe1NxqWD38zGZgwgR2WDtmRT8UYD16vZm&#10;iYXxA39Tv42lSBAOBSqwMTaFlEFbchimviFO3sm3DmOSbSlNi0OCu1o+ZdlMOqw4LVhs6M2S/t12&#10;TkHvtdkPX/r1YN/zQ6c7+XD8lErd340vCxCRxngNX9obo+B5nufw/yY9Abk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5iBsYAAADdAAAADwAAAAAAAAAAAAAAAACYAgAAZHJz&#10;L2Rvd25yZXYueG1sUEsFBgAAAAAEAAQA9QAAAIsDAAAAAA==&#10;" path="m,180l360,360r,-180l,,,180xe" fillcolor="yellow">
                    <v:path arrowok="t" o:connecttype="custom" o:connectlocs="0,180;360,360;360,180;0,0;0,180" o:connectangles="0,0,0,0,0"/>
                  </v:shape>
                  <v:shape id="Freeform 1150" o:spid="_x0000_s1288" style="position:absolute;left:6741;top:13374;width:1080;height:360;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q94cMA&#10;AADdAAAADwAAAGRycy9kb3ducmV2LnhtbERPTU8CMRC9m/AfmjHxJq2GGFkpBIxEuZi4EsNx0o67&#10;K9vpui2w/HvnYMLx5X3PFkNo1ZH61ES2cDc2oIhd9A1XFraf69tHUCkje2wjk4UzJVjMR1czLHw8&#10;8Qcdy1wpCeFUoIU6567QOrmaAqZx7IiF+459wCywr7Tv8SThodX3xjzogA1LQ40dPdfk9uUhWDDb&#10;/L7bxNXr7648fDkn7T8vU2tvroflE6hMQ76I/91v3sJkamS/vJEno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q94cMAAADdAAAADwAAAAAAAAAAAAAAAACYAgAAZHJzL2Rv&#10;d25yZXYueG1sUEsFBgAAAAAEAAQA9QAAAIgDAAAAAA==&#10;" path="m,l,180,360,360r720,l720,180,720,,,xe" fillcolor="yellow">
                    <v:path arrowok="t" o:connecttype="custom" o:connectlocs="0,0;0,180;360,360;1080,360;720,180;720,0;0,0" o:connectangles="0,0,0,0,0,0,0"/>
                  </v:shape>
                  <v:line id="Line 1151" o:spid="_x0000_s1289" style="position:absolute;flip:x;visibility:visible" from="7101,13554" to="7461,13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iNYscAAADdAAAADwAAAGRycy9kb3ducmV2LnhtbESPQWsCMRSE74L/ITyhF9GsRYquRpFC&#10;oQcvtWWlt+fmuVl287JNUt3++0YQPA4z8w2z3va2FRfyoXasYDbNQBCXTtdcKfj6fJssQISIrLF1&#10;TAr+KMB2MxysMdfuyh90OcRKJAiHHBWYGLtcylAashimriNO3tl5izFJX0nt8ZrgtpXPWfYiLdac&#10;Fgx29GqobA6/VoFc7Mc/fneaN0VzPC5NURbd916pp1G/W4GI1MdH+N5+1wrmy2wGtzfpCcj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SI1ixwAAAN0AAAAPAAAAAAAA&#10;AAAAAAAAAKECAABkcnMvZG93bnJldi54bWxQSwUGAAAAAAQABAD5AAAAlQMAAAAA&#10;"/>
                  <v:shape id="Freeform 1152" o:spid="_x0000_s1290" style="position:absolute;left:6741;top:13374;width:360;height:360;visibility:visible;mso-wrap-style:square;v-text-anchor:top" coordsize="3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qbcYA&#10;AADdAAAADwAAAGRycy9kb3ducmV2LnhtbESPzUsDMRTE70L/h/AKvUibtYi0a9NSWyoevPTDnp/J&#10;c7N087Jssh/+90YQPA4z8xtmtRlcJTpqQulZwcMsA0GsvSm5UHA5H6YLECEiG6w8k4JvCrBZj+5W&#10;mBvf85G6UyxEgnDIUYGNsc6lDNqSwzDzNXHyvnzjMCbZFNI02Ce4q+Q8y56kw5LTgsWadpb07dQ6&#10;BZ3X5qN/1y9Xu19eW93K+89XqdRkPGyfQUQa4n/4r/1mFDwusz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FqbcYAAADdAAAADwAAAAAAAAAAAAAAAACYAgAAZHJz&#10;L2Rvd25yZXYueG1sUEsFBgAAAAAEAAQA9QAAAIsDAAAAAA==&#10;" path="m,180l360,360r,-180l,,,180xe" fillcolor="yellow">
                    <v:path arrowok="t" o:connecttype="custom" o:connectlocs="0,180;360,360;360,180;0,0;0,180" o:connectangles="0,0,0,0,0"/>
                  </v:shape>
                </v:group>
                <v:group id="Group 1153" o:spid="_x0000_s1291" style="position:absolute;left:9930;top:11467;width:574;height:263" coordorigin="8902,13158" coordsize="574,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kmicYAAADdAAAADwAAAGRycy9kb3ducmV2LnhtbESPQWvCQBSE7wX/w/IE&#10;b7qJWrHRVURUPEihWii9PbLPJJh9G7JrEv+9WxB6HGbmG2a57kwpGqpdYVlBPIpAEKdWF5wp+L7s&#10;h3MQziNrLC2Tggc5WK96b0tMtG35i5qzz0SAsEtQQe59lUjp0pwMupGtiIN3tbVBH2SdSV1jG+Cm&#10;lOMomkmDBYeFHCva5pTeznej4NBiu5nEu+Z0u24fv5f3z59TTEoN+t1mAcJT5//Dr/ZRK5h+RB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CSaJxgAAAN0A&#10;AAAPAAAAAAAAAAAAAAAAAKoCAABkcnMvZG93bnJldi54bWxQSwUGAAAAAAQABAD6AAAAnQMAAAAA&#10;">
                  <v:shape id="Freeform 1154" o:spid="_x0000_s1292" style="position:absolute;left:9245;top:13158;width:145;height:81;flip:x;visibility:visible;mso-wrap-style:square;v-text-anchor:top" coordsize="1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ga68YA&#10;AADdAAAADwAAAGRycy9kb3ducmV2LnhtbESPQWvCQBSE70L/w/IKvemmEsRG11AKQko9VK2It0f2&#10;mYRk34bdbUz/fbdQ8DjMzDfMOh9NJwZyvrGs4HmWgCAurW64UvB13E6XIHxA1thZJgU/5CHfPEzW&#10;mGl74z0Nh1CJCGGfoYI6hD6T0pc1GfQz2xNH72qdwRClq6R2eItw08l5kiykwYbjQo09vdVUtodv&#10;o2A4u2KXtsFuL6fPk/wYivl7WSj19Di+rkAEGsM9/N8utIL0JUnh701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ga68YAAADdAAAADwAAAAAAAAAAAAAAAACYAgAAZHJz&#10;L2Rvd25yZXYueG1sUEsFBgAAAAAEAAQA9QAAAIsDAAAAAA==&#10;" path="m50,c21,9,10,22,,50,17,97,55,80,106,83,115,53,92,51,72,33,69,21,66,,50,xe" fillcolor="#9cf">
                    <v:path arrowok="t" o:connecttype="custom" o:connectlocs="100,0;0,29;213,48;145,19;100,0" o:connectangles="0,0,0,0,0"/>
                  </v:shape>
                  <v:shape id="Freeform 1155" o:spid="_x0000_s1293" style="position:absolute;left:9082;top:13158;width:140;height:95;flip:x;visibility:visible;mso-wrap-style:square;v-text-anchor:top" coordsize="11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6asUA&#10;AADdAAAADwAAAGRycy9kb3ducmV2LnhtbESPQWsCMRSE74L/ITzBS6lZSxXdGkVLK9JbrXp+bF43&#10;i5uXJYnu+u8boeBxmJlvmMWqs7W4kg+VYwXjUQaCuHC64lLB4efzeQYiRGSNtWNScKMAq2W/t8Bc&#10;u5a/6bqPpUgQDjkqMDE2uZShMGQxjFxDnLxf5y3GJH0ptcc2wW0tX7JsKi1WnBYMNvRuqDjvL1bB&#10;tv26+Y/NZLqrzDHEzWl2xqeg1HDQrd9AROriI/zf3mkFr/NsAvc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XpqxQAAAN0AAAAPAAAAAAAAAAAAAAAAAJgCAABkcnMv&#10;ZG93bnJldi54bWxQSwUGAAAAAAQABAD1AAAAigMAAAAA&#10;" path="m40,c24,14,13,18,6,39,8,52,,73,12,78v98,36,99,-9,61,-34c62,29,51,15,40,xe" fillcolor="#9cf">
                    <v:path arrowok="t" o:connecttype="custom" o:connectlocs="79,0;13,23;24,45;146,26;79,0" o:connectangles="0,0,0,0,0"/>
                  </v:shape>
                  <v:shape id="Freeform 1156" o:spid="_x0000_s1294" style="position:absolute;left:8942;top:13169;width:125;height:58;flip:x;visibility:visible;mso-wrap-style:square;v-text-anchor:top" coordsize="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3+ccYA&#10;AADdAAAADwAAAGRycy9kb3ducmV2LnhtbESPQWvCQBSE7wX/w/KE3uqmUqKNriKCINhLtD14e80+&#10;k9Ds25DdJOu/7xYKHoeZ+YZZb4NpxECdqy0reJ0lIIgLq2suFXxeDi9LEM4ja2wsk4I7OdhuJk9r&#10;zLQdOafh7EsRIewyVFB532ZSuqIig25mW+Lo3Wxn0EfZlVJ3OEa4aeQ8SVJpsOa4UGFL+4qKn3Nv&#10;FFyXYd/MvxZlsB8h313772JoT0o9T8NuBcJT8I/wf/uoFby9Jyn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3+ccYAAADdAAAADwAAAAAAAAAAAAAAAACYAgAAZHJz&#10;L2Rvd25yZXYueG1sUEsFBgAAAAAEAAQA9QAAAIsDAAAAAA==&#10;" path="m33,15c54,7,67,,94,15v5,3,-3,11,-5,16c80,49,44,70,44,70,25,64,14,57,,42,8,21,14,23,33,15xe" fillcolor="#9cf">
                    <v:path arrowok="t" o:connecttype="custom" o:connectlocs="67,8;189,8;178,18;90,40;0,24;67,8" o:connectangles="0,0,0,0,0,0"/>
                  </v:shape>
                  <v:shape id="Freeform 1157" o:spid="_x0000_s1295" style="position:absolute;left:9391;top:13269;width:85;height:97;flip:x;visibility:visible;mso-wrap-style:square;v-text-anchor:top" coordsize="6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wfMUA&#10;AADdAAAADwAAAGRycy9kb3ducmV2LnhtbESPQUsDMRSE74L/ITyhN5t0kapr0yKCYG+29eDxmTx3&#10;125e1s3bdvvvTUHocZiZb5jFagytOlCfmsgWZlMDithF33Bl4WP3evsAKgmyxzYyWThRgtXy+mqB&#10;pY9H3tBhK5XKEE4lWqhFulLr5GoKmKaxI87ed+wDSpZ9pX2PxwwPrS6MmeuADeeFGjt6qcntt0Ow&#10;UM0/v4a1c/JbyGz/fvK7zow/1k5uxucnUEKjXML/7Tdv4e7R3MP5TX4C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2rB8xQAAAN0AAAAPAAAAAAAAAAAAAAAAAJgCAABkcnMv&#10;ZG93bnJldi54bWxQSwUGAAAAAAQABAD1AAAAigMAAAAA&#10;" path="m57,c35,8,24,17,7,34,,57,1,65,24,73,67,116,55,30,57,xe" fillcolor="#9cf">
                    <v:path arrowok="t" o:connecttype="custom" o:connectlocs="115,0;14,19;48,43;115,0" o:connectangles="0,0,0,0"/>
                  </v:shape>
                  <v:shape id="Freeform 1158" o:spid="_x0000_s1296" style="position:absolute;left:9250;top:13244;width:104;height:64;flip:x;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eFrcIA&#10;AADdAAAADwAAAGRycy9kb3ducmV2LnhtbERPz2vCMBS+D/wfwhN2m4ljjLYaRQSZbOywdszro3m2&#10;xealJFHb/345DHb8+H6vt6PtxY186BxrWC4UCOLamY4bDd/V4SkDESKywd4xaZgowHYze1hjYdyd&#10;v+hWxkakEA4FamhjHAopQ92SxbBwA3Hizs5bjAn6RhqP9xRue/ms1Ku02HFqaHGgfUv1pbxaDRWO&#10;y93P4E95Wb5PKoufbx/SaP04H3crEJHG+C/+cx+NhpdcpbnpTXo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4WtwgAAAN0AAAAPAAAAAAAAAAAAAAAAAJgCAABkcnMvZG93&#10;bnJldi54bWxQSwUGAAAAAAQABAD1AAAAhwMAAAAA&#10;" path="m32,2c25,4,11,,10,8,,67,8,64,38,75v13,-2,28,2,39,-6c82,66,73,58,71,52,63,29,54,14,32,2xe" fillcolor="#9cf">
                    <v:path arrowok="t" o:connecttype="custom" o:connectlocs="66,2;20,5;77,43;157,39;145,30;66,2" o:connectangles="0,0,0,0,0,0"/>
                  </v:shape>
                  <v:shape id="Freeform 1159" o:spid="_x0000_s1297" style="position:absolute;left:9152;top:13325;width:129;height:96;flip:x;visibility:visible;mso-wrap-style:square;v-text-anchor:top" coordsize="10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2FnMYA&#10;AADdAAAADwAAAGRycy9kb3ducmV2LnhtbESPT2sCMRTE74V+h/AK3mqiiLhboxSLoIcWqiJ6e2ze&#10;/qGbl3UT3e23bwqCx2FmfsPMl72txY1aXznWMBoqEMSZMxUXGg779esMhA/IBmvHpOGXPCwXz09z&#10;TI3r+Jtuu1CICGGfooYyhCaV0mclWfRD1xBHL3etxRBlW0jTYhfhtpZjpabSYsVxocSGViVlP7ur&#10;1fA1vahk5D+r4+pDXTenc47bLtd68NK/v4EI1IdH+N7eGA2TRCX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2FnMYAAADdAAAADwAAAAAAAAAAAAAAAACYAgAAZHJz&#10;L2Rvd25yZXYueG1sUEsFBgAAAAAEAAQA9QAAAIsDAAAAAA==&#10;" path="m63,6c34,26,14,50,2,83v2,9,-2,22,6,28c13,115,19,104,24,100,45,84,41,73,69,67,88,55,95,49,102,28,98,22,96,15,91,11,82,4,70,,58,v-3,,3,4,5,6xe" fillcolor="#9cf">
                    <v:path arrowok="t" o:connecttype="custom" o:connectlocs="128,3;5,48;16,65;48,58;139,39;206,16;183,7;116,0;128,3" o:connectangles="0,0,0,0,0,0,0,0,0"/>
                  </v:shape>
                  <v:shape id="Freeform 1160" o:spid="_x0000_s1298" style="position:absolute;left:8902;top:13241;width:151;height:93;flip:x;visibility:visible;mso-wrap-style:square;v-text-anchor:top" coordsize="12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OY7cEA&#10;AADdAAAADwAAAGRycy9kb3ducmV2LnhtbERPz2vCMBS+D/wfwhO8rakyxVajOJmyHa3F86N5tsHm&#10;pTSZ1v/eHAY7fny/19vBtuJOvTeOFUyTFARx5bThWkF5PrwvQfiArLF1TAqe5GG7Gb2tMdfuwSe6&#10;F6EWMYR9jgqaELpcSl81ZNEnriOO3NX1FkOEfS11j48Ybls5S9OFtGg4NjTY0b6h6lb8WgXZz3Ee&#10;Lp8nXLROXmdfZl9etFFqMh52KxCBhvAv/nN/awUf2TTuj2/iE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jmO3BAAAA3QAAAA8AAAAAAAAAAAAAAAAAmAIAAGRycy9kb3du&#10;cmV2LnhtbFBLBQYAAAAABAAEAPUAAACGAwAAAAA=&#10;" path="m6,33c8,53,,77,11,94v7,11,26,3,39,6c61,102,72,108,83,111v26,-6,37,-15,23,-44c98,49,62,30,50,22,39,15,17,,17,,3,21,6,10,6,33xe" fillcolor="#9cf">
                    <v:path arrowok="t" o:connecttype="custom" o:connectlocs="13,19;23,55;99,59;165,65;210,39;99,13;33,0;13,19" o:connectangles="0,0,0,0,0,0,0,0"/>
                  </v:shape>
                  <v:shape id="Freeform 1161" o:spid="_x0000_s1299" style="position:absolute;left:9101;top:13249;width:140;height:58;flip:x;visibility:visible;mso-wrap-style:square;v-text-anchor:top" coordsize="1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FDcUA&#10;AADdAAAADwAAAGRycy9kb3ducmV2LnhtbESPQWvCQBSE7wX/w/KE3uompS0aXUWKoT300lXw+sg+&#10;s8Hs25hdY/z33UKhx2FmvmFWm9G1YqA+NJ4V5LMMBHHlTcO1gsO+fJqDCBHZYOuZFNwpwGY9eVhh&#10;YfyNv2nQsRYJwqFABTbGrpAyVJYchpnviJN38r3DmGRfS9PjLcFdK5+z7E06bDgtWOzo3VJ11len&#10;oNy1x48qm1/O5p5/2aHUr3qhlXqcjtsliEhj/A//tT+NgpdFnsPvm/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IUNxQAAAN0AAAAPAAAAAAAAAAAAAAAAAJgCAABkcnMv&#10;ZG93bnJldi54bWxQSwUGAAAAAAQABAD1AAAAigMAAAAA&#10;" path="m66,8c43,,36,5,16,19,,63,18,63,60,69,71,67,82,65,93,63v6,-1,15,1,17,-5c111,57,66,8,66,8xe" fillcolor="maroon">
                    <v:path arrowok="t" o:connecttype="custom" o:connectlocs="132,5;32,11;121,41;187,38;221,34;132,5" o:connectangles="0,0,0,0,0,0"/>
                  </v:shape>
                </v:group>
                <v:group id="Group 1162" o:spid="_x0000_s1300" style="position:absolute;left:9504;top:11969;width:693;height:289" coordorigin="9468,13338" coordsize="693,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wVz8YAAADdAAAADwAAAGRycy9kb3ducmV2LnhtbESPT2vCQBTE74LfYXmC&#10;t7qJ/7DRVURUepBCtVB6e2SfSTD7NmTXJH77rlDwOMzMb5jVpjOlaKh2hWUF8SgCQZxaXXCm4Pty&#10;eFuAcB5ZY2mZFDzIwWbd760w0bblL2rOPhMBwi5BBbn3VSKlS3My6Ea2Ig7e1dYGfZB1JnWNbYCb&#10;Uo6jaC4NFhwWcqxol1N6O9+NgmOL7XYS75vT7bp7/F5mnz+nmJQaDrrtEoSnzr/C/+0PrWD6Ho/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BXPxgAAAN0A&#10;AAAPAAAAAAAAAAAAAAAAAKoCAABkcnMvZG93bnJldi54bWxQSwUGAAAAAAQABAD6AAAAnQMAAAAA&#10;">
                  <v:shape id="Freeform 1163" o:spid="_x0000_s1301" style="position:absolute;left:9849;top:13404;width:144;height:42;flip:x;visibility:visible;mso-wrap-style:square;v-text-anchor:top" coordsize="1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6A68UA&#10;AADdAAAADwAAAGRycy9kb3ducmV2LnhtbESP3YrCMBSE74V9h3AWvBFN/cHVahRZEGRRcNUHODTH&#10;tm5zUpqo8e03guDlMDPfMPNlMJW4UeNKywr6vQQEcWZ1ybmC03HdnYBwHlljZZkUPMjBcvHRmmOq&#10;7Z1/6XbwuYgQdikqKLyvUyldVpBB17M1cfTOtjHoo2xyqRu8R7ip5CBJxtJgyXGhwJq+C8r+Dlej&#10;YPBzmZjsa1SdQ+jonQv7UG5XSrU/w2oGwlPw7/CrvdEKRtP+E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oDrxQAAAN0AAAAPAAAAAAAAAAAAAAAAAJgCAABkcnMv&#10;ZG93bnJldi54bWxQSwUGAAAAAAQABAD1AAAAigMAAAAA&#10;" path="m18,27c31,46,40,58,62,65v15,-2,33,5,45,-5c114,54,103,41,101,32,100,26,100,19,96,15,81,,55,7,34,4,,11,2,2,18,27xe" fillcolor="#e36c0a">
                    <v:path arrowok="t" o:connecttype="custom" o:connectlocs="37,6;125,14;216,13;205,7;193,3;68,1;37,6" o:connectangles="0,0,0,0,0,0,0"/>
                  </v:shape>
                  <v:shape id="Freeform 1164" o:spid="_x0000_s1302" style="position:absolute;left:10073;top:13553;width:88;height:37;flip:x;visibility:visible;mso-wrap-style:square;v-text-anchor:top" coordsize="7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1esYA&#10;AADdAAAADwAAAGRycy9kb3ducmV2LnhtbESPT2vCQBTE7wW/w/IEb3WTokWjq0hBlBbEfxdvj+wz&#10;CWbfxt01pt++Wyj0OMzMb5j5sjO1aMn5yrKCdJiAIM6trrhQcD6tXycgfEDWWFsmBd/kYbnovcwx&#10;0/bJB2qPoRARwj5DBWUITSalz0sy6Ie2IY7e1TqDIUpXSO3wGeGmlm9J8i4NVhwXSmzoo6T8dnwY&#10;Be34/rndpBeJ+4cbn79S2k31TqlBv1vNQATqwn/4r73VCkbTdAS/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r1esYAAADdAAAADwAAAAAAAAAAAAAAAACYAgAAZHJz&#10;L2Rvd25yZXYueG1sUEsFBgAAAAAEAAQA9QAAAIsDAAAAAA==&#10;" path="m45,6c19,9,1,,1,28,1,36,,45,6,50v9,8,34,12,34,12c47,60,58,62,62,56,70,45,35,16,45,6xe" fillcolor="#e36c0a">
                    <v:path arrowok="t" o:connecttype="custom" o:connectlocs="91,1;1,6;13,11;79,13;123,12;91,1" o:connectangles="0,0,0,0,0,0"/>
                  </v:shape>
                  <v:shape id="Freeform 1165" o:spid="_x0000_s1303" style="position:absolute;left:9963;top:13475;width:186;height:67;flip:x;visibility:visible;mso-wrap-style:square;v-text-anchor:top" coordsize="14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Om8gA&#10;AADdAAAADwAAAGRycy9kb3ducmV2LnhtbESPQUvDQBSE74L/YXlCL2I3LVo0dhuCUlA8aKttPT6z&#10;L9lg9m3Irknqr3cFweMwM98wy2y0jeip87VjBbNpAoK4cLrmSsHb6/riGoQPyBobx6TgSB6y1enJ&#10;ElPtBt5Qvw2ViBD2KSowIbSplL4wZNFPXUscvdJ1FkOUXSV1h0OE20bOk2QhLdYcFwy2dGeo+Nx+&#10;WQXlt8n3h8P9u961H+cv5dOze/RSqcnZmN+CCDSG//Bf+0EruLyZXcHvm/gE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1g6byAAAAN0AAAAPAAAAAAAAAAAAAAAAAJgCAABk&#10;cnMvZG93bnJldi54bWxQSwUGAAAAAAQABAD1AAAAjQMAAAAA&#10;" path="m93,c65,5,50,7,27,22,12,45,,73,27,95v12,10,40,11,55,16c147,99,106,44,93,xe" fillcolor="#0cf">
                    <v:path arrowok="t" o:connecttype="custom" o:connectlocs="189,0;54,5;54,21;167,24;189,0" o:connectangles="0,0,0,0,0"/>
                  </v:shape>
                  <v:shape id="Freeform 1166" o:spid="_x0000_s1304" style="position:absolute;left:9475;top:13514;width:146;height:40;flip:x;visibility:visible;mso-wrap-style:square;v-text-anchor:top" coordsize="11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dascA&#10;AADdAAAADwAAAGRycy9kb3ducmV2LnhtbESPQWvCQBSE7wX/w/IK3urGVoJNXUVbBQsi1IaW3h7Z&#10;ZxLMvg27q4n/3i0Uehxm5htmtuhNIy7kfG1ZwXiUgCAurK65VJB/bh6mIHxA1thYJgVX8rCYD+5m&#10;mGnb8QddDqEUEcI+QwVVCG0mpS8qMuhHtiWO3tE6gyFKV0rtsItw08jHJEmlwZrjQoUtvVZUnA5n&#10;o2Cfn/lp9d7t2u/ND7+5dH38MrlSw/t++QIiUB/+w3/trVYweR6n8Ps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oHWrHAAAA3QAAAA8AAAAAAAAAAAAAAAAAmAIAAGRy&#10;cy9kb3ducmV2LnhtbFBLBQYAAAAABAAEAPUAAACMAwAAAAA=&#10;" path="m18,12c116,20,96,,85,62,64,60,38,66,23,51,19,47,21,40,18,35,7,16,,30,18,12xe" fillcolor="#e36c0a">
                    <v:path arrowok="t" o:connecttype="custom" o:connectlocs="37,2;170,14;47,12;37,8;37,2" o:connectangles="0,0,0,0,0"/>
                  </v:shape>
                  <v:shape id="Freeform 1167" o:spid="_x0000_s1305" style="position:absolute;left:9525;top:13459;width:102;height:35;flip:x;visibility:visible;mso-wrap-style:square;v-text-anchor:top" coordsize="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ziWMUA&#10;AADdAAAADwAAAGRycy9kb3ducmV2LnhtbESP32rCMBTG7we+QzjCbkRTh65ajTKUDe9Gqw9waI5N&#10;t+akazKtb28Gwi4/vj8/vvW2t424UOdrxwqmkwQEcel0zZWC0/F9vADhA7LGxjEpuJGH7WbwtMZM&#10;uyvndClCJeII+wwVmBDaTEpfGrLoJ64ljt7ZdRZDlF0ldYfXOG4b+ZIkr9JizZFgsKWdofK7+LUR&#10;MjP7z52eN5wWef71ke5HP+Go1POwf1uBCNSH//CjfdAKZstpCn9v4hO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OJYxQAAAN0AAAAPAAAAAAAAAAAAAAAAAJgCAABkcnMv&#10;ZG93bnJldi54bWxQSwUGAAAAAAQABAD1AAAAigMAAAAA&#10;" path="m31,17c7,24,,32,9,56v22,-2,45,2,66,-6c81,48,73,38,70,33,60,13,48,,31,17xe" fillcolor="#e36c0a">
                    <v:path arrowok="t" o:connecttype="custom" o:connectlocs="62,4;18,13;149,11;140,7;62,4" o:connectangles="0,0,0,0,0"/>
                  </v:shape>
                  <v:shape id="Freeform 1168" o:spid="_x0000_s1306" style="position:absolute;left:9511;top:13374;width:106;height:66;flip:x;visibility:visible;mso-wrap-style:square;v-text-anchor:top" coordsize="8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fNMIA&#10;AADdAAAADwAAAGRycy9kb3ducmV2LnhtbERPy2rCQBTdC/7DcIVuSp0oRWrqJKigfex80PUlc/No&#10;MndCZprEv3cWBZeH896ko2lET52rLCtYzCMQxJnVFRcKrpfDyxsI55E1NpZJwY0cpMl0ssFY24FP&#10;1J99IUIIuxgVlN63sZQuK8mgm9uWOHC57Qz6ALtC6g6HEG4auYyilTRYcWgosaV9SVl9/jMK9sdv&#10;PuW4Gq7P9a/uP76OOyl/lHqajdt3EJ5G/xD/uz+1gtf1IswNb8ITk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h980wgAAAN0AAAAPAAAAAAAAAAAAAAAAAJgCAABkcnMvZG93&#10;bnJldi54bWxQSwUGAAAAAAQABAD1AAAAhwMAAAAA&#10;" path="m28,4c33,85,13,110,84,98,69,40,56,37,6,4,,,21,4,28,4xe" fillcolor="#0cf">
                    <v:path arrowok="t" o:connecttype="custom" o:connectlocs="56,1;169,21;13,1;56,1" o:connectangles="0,0,0,0"/>
                  </v:shape>
                  <v:shape id="Freeform 1169" o:spid="_x0000_s1307" style="position:absolute;left:9675;top:13734;width:126;height:65;flip:x;visibility:visible;mso-wrap-style:square;v-text-anchor:top" coordsize="10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Bs8cA&#10;AADdAAAADwAAAGRycy9kb3ducmV2LnhtbESPQWvCQBSE7wX/w/IEb3WTIqlJ3YhUFA+9aAR7fGRf&#10;k9Ds25hdTdpf3y0Uehxm5htmtR5NK+7Uu8aygngegSAurW64UnAudo9LEM4ja2wtk4IvcrDOJw8r&#10;zLQd+Ej3k69EgLDLUEHtfZdJ6cqaDLq57YiD92F7gz7IvpK6xyHATSufoiiRBhsOCzV29FpT+Xm6&#10;GQWXvY0OxTZh91yk78e3IVlevxOlZtNx8wLC0+j/w3/tg1awSOMUft+EJ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gQbPHAAAA3QAAAA8AAAAAAAAAAAAAAAAAmAIAAGRy&#10;cy9kb3ducmV2LnhtbFBLBQYAAAAABAAEAPUAAACMAwAAAAA=&#10;" path="m44,9v-7,2,-16,,-22,5c12,23,,48,,48v8,61,17,44,83,39c87,56,100,26,67,9,49,,53,,44,9xe" fillcolor="#e36c0a">
                    <v:path arrowok="t" o:connecttype="custom" o:connectlocs="87,2;44,3;0,10;166,18;134,2;87,2" o:connectangles="0,0,0,0,0,0"/>
                  </v:shape>
                  <v:shape id="Freeform 1170" o:spid="_x0000_s1308" style="position:absolute;left:9582;top:13338;width:142;height:61;flip:x;visibility:visible;mso-wrap-style:square;v-text-anchor:top" coordsize="11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MBTMMA&#10;AADdAAAADwAAAGRycy9kb3ducmV2LnhtbERPTYvCMBC9C/6HMAveNF3XlVqNIsKCiAirK3gcm7Et&#10;NpPSRFv99eaw4PHxvmeL1pTiTrUrLCv4HEQgiFOrC84U/B1++jEI55E1lpZJwYMcLObdzgwTbRv+&#10;pfveZyKEsEtQQe59lUjp0pwMuoGtiAN3sbVBH2CdSV1jE8JNKYdRNJYGCw4NOVa0yim97m9GwfFr&#10;dVzvvp+nc1PEh/GzjDHdbJXqfbTLKQhPrX+L/91rrWA0GYb94U1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MBTMMAAADdAAAADwAAAAAAAAAAAAAAAACYAgAAZHJzL2Rv&#10;d25yZXYueG1sUEsFBgAAAAAEAAQA9QAAAIgDAAAAAA==&#10;" path="m45,c,13,18,72,50,94v19,-2,44,8,56,-6c113,80,81,52,72,44,66,25,59,14,45,xe" fillcolor="#e36c0a">
                    <v:path arrowok="t" o:connecttype="custom" o:connectlocs="90,0;99,20;210,19;142,10;90,0" o:connectangles="0,0,0,0,0"/>
                  </v:shape>
                  <v:shape id="Freeform 1171" o:spid="_x0000_s1309" style="position:absolute;left:9801;top:13374;width:112;height:32;flip:x;visibility:visible;mso-wrap-style:square;v-text-anchor:top" coordsize="8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xrsUA&#10;AADdAAAADwAAAGRycy9kb3ducmV2LnhtbESPQWsCMRSE70L/Q3iF3jSrVK2rUVQoigdB20OPz81z&#10;E9y8LJtU13/fFASPw8x8w8wWravElZpgPSvo9zIQxIXXlksF31+f3Q8QISJrrDyTgjsFWMxfOjPM&#10;tb/xga7HWIoE4ZCjAhNjnUsZCkMOQ8/XxMk7+8ZhTLIppW7wluCukoMsG0mHltOCwZrWhorL8dcp&#10;2O/Qbk5xWZuxGd7RVttVmPwo9fbaLqcgIrXxGX60t1rB+2TQh/836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XGuxQAAAN0AAAAPAAAAAAAAAAAAAAAAAJgCAABkcnMv&#10;ZG93bnJldi54bWxQSwUGAAAAAAQABAD1AAAAigMAAAAA&#10;" path="m49,12c,27,37,42,60,51v9,-2,23,2,28,-6c89,43,82,3,71,1,63,,56,8,49,12xe" fillcolor="#e36c0a">
                    <v:path arrowok="t" o:connecttype="custom" o:connectlocs="98,2;121,11;176,10;141,1;98,2" o:connectangles="0,0,0,0,0"/>
                  </v:shape>
                  <v:shape id="Freeform 1172" o:spid="_x0000_s1310" style="position:absolute;left:9801;top:13734;width:170;height:73;flip:x;visibility:visible;mso-wrap-style:square;v-text-anchor:top" coordsize="135,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28UA&#10;AADdAAAADwAAAGRycy9kb3ducmV2LnhtbESPQWsCMRSE74X+h/AKvdXERUq7NYosCMVTtR56fGye&#10;m6Wbl3Xzqmt/fVMQPA4z8w0zX46hUycaUhvZwnRiQBHX0bXcWNh/rp9eQCVBdthFJgsXSrBc3N/N&#10;sXTxzFs67aRRGcKpRAtepC+1TrWngGkSe+LsHeIQULIcGu0GPGd46HRhzLMO2HJe8NhT5an+3v0E&#10;C1J9tLI5/HJ12c7MV9rsj7031j4+jKs3UEKj3MLX9ruzMHstCvh/k5+A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4PbxQAAAN0AAAAPAAAAAAAAAAAAAAAAAJgCAABkcnMv&#10;ZG93bnJldi54bWxQSwUGAAAAAAQABAD1AAAAigMAAAAA&#10;" path="m102,c71,24,36,33,7,62,,85,,93,24,100v6,4,10,12,17,12c69,114,100,121,124,106,135,99,117,80,113,67,106,42,102,29,102,xe" fillcolor="#e36c0a">
                    <v:path arrowok="t" o:connecttype="custom" o:connectlocs="203,0;14,13;48,22;82,25;247,24;225,14;203,0" o:connectangles="0,0,0,0,0,0,0"/>
                  </v:shape>
                  <v:shape id="Freeform 1173" o:spid="_x0000_s1311" style="position:absolute;left:9468;top:13517;width:126;height:37;flip:x;visibility:visible;mso-wrap-style:square;v-text-anchor:top" coordsize="1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iQ8cA&#10;AADdAAAADwAAAGRycy9kb3ducmV2LnhtbESPT2vCQBTE74V+h+UVehHdVKtodJVWKtWD4N/7I/tM&#10;gtm3IbuaxE/fLRR6HGbmN8xs0ZhC3KlyuWUFb70IBHFidc6pgtNx1R2DcB5ZY2GZFLTkYDF/fpph&#10;rG3Ne7offCoChF2MCjLvy1hKl2Rk0PVsSRy8i60M+iCrVOoK6wA3hexH0UgazDksZFjSMqPkergZ&#10;BZ3h8ftzV+8356t+jDvu1A6+tq1Sry/NxxSEp8b/h//aa63gfdIfwO+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YkPHAAAA3QAAAA8AAAAAAAAAAAAAAAAAmAIAAGRy&#10;cy9kb3ducmV2LnhtbFBLBQYAAAAABAAEAPUAAACMAwAAAAA=&#10;" path="m81,c64,11,25,22,25,22,,61,26,55,64,50,100,37,81,28,81,xe" fillcolor="#e36c0a">
                    <v:path arrowok="t" o:connecttype="custom" o:connectlocs="163,0;50,5;129,11;163,0" o:connectangles="0,0,0,0"/>
                  </v:shape>
                  <v:shape id="Freeform 1174" o:spid="_x0000_s1312" style="position:absolute;left:9590;top:13397;width:173;height:51;flip:x;visibility:visible;mso-wrap-style:square;v-text-anchor:top" coordsize="1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dscgA&#10;AADdAAAADwAAAGRycy9kb3ducmV2LnhtbESPQWsCMRSE74X+h/AKvdWsYq1ujSLa0l4suIrY22Pz&#10;3CxuXsIm1W1/fVMoeBxm5htmOu9sI87Uhtqxgn4vA0FcOl1zpWC3fX0YgwgRWWPjmBR8U4D57PZm&#10;irl2F97QuYiVSBAOOSowMfpcylAashh6zhMn7+haizHJtpK6xUuC20YOsmwkLdacFgx6WhoqT8WX&#10;VfDx6JeHsCpGnyezMW9+vX/6edkrdX/XLZ5BROriNfzfftcKhpPBEP7epCc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6p2xyAAAAN0AAAAPAAAAAAAAAAAAAAAAAJgCAABk&#10;cnMvZG93bnJldi54bWxQSwUGAAAAAAQABAD1AAAAjQMAAAAA&#10;" path="m37,29c26,33,,29,3,41v9,41,20,31,56,44c74,83,89,84,103,79,137,66,96,28,81,24,67,14,37,,37,29xe" fillcolor="#e36c0a">
                    <v:path arrowok="t" o:connecttype="custom" o:connectlocs="75,6;6,9;120,19;207,17;163,5;75,6" o:connectangles="0,0,0,0,0,0"/>
                  </v:shape>
                  <v:shape id="Freeform 1175" o:spid="_x0000_s1313" style="position:absolute;left:9981;top:13374;width:121;height:61;flip:x;visibility:visible;mso-wrap-style:square;v-text-anchor:top" coordsize="96,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82EsQA&#10;AADdAAAADwAAAGRycy9kb3ducmV2LnhtbESPQUsDMRSE74L/ITzBm81aWulumxYRhF7dtVRvr8kz&#10;Wdy8rJvYbv99UxA8DjPzDbPajL4TRxpiG1jB46QAQayDadkqeG9eHxYgYkI22AUmBWeKsFnf3qyw&#10;MuHEb3SskxUZwrFCBS6lvpIyakce4yT0xNn7CoPHlOVgpRnwlOG+k9OieJIeW84LDnt6caS/61+v&#10;wNjS93qnDz/7Gj9t17iy+RiVur8bn5cgEo3pP/zX3hoFs3I6h+ub/AT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PNhLEAAAA3QAAAA8AAAAAAAAAAAAAAAAAmAIAAGRycy9k&#10;b3ducmV2LnhtbFBLBQYAAAAABAAEAPUAAACJAwAAAAA=&#10;" path="m53,1c46,3,37,2,31,7v-4,4,-2,12,-5,17c20,34,10,42,3,52,5,63,,78,9,85v13,11,33,7,50,11c68,98,87,102,87,102,84,66,96,24,59,13,47,,43,1,53,1xe" fillcolor="#e36c0a">
                    <v:path arrowok="t" o:connecttype="custom" o:connectlocs="106,1;62,1;53,5;6,11;18,19;117,20;175,22;117,3;106,1" o:connectangles="0,0,0,0,0,0,0,0,0"/>
                  </v:shape>
                  <v:shape id="Freeform 1176" o:spid="_x0000_s1314" style="position:absolute;left:9816;top:13455;width:193;height:58;flip:x;visibility:visible;mso-wrap-style:square;v-text-anchor:top" coordsize="15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iMcA&#10;AADdAAAADwAAAGRycy9kb3ducmV2LnhtbESPQWvCQBSE74L/YXmCF2k2lRKb6CraUihFBG29P7PP&#10;JJh9G7KrSfvru4WCx2FmvmEWq97U4katqywreIxiEMS51RUXCr4+3x6eQTiPrLG2TAq+ycFqORws&#10;MNO24z3dDr4QAcIuQwWl900mpctLMugi2xAH72xbgz7ItpC6xS7ATS2ncZxIgxWHhRIbeikpvxyu&#10;RsHrOZmYuD79bPeb4yw9fkxw0+2UGo/69RyEp97fw//td63gKZ0m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r2YjHAAAA3QAAAA8AAAAAAAAAAAAAAAAAmAIAAGRy&#10;cy9kb3ducmV2LnhtbFBLBQYAAAAABAAEAPUAAACMAwAAAAA=&#10;" path="m87,c63,9,41,14,20,28,17,39,,69,15,78v11,7,39,11,39,11c84,87,116,97,143,84v10,-5,-1,-24,-6,-34c124,23,98,39,87,xe" fillcolor="#e36c0a">
                    <v:path arrowok="t" o:connecttype="custom" o:connectlocs="175,0;40,6;30,17;108,19;286,18;275,11;175,0" o:connectangles="0,0,0,0,0,0,0"/>
                  </v:shape>
                  <v:shape id="Freeform 1177" o:spid="_x0000_s1315" style="position:absolute;left:9656;top:13461;width:112;height:62;flip:x;visibility:visible;mso-wrap-style:square;v-text-anchor:top" coordsize="8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7AsUA&#10;AADdAAAADwAAAGRycy9kb3ducmV2LnhtbESPzYrCQBCE78K+w9ALXmSdrPgbHWUVAuthD1EfoJNp&#10;k2CmJ2RGjW+/Iwgei6qvilptOlOLG7WusqzgexiBIM6trrhQcDomX3MQziNrrC2Tggc52Kw/eiuM&#10;tb1zSreDL0QoYRejgtL7JpbS5SUZdEPbEAfvbFuDPsi2kLrFeyg3tRxF0VQarDgslNjQrqT8crga&#10;BePtw/ksy9wg/Zsl+XE3wWS6V6r/2f0sQXjq/Dv8on914BajGTzf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PsCxQAAAN0AAAAPAAAAAAAAAAAAAAAAAJgCAABkcnMv&#10;ZG93bnJldi54bWxQSwUGAAAAAAQABAD1AAAAigMAAAAA&#10;" path="m30,c,38,7,40,13,95v20,-2,45,7,61,-6c89,77,62,32,52,22,44,1,51,8,30,xe" fillcolor="#e36c0a">
                    <v:path arrowok="t" o:connecttype="custom" o:connectlocs="60,0;25,21;147,20;103,5;60,0" o:connectangles="0,0,0,0,0"/>
                  </v:shape>
                  <v:shape id="Freeform 1178" o:spid="_x0000_s1316" style="position:absolute;left:9929;top:13548;width:145;height:59;flip:x;visibility:visible;mso-wrap-style:square;v-text-anchor:top" coordsize="1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jQMEA&#10;AADdAAAADwAAAGRycy9kb3ducmV2LnhtbERPTYvCMBC9C/sfwix401Qpol2jLIJQZEG0gnscmrGp&#10;20xKE7X7781B8Ph438t1bxtxp87XjhVMxgkI4tLpmisFp2I7moPwAVlj45gU/JOH9epjsMRMuwcf&#10;6H4MlYgh7DNUYEJoMyl9aciiH7uWOHIX11kMEXaV1B0+Yrht5DRJZtJizbHBYEsbQ+Xf8WYVXIvJ&#10;2fDud8FzuU99vnOn/CdVavjZf3+BCNSHt/jlzrWCdDGNc+Ob+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CY0DBAAAA3QAAAA8AAAAAAAAAAAAAAAAAmAIAAGRycy9kb3du&#10;cmV2LnhtbFBLBQYAAAAABAAEAPUAAACGAwAAAAA=&#10;" path="m50,c21,9,10,22,,50,17,97,55,80,106,83,115,53,92,51,72,33,69,21,66,,50,xe" fillcolor="#e36c0a">
                    <v:path arrowok="t" o:connecttype="custom" o:connectlocs="100,0;0,11;213,18;145,7;100,0" o:connectangles="0,0,0,0,0"/>
                  </v:shape>
                  <v:shape id="Freeform 1179" o:spid="_x0000_s1317" style="position:absolute;left:9767;top:13548;width:140;height:69;flip:x;visibility:visible;mso-wrap-style:square;v-text-anchor:top" coordsize="11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ajcUA&#10;AADdAAAADwAAAGRycy9kb3ducmV2LnhtbESPzWrDMBCE74W+g9hAb40UNySxGyWYQGmgveTvvpW2&#10;tqm1MpaaOG8fFQo5DjPzDbNcD64VZ+pD41nDZKxAEBtvG640HA9vzwsQISJbbD2ThisFWK8eH5ZY&#10;WH/hHZ33sRIJwqFADXWMXSFlMDU5DGPfESfv2/cOY5J9JW2PlwR3rcyUmkmHDaeFGjva1GR+9r9O&#10;wy5TUjWfxnyV+Wxzmlcv/FG+a/00GspXEJGGeA//t7dWwzTPcvh7k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pqNxQAAAN0AAAAPAAAAAAAAAAAAAAAAAJgCAABkcnMv&#10;ZG93bnJldi54bWxQSwUGAAAAAAQABAD1AAAAigMAAAAA&#10;" path="m40,c24,14,13,18,6,39,8,52,,73,12,78v98,36,99,-9,61,-34c62,29,51,15,40,xe" fillcolor="#0cf">
                    <v:path arrowok="t" o:connecttype="custom" o:connectlocs="79,0;13,9;24,17;146,10;79,0" o:connectangles="0,0,0,0,0"/>
                  </v:shape>
                  <v:shape id="Freeform 1180" o:spid="_x0000_s1318" style="position:absolute;left:9627;top:13556;width:125;height:42;flip:x;visibility:visible;mso-wrap-style:square;v-text-anchor:top" coordsize="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jkv8IA&#10;AADdAAAADwAAAGRycy9kb3ducmV2LnhtbERPz2vCMBS+D/wfwhN2m6ndKFqNIpaBh12qPXh8NM+m&#10;2LyUJtbuvzeHwY4f3+/tfrKdGGnwrWMFy0UCgrh2uuVGQXX5/liB8AFZY+eYFPySh/1u9rbFXLsn&#10;lzSeQyNiCPscFZgQ+lxKXxuy6BeuJ47czQ0WQ4RDI/WAzxhuO5kmSSYtthwbDPZ0NFTfzw+roC7S&#10;5U+ZjbeqvBZZejfHqji0Sr3Pp8MGRKAp/Iv/3Cet4Gv9GffHN/EJyN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qOS/wgAAAN0AAAAPAAAAAAAAAAAAAAAAAJgCAABkcnMvZG93&#10;bnJldi54bWxQSwUGAAAAAAQABAD1AAAAhwMAAAAA&#10;" path="m33,15c54,7,67,,94,15v5,3,-3,11,-5,16c80,49,44,70,44,70,25,64,14,57,,42,8,21,14,23,33,15xe" fillcolor="#e36c0a">
                    <v:path arrowok="t" o:connecttype="custom" o:connectlocs="67,3;189,3;178,7;90,15;0,9;67,3" o:connectangles="0,0,0,0,0,0"/>
                  </v:shape>
                  <v:shape id="Freeform 1181" o:spid="_x0000_s1319" style="position:absolute;left:10076;top:13628;width:84;height:70;flip:x;visibility:visible;mso-wrap-style:square;v-text-anchor:top" coordsize="6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4xJcYA&#10;AADdAAAADwAAAGRycy9kb3ducmV2LnhtbESP3WrCQBSE7wXfYTmF3pS68QdpUlcRabHqlT8PcMie&#10;JqHZsyF7jGmfvlsoeDnMzDfMYtW7WnXUhsqzgfEoAUWce1txYeByfn9+ARUE2WLtmQx8U4DVcjhY&#10;YGb9jY/UnaRQEcIhQwOlSJNpHfKSHIaRb4ij9+lbhxJlW2jb4i3CXa0nSTLXDiuOCyU2tCkp/zpd&#10;nYF8Kzs5uG7uq8nbkxWX/ux9aszjQ79+BSXUyz383/6wBmbpdAx/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4xJcYAAADdAAAADwAAAAAAAAAAAAAAAACYAgAAZHJz&#10;L2Rvd25yZXYueG1sUEsFBgAAAAAEAAQA9QAAAIsDAAAAAA==&#10;" path="m57,c35,8,24,17,7,34,,57,1,65,24,73,67,116,55,30,57,xe" fillcolor="#e36c0a">
                    <v:path arrowok="t" o:connecttype="custom" o:connectlocs="112,0;14,8;48,16;112,0" o:connectangles="0,0,0,0"/>
                  </v:shape>
                  <v:shape id="Freeform 1182" o:spid="_x0000_s1320" style="position:absolute;left:9934;top:13610;width:104;height:47;flip:x;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ZmZ8YA&#10;AADdAAAADwAAAGRycy9kb3ducmV2LnhtbESPQWsCMRSE7wX/Q3hCL1KzWrF2NYq2CMVLqXrx9ti8&#10;bhY3L8vmqdt/3wiFHoeZ+YZZrDpfqyu1sQpsYDTMQBEXwVZcGjgetk8zUFGQLdaBycAPRVgtew8L&#10;zG248Rdd91KqBOGYowEn0uRax8KRxzgMDXHyvkPrUZJsS21bvCW4r/U4y6baY8VpwWFDb46K8/7i&#10;DexsLXozmNJ64k6fL+IvnXsfGPPY79ZzUEKd/If/2h/WwOT1eQz3N+k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ZmZ8YAAADdAAAADwAAAAAAAAAAAAAAAACYAgAAZHJz&#10;L2Rvd25yZXYueG1sUEsFBgAAAAAEAAQA9QAAAIsDAAAAAA==&#10;" path="m32,2c25,4,11,,10,8,,67,8,64,38,75v13,-2,28,2,39,-6c82,66,73,58,71,52,63,29,54,14,32,2xe" fillcolor="#e36c0a">
                    <v:path arrowok="t" o:connecttype="custom" o:connectlocs="66,1;20,2;77,17;157,16;145,12;66,1" o:connectangles="0,0,0,0,0,0"/>
                  </v:shape>
                  <v:shape id="Freeform 1183" o:spid="_x0000_s1321" style="position:absolute;left:9836;top:13669;width:129;height:69;flip:x;visibility:visible;mso-wrap-style:square;v-text-anchor:top" coordsize="10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of8YA&#10;AADdAAAADwAAAGRycy9kb3ducmV2LnhtbESPQWvCQBSE74L/YXlCb7qp2mKja5DYQns0itjbI/tM&#10;QrNvw+7WxH/fLRR6HGbmG2aTDaYVN3K+sazgcZaAIC6tbrhScDq+TVcgfEDW2FomBXfykG3How2m&#10;2vZ8oFsRKhEh7FNUUIfQpVL6siaDfmY74uhdrTMYonSV1A77CDetnCfJszTYcFyosaO8pvKr+DYK&#10;ONzPF/+R993evX4uebU/PF2OSj1Mht0aRKAh/If/2u9awfJlsYD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of8YAAADdAAAADwAAAAAAAAAAAAAAAACYAgAAZHJz&#10;L2Rvd25yZXYueG1sUEsFBgAAAAAEAAQA9QAAAIsDAAAAAA==&#10;" path="m63,6c34,26,14,50,2,83v2,9,-2,22,6,28c13,115,19,104,24,100,45,84,41,73,69,67,88,55,95,49,102,28,98,22,96,15,91,11,82,4,70,,58,v-3,,3,4,5,6xe" fillcolor="#e36c0a">
                    <v:path arrowok="t" o:connecttype="custom" o:connectlocs="128,1;5,18;16,24;48,22;139,14;206,6;183,2;116,0;128,1" o:connectangles="0,0,0,0,0,0,0,0,0"/>
                  </v:shape>
                  <v:shape id="Freeform 1184" o:spid="_x0000_s1322" style="position:absolute;left:9587;top:13609;width:151;height:66;flip:x;visibility:visible;mso-wrap-style:square;v-text-anchor:top" coordsize="12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2cscA&#10;AADdAAAADwAAAGRycy9kb3ducmV2LnhtbESP3WrCQBSE74W+w3IK3unGH8RGV1GxtCCCTRS8PGZP&#10;k9Ds2ZDdanx7Vyj0cpiZb5j5sjWVuFLjSssKBv0IBHFmdcm5gmP63puCcB5ZY2WZFNzJwXLx0plj&#10;rO2Nv+ia+FwECLsYFRTe17GULivIoOvbmjh437Yx6INscqkbvAW4qeQwiibSYMlhocCaNgVlP8mv&#10;UbBPjpfDebs7TfemXqep4+Hg8KFU97VdzUB4av1/+K/9qRWM30ZjeL4JT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RtnLHAAAA3QAAAA8AAAAAAAAAAAAAAAAAmAIAAGRy&#10;cy9kb3ducmV2LnhtbFBLBQYAAAAABAAEAPUAAACMAwAAAAA=&#10;" path="m6,33c8,53,,77,11,94v7,11,26,3,39,6c61,102,72,108,83,111v26,-6,37,-15,23,-44c98,49,62,30,50,22,39,15,17,,17,,3,21,6,10,6,33xe" fillcolor="#e36c0a">
                    <v:path arrowok="t" o:connecttype="custom" o:connectlocs="13,7;23,20;99,21;165,23;210,14;99,5;33,0;13,7" o:connectangles="0,0,0,0,0,0,0,0"/>
                  </v:shape>
                  <v:shape id="Freeform 1185" o:spid="_x0000_s1323" style="position:absolute;left:9786;top:13614;width:140;height:42;flip:x;visibility:visible;mso-wrap-style:square;v-text-anchor:top" coordsize="1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s0ccA&#10;AADdAAAADwAAAGRycy9kb3ducmV2LnhtbESP3UoDMRSE7wXfIRzBO5ut1apr0yKFUqEt2Ppzfdic&#10;blY3J0sSm+3bNwXBy2FmvmEms9624kA+NI4VDAcFCOLK6YZrBR/vi5tHECEia2wdk4IjBZhNLy8m&#10;WGqXeEuHXaxFhnAoUYGJsSulDJUhi2HgOuLs7Z23GLP0tdQeU4bbVt4WxVhabDgvGOxobqj62f1a&#10;BZvFMjXd6Hu7Tl9vD/6zXc1NWil1fdW/PIOI1Mf/8F/7VSu4exrdw/lNfgJy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lrNHHAAAA3QAAAA8AAAAAAAAAAAAAAAAAmAIAAGRy&#10;cy9kb3ducmV2LnhtbFBLBQYAAAAABAAEAPUAAACMAwAAAAA=&#10;" path="m66,8c43,,36,5,16,19,,63,18,63,60,69,71,67,82,65,93,63v6,-1,15,1,17,-5c111,57,66,8,66,8xe" fillcolor="#e36c0a">
                    <v:path arrowok="t" o:connecttype="custom" o:connectlocs="132,2;32,4;121,16;187,14;221,13;132,2" o:connectangles="0,0,0,0,0,0"/>
                  </v:shape>
                </v:group>
              </v:group>
              <v:shape id="Freeform 1186" o:spid="_x0000_s1324" alt="Сферы" style="position:absolute;left:6045;top:12834;width:1620;height:360;visibility:visible;mso-wrap-style:square;v-text-anchor:top" coordsize="16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42cUA&#10;AADdAAAADwAAAGRycy9kb3ducmV2LnhtbESPQWvCQBSE7wX/w/IKvemmWqWJrhIDhXpQUIvnR/aZ&#10;hGTfhuyq8d+7gtDjMDPfMItVbxpxpc5VlhV8jiIQxLnVFRcK/o4/w28QziNrbCyTgjs5WC0HbwtM&#10;tL3xnq4HX4gAYZeggtL7NpHS5SUZdCPbEgfvbDuDPsiukLrDW4CbRo6jaCYNVhwWSmwpKymvDxej&#10;IIt39XSdbY4Ub9PzqU6rzUXflfp479M5CE+9/w+/2r9awVc8mcH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TjZxQAAAN0AAAAPAAAAAAAAAAAAAAAAAJgCAABkcnMv&#10;ZG93bnJldi54bWxQSwUGAAAAAAQABAD1AAAAigMAAAAA&#10;" path="m360,360r1260,l1260,,,,360,360xe" fillcolor="black">
                <v:fill r:id="rId18" o:title="" color2="#fc0" type="pattern"/>
                <v:path arrowok="t" o:connecttype="custom" o:connectlocs="360,360;1620,360;1260,0;0,0;360,360" o:connectangles="0,0,0,0,0"/>
              </v:shape>
            </v:group>
            <v:shape id="Freeform 1187" o:spid="_x0000_s1325" style="position:absolute;left:3638;top:9189;width:180;height:4140;visibility:visible;mso-wrap-style:square;v-text-anchor:top" coordsize="180,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Zn8YA&#10;AADdAAAADwAAAGRycy9kb3ducmV2LnhtbESPT0sDMRTE74LfITzBm822ittdm5ZWFER66R/w+khe&#10;N0s3L9sktuu3N4LQ4zAzv2Fmi8F14kwhtp4VjEcFCGLtTcuNgv3u/WEKIiZkg51nUvBDERbz25sZ&#10;1sZfeEPnbWpEhnCsUYFNqa+ljNqSwzjyPXH2Dj44TFmGRpqAlwx3nZwUxbN02HJesNjTqyV93H47&#10;Bacg9R4PVfm2On196omdlutqrdT93bB8AZFoSNfwf/vDKHiqHkv4e5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uZn8YAAADdAAAADwAAAAAAAAAAAAAAAACYAgAAZHJz&#10;L2Rvd25yZXYueG1sUEsFBgAAAAAEAAQA9QAAAIsDAAAAAA==&#10;" path="m,4140l,,180,e" filled="f">
              <v:stroke endarrow="block"/>
              <v:path arrowok="t" o:connecttype="custom" o:connectlocs="0,4140;0,0;180,0" o:connectangles="0,0,0"/>
            </v:shape>
            <v:shape id="Freeform 1188" o:spid="_x0000_s1326" style="position:absolute;left:4221;top:9769;width:720;height:2160;visibility:visible;mso-wrap-style:square;v-text-anchor:top" coordsize="720,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5yMIA&#10;AADdAAAADwAAAGRycy9kb3ducmV2LnhtbERPXWvCMBR9F/wP4Qq+aaoOmZ2xiGMijDFax9jjpbm2&#10;xeamJLF2/355GPh4ON/bbDCt6Mn5xrKCxTwBQVxa3XCl4Ov8NnsG4QOyxtYyKfglD9luPNpiqu2d&#10;c+qLUIkYwj5FBXUIXSqlL2sy6Oe2I47cxTqDIUJXSe3wHsNNK5dJspYGG44NNXZ0qKm8Fjej4Ece&#10;81d9q95PxccnfmPO7liyUtPJsH8BEWgID/G/+6QVPG1WcW58E5+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TnIwgAAAN0AAAAPAAAAAAAAAAAAAAAAAJgCAABkcnMvZG93&#10;bnJldi54bWxQSwUGAAAAAAQABAD1AAAAhwMAAAAA&#10;" path="m,l,2160r720,l720,1980e" filled="f">
              <v:stroke endarrow="block"/>
              <v:path arrowok="t" o:connecttype="custom" o:connectlocs="0,0;0,2160;720,2160;720,1980" o:connectangles="0,0,0,0"/>
            </v:shape>
            <v:shape id="Freeform 1189" o:spid="_x0000_s1327" style="position:absolute;left:5091;top:10346;width:1110;height:1763;visibility:visible;mso-wrap-style:square;v-text-anchor:top" coordsize="9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fUMYA&#10;AADdAAAADwAAAGRycy9kb3ducmV2LnhtbESP3WoCMRSE7wXfIRyhdzVrW6yuRhGhpViw/t4fN8fN&#10;4uZk2aS6+vSmUPBymJlvmPG0saU4U+0Lxwp63QQEceZ0wbmC3fbjeQDCB2SNpWNScCUP00m7NcZU&#10;uwuv6bwJuYgQ9ikqMCFUqZQ+M2TRd11FHL2jqy2GKOtc6hovEW5L+ZIkfWmx4LhgsKK5oey0+bUK&#10;lvufxW7efG975lC88+1k+2b1qdRTp5mNQARqwiP83/7SCt6Gr0P4exOfgJ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kfUMYAAADdAAAADwAAAAAAAAAAAAAAAACYAgAAZHJz&#10;L2Rvd25yZXYueG1sUEsFBgAAAAAEAAQA9QAAAIsDAAAAAA==&#10;" path="m,360l,,540,r,1440l900,1440e" filled="f" strokecolor="blue">
              <v:stroke endarrow="block"/>
              <v:path arrowok="t" o:connecttype="custom" o:connectlocs="0,661;0,0;1013,0;1013,2642;1688,2642" o:connectangles="0,0,0,0,0"/>
            </v:shape>
            <v:line id="Line 1190" o:spid="_x0000_s1328" style="position:absolute;flip:x;visibility:visible" from="4221,13909" to="6741,13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fsY8YAAADdAAAADwAAAGRycy9kb3ducmV2LnhtbESPTWvCQBCG74X+h2WEXkLdtIpodJV+&#10;CQXxoO2hxyE7JsHsbMhONf33nUOhx+Gd95lnVpshtOZCfWoiO3gY52CIy+gbrhx8fmzv52CSIHts&#10;I5ODH0qwWd/erLDw8coHuhylMgrhVKCDWqQrrE1lTQHTOHbEmp1iH1B07Cvre7wqPLT2Mc9nNmDD&#10;eqHGjl5qKs/H76Aa2z2/TibZc7BZtqC3L9nlVpy7Gw1PSzBCg/wv/7XfvYPpYqr++o0iw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n7GPGAAAA3QAAAA8AAAAAAAAA&#10;AAAAAAAAoQIAAGRycy9kb3ducmV2LnhtbFBLBQYAAAAABAAEAPkAAACUAwAAAAA=&#10;">
              <v:stroke endarrow="block"/>
            </v:line>
            <v:shape id="Freeform 1191" o:spid="_x0000_s1329" style="position:absolute;left:4761;top:9409;width:1080;height:540;visibility:visible;mso-wrap-style:square;v-text-anchor:top" coordsize="10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KcYA&#10;AADdAAAADwAAAGRycy9kb3ducmV2LnhtbESPQWvCQBSE74X+h+UVvIhuIiI1dRVRBBEqNHrw+My+&#10;ZoPZtyG7avz3XUHocZiZb5jZorO1uFHrK8cK0mECgrhwuuJSwfGwGXyC8AFZY+2YFDzIw2L+/jbD&#10;TLs7/9AtD6WIEPYZKjAhNJmUvjBk0Q9dQxy9X9daDFG2pdQt3iPc1nKUJBNpseK4YLChlaHikl+t&#10;gl16PuF+2++PbLiY63e+NpvVWqneR7f8AhGoC//hV3urFYyn4xSe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qKcYAAADdAAAADwAAAAAAAAAAAAAAAACYAgAAZHJz&#10;L2Rvd25yZXYueG1sUEsFBgAAAAAEAAQA9QAAAIsDAAAAAA==&#10;" path="m,l540,r,540l1080,540e" filled="f">
              <v:stroke endarrow="block"/>
              <v:path arrowok="t" o:connecttype="custom" o:connectlocs="0,0;540,0;540,540;1080,540" o:connectangles="0,0,0,0"/>
            </v:shape>
            <v:line id="Line 1192" o:spid="_x0000_s1330" style="position:absolute;visibility:visible" from="6291,10316" to="6291,10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dPPsYAAADdAAAADwAAAGRycy9kb3ducmV2LnhtbESPQWsCMRSE70L/Q3iF3jSriHZXo5Qu&#10;Qg+toJaen5vXzdLNy7KJa/rvTUHocZiZb5j1NtpWDNT7xrGC6SQDQVw53XCt4PO0Gz+D8AFZY+uY&#10;FPySh+3mYbTGQrsrH2g4hlokCPsCFZgQukJKXxmy6CeuI07et+sthiT7WuoerwluWznLsoW02HBa&#10;MNjRq6Hq53ixCpamPMilLN9P+3Jopnn8iF/nXKmnx/iyAhEohv/wvf2mFczz+Qz+3qQnID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XTz7GAAAA3QAAAA8AAAAAAAAA&#10;AAAAAAAAoQIAAGRycy9kb3ducmV2LnhtbFBLBQYAAAAABAAEAPkAAACUAwAAAAA=&#10;">
              <v:stroke endarrow="block"/>
            </v:line>
            <v:group id="Group 1193" o:spid="_x0000_s1331" style="position:absolute;left:6021;top:8869;width:360;height:364" coordorigin="9005,11034" coordsize="578,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OfSccAAADdAAAADwAAAGRycy9kb3ducmV2LnhtbESPT2vCQBTE70K/w/IK&#10;vdVN/FNqdBURWzyI0FgQb4/sMwlm34bsNonf3hUKHoeZ+Q2zWPWmEi01rrSsIB5GIIgzq0vOFfwe&#10;v94/QTiPrLGyTApu5GC1fBksMNG24x9qU5+LAGGXoILC+zqR0mUFGXRDWxMH72Ibgz7IJpe6wS7A&#10;TSVHUfQhDZYcFgqsaVNQdk3/jILvDrv1ON62++tlczsfp4fTPial3l779RyEp94/w//tnVYwmU3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mOfSccAAADd&#10;AAAADwAAAAAAAAAAAAAAAACqAgAAZHJzL2Rvd25yZXYueG1sUEsFBgAAAAAEAAQA+gAAAJ4DAAAA&#10;AA==&#10;">
              <v:shape id="Freeform 1194" o:spid="_x0000_s1332" style="position:absolute;left:9261;top:11034;width:111;height:42;flip:x;visibility:visible;mso-wrap-style:square;v-text-anchor:top" coordsize="1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L+sUA&#10;AADdAAAADwAAAGRycy9kb3ducmV2LnhtbESPQWvCQBSE7wX/w/IEb3WjhEajq2iL2FPB6MHjI/tM&#10;gtm3Ibsm8d+7hUKPw8x8w6y3g6lFR62rLCuYTSMQxLnVFRcKLufD+wKE88gaa8uk4EkOtpvR2xpT&#10;bXs+UZf5QgQIuxQVlN43qZQuL8mgm9qGOHg32xr0QbaF1C32AW5qOY+iD2mw4rBQYkOfJeX37GEU&#10;JEu+3h5d/7M4mOZrv4sSecwSpSbjYbcC4Wnw/+G/9rdWEC/jGH7fhCcgN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Iv6xQAAAN0AAAAPAAAAAAAAAAAAAAAAAJgCAABkcnMv&#10;ZG93bnJldi54bWxQSwUGAAAAAAQABAD1AAAAigMAAAAA&#10;" path="m18,27c31,46,40,58,62,65v15,-2,33,5,45,-5c114,54,103,41,101,32,100,26,100,19,96,15,81,,55,7,34,4,,11,2,2,18,27xe" fillcolor="#0cf">
                <v:path arrowok="t" o:connecttype="custom" o:connectlocs="18,6;56,14;98,13;93,7;89,3;31,1;18,6" o:connectangles="0,0,0,0,0,0,0"/>
              </v:shape>
              <v:shape id="Freeform 1195" o:spid="_x0000_s1333" style="position:absolute;left:9261;top:11214;width:128;height:60;flip:x;visibility:visible;mso-wrap-style:square;v-text-anchor:top" coordsize="13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3BsUA&#10;AADdAAAADwAAAGRycy9kb3ducmV2LnhtbESPT4vCMBTE74LfITxhbzZVtNiuUUQs62UP/gGvj+bZ&#10;dm1eSpPV7rc3C4LHYWZ+wyzXvWnEnTpXW1YwiWIQxIXVNZcKzqd8vADhPLLGxjIp+CMH69VwsMRM&#10;2wcf6H70pQgQdhkqqLxvMyldUZFBF9mWOHhX2xn0QXal1B0+Atw0chrHiTRYc1iosKVtRcXt+GsU&#10;/HzvLuekpzy3N07Kw5dNd9e9Uh+jfvMJwlPv3+FXe68VzNLZHP7fh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HcGxQAAAN0AAAAPAAAAAAAAAAAAAAAAAJgCAABkcnMv&#10;ZG93bnJldi54bWxQSwUGAAAAAAQABAD1AAAAigMAAAAA&#10;" path="m22,11c7,41,,45,17,89v4,11,22,7,33,11c61,98,132,90,84,72,75,57,48,,28,,24,,24,7,22,11xe" fillcolor="#e36c0a">
                <v:path arrowok="t" o:connecttype="custom" o:connectlocs="19,2;16,19;46,22;77,16;25,0;19,2" o:connectangles="0,0,0,0,0,0"/>
              </v:shape>
              <v:shape id="Freeform 1196" o:spid="_x0000_s1334" style="position:absolute;left:9411;top:11127;width:68;height:37;flip:x;visibility:visible;mso-wrap-style:square;v-text-anchor:top" coordsize="7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hi8YA&#10;AADdAAAADwAAAGRycy9kb3ducmV2LnhtbESPQWvCQBSE74L/YXlCb3WToqLRVUQQpQVp1Yu3R/aZ&#10;BLNv0901pv++Wyh4HGbmG2ax6kwtWnK+sqwgHSYgiHOrKy4UnE/b1ykIH5A11pZJwQ95WC37vQVm&#10;2j74i9pjKESEsM9QQRlCk0np85IM+qFtiKN3tc5giNIVUjt8RLip5VuSTKTBiuNCiQ1tSspvx7tR&#10;0I6/3/e79CLx8+7G54+UDjN9UOpl0K3nIAJ14Rn+b++1gtFsNIG/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fhi8YAAADdAAAADwAAAAAAAAAAAAAAAACYAgAAZHJz&#10;L2Rvd25yZXYueG1sUEsFBgAAAAAEAAQA9QAAAIsDAAAAAA==&#10;" path="m45,6c19,9,1,,1,28,1,36,,45,6,50v9,8,34,12,34,12c47,60,58,62,62,56,70,45,35,16,45,6xe" fillcolor="#e36c0a">
                <v:path arrowok="t" o:connecttype="custom" o:connectlocs="42,1;1,6;6,11;37,13;56,12;42,1" o:connectangles="0,0,0,0,0,0"/>
              </v:shape>
              <v:shape id="Freeform 1197" o:spid="_x0000_s1335" style="position:absolute;left:9441;top:11214;width:142;height:67;flip:x;visibility:visible;mso-wrap-style:square;v-text-anchor:top" coordsize="14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UFMQA&#10;AADdAAAADwAAAGRycy9kb3ducmV2LnhtbESPT4vCMBTE74LfITzBm6aKbLUaxT+reFvWCl4fzbMt&#10;Ni+lidr99htB8DjMzG+Yxao1lXhQ40rLCkbDCARxZnXJuYJzuh9MQTiPrLGyTAr+yMFq2e0sMNH2&#10;yb/0OPlcBAi7BBUU3teJlC4ryKAb2po4eFfbGPRBNrnUDT4D3FRyHEVf0mDJYaHAmrYFZbfT3ShI&#10;j7t7/LPBeC9NfTkfNt/p1NyU6vfa9RyEp9Z/wu/2USuYzCYxvN6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GVBTEAAAA3QAAAA8AAAAAAAAAAAAAAAAAmAIAAGRycy9k&#10;b3ducmV2LnhtbFBLBQYAAAAABAAEAPUAAACJAwAAAAA=&#10;" path="m93,c65,5,50,7,27,22,12,45,,73,27,95v12,10,40,11,55,16c147,99,106,44,93,xe" fillcolor="#e36c0a">
                <v:path arrowok="t" o:connecttype="custom" o:connectlocs="84,0;24,5;24,21;73,24;84,0" o:connectangles="0,0,0,0,0"/>
              </v:shape>
              <v:shape id="Freeform 1198" o:spid="_x0000_s1336" style="position:absolute;left:9261;top:11214;width:164;height:66;flip:x;visibility:visible;mso-wrap-style:square;v-text-anchor:top" coordsize="16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guMQA&#10;AADdAAAADwAAAGRycy9kb3ducmV2LnhtbERPTYvCMBC9C/sfwix4EU1dRLRrFHUVxYNg14PH2Wa2&#10;rTaT0kSt/94cBI+P9z2ZNaYUN6pdYVlBvxeBIE6tLjhTcPxdd0cgnEfWWFomBQ9yMJt+tCYYa3vn&#10;A90Sn4kQwi5GBbn3VSylS3My6Hq2Ig7cv60N+gDrTOoa7yHclPIriobSYMGhIceKljmll+RqFOz2&#10;Dzde2cJsjqefU+K317/zoqNU+7OZf4Pw1Pi3+OXeagWD8SDMDW/CE5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qILjEAAAA3QAAAA8AAAAAAAAAAAAAAAAAmAIAAGRycy9k&#10;b3ducmV2LnhtbFBLBQYAAAAABAAEAPUAAACJAwAAAAA=&#10;" path="m54,c41,2,27,,15,6,,14,11,40,15,56v6,28,32,37,56,44c90,98,115,109,127,95,169,43,75,21,54,xe" fillcolor="#e36c0a">
                <v:path arrowok="t" o:connecttype="custom" o:connectlocs="49,0;15,1;15,13;65,22;115,21;49,0" o:connectangles="0,0,0,0,0,0"/>
              </v:shape>
              <v:shape id="Freeform 1199" o:spid="_x0000_s1337" style="position:absolute;left:9134;top:11121;width:78;height:35;flip:x;visibility:visible;mso-wrap-style:square;v-text-anchor:top" coordsize="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JtsYA&#10;AADdAAAADwAAAGRycy9kb3ducmV2LnhtbESPT2vCQBTE7wW/w/IK3uqmRaKmriJFoXjzX9PjI/ua&#10;bJt9G7JbE7+9Kwgeh5n5DTNf9rYWZ2q9cazgdZSAIC6cNlwqOB42L1MQPiBrrB2Tggt5WC4GT3PM&#10;tOt4R+d9KEWEsM9QQRVCk0npi4os+pFriKP341qLIcq2lLrFLsJtLd+SJJUWDceFChv6qKj42/9b&#10;BfnWfJ+6dZ6a7TRvjunXBn8nJ6WGz/3qHUSgPjzC9/anVjCejWdwexOf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zJtsYAAADdAAAADwAAAAAAAAAAAAAAAACYAgAAZHJz&#10;L2Rvd25yZXYueG1sUEsFBgAAAAAEAAQA9QAAAIsDAAAAAA==&#10;" path="m31,17c7,24,,32,9,56v22,-2,45,2,66,-6c81,48,73,38,70,33,60,13,48,,31,17xe" fillcolor="#0cf">
                <v:path arrowok="t" o:connecttype="custom" o:connectlocs="28,4;9,13;66,11;63,7;28,4" o:connectangles="0,0,0,0,0"/>
              </v:shape>
              <v:shape id="Freeform 1200" o:spid="_x0000_s1338" style="position:absolute;left:9047;top:11142;width:82;height:66;flip:x;visibility:visible;mso-wrap-style:square;v-text-anchor:top" coordsize="8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8sMA&#10;AADdAAAADwAAAGRycy9kb3ducmV2LnhtbERPy2rCQBTdC/7DcAtupJlUWmnTTMQK2upOK11fMjeP&#10;mrkTMmOS/n1nIbg8nHe6Gk0jeupcbVnBUxSDIM6trrlUcP7ePr6CcB5ZY2OZFPyRg1U2naSYaDvw&#10;kfqTL0UIYZeggsr7NpHS5RUZdJFtiQNX2M6gD7Arpe5wCOGmkYs4XkqDNYeGClvaVJRfTlejYLM7&#10;8LHA5XCeX351/7nffUj5o9TsYVy/g/A0+rv45v7SCp7fXsL+8CY8AZ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q8sMAAADdAAAADwAAAAAAAAAAAAAAAACYAgAAZHJzL2Rv&#10;d25yZXYueG1sUEsFBgAAAAAEAAQA9QAAAIgDAAAAAA==&#10;" path="m28,4c33,85,13,110,84,98,69,40,56,37,6,4,,,21,4,28,4xe" fillcolor="#0cf">
                <v:path arrowok="t" o:connecttype="custom" o:connectlocs="25,1;78,21;6,1;25,1" o:connectangles="0,0,0,0"/>
              </v:shape>
              <v:shape id="Freeform 1201" o:spid="_x0000_s1339" style="position:absolute;left:9081;top:11394;width:97;height:65;flip:x;visibility:visible;mso-wrap-style:square;v-text-anchor:top" coordsize="10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0dccA&#10;AADdAAAADwAAAGRycy9kb3ducmV2LnhtbESPQWvCQBSE74X+h+UVvNVNxEZN3YgoLR560RTa4yP7&#10;moRm38bsalJ/fVcQPA4z8w2zXA2mEWfqXG1ZQTyOQBAXVtdcKvjM357nIJxH1thYJgV/5GCVPT4s&#10;MdW25z2dD74UAcIuRQWV920qpSsqMujGtiUO3o/tDPogu1LqDvsAN42cRFEiDdYcFipsaVNR8Xs4&#10;GQVf7zba5duE3SxffO8/+mR+vCRKjZ6G9SsIT4O/h2/tnVYwXbzEcH0Tn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9HXHAAAA3QAAAA8AAAAAAAAAAAAAAAAAmAIAAGRy&#10;cy9kb3ducmV2LnhtbFBLBQYAAAAABAAEAPUAAACMAwAAAAA=&#10;" path="m44,9v-7,2,-16,,-22,5c12,23,,48,,48v8,61,17,44,83,39c87,56,100,26,67,9,49,,53,,44,9xe" fillcolor="#e36c0a">
                <v:path arrowok="t" o:connecttype="custom" o:connectlocs="41,2;19,3;0,10;77,18;61,2;41,2" o:connectangles="0,0,0,0,0,0"/>
              </v:shape>
              <v:shape id="Freeform 1202" o:spid="_x0000_s1340" style="position:absolute;left:9175;top:11178;width:110;height:61;flip:x;visibility:visible;mso-wrap-style:square;v-text-anchor:top" coordsize="11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J3ccA&#10;AADdAAAADwAAAGRycy9kb3ducmV2LnhtbESP3WrCQBSE7wXfYTkF73RTf0KauooIgkgR1Aq9PM2e&#10;JqHZsyG7mtSndwWhl8PMfMPMl52pxJUaV1pW8DqKQBBnVpecK/g8bYYJCOeRNVaWScEfOVgu+r05&#10;ptq2fKDr0eciQNilqKDwvk6ldFlBBt3I1sTB+7GNQR9kk0vdYBvgppLjKIqlwZLDQoE1rQvKfo8X&#10;o+A8WZ+3+9nt67stk1N8qxLMdh9KDV661TsIT53/Dz/bW61g+jYbw+NNe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7Sd3HAAAA3QAAAA8AAAAAAAAAAAAAAAAAmAIAAGRy&#10;cy9kb3ducmV2LnhtbFBLBQYAAAAABAAEAPUAAACMAwAAAAA=&#10;" path="m45,c,13,18,72,50,94v19,-2,44,8,56,-6c113,80,81,52,72,44,66,25,59,14,45,xe" fillcolor="#e36c0a">
                <v:path arrowok="t" o:connecttype="custom" o:connectlocs="42,0;47,20;97,19;66,10;42,0" o:connectangles="0,0,0,0,0"/>
              </v:shape>
              <v:shape id="Freeform 1203" o:spid="_x0000_s1341" style="position:absolute;left:9122;top:11160;width:86;height:32;flip:x;visibility:visible;mso-wrap-style:square;v-text-anchor:top" coordsize="8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E5P8YA&#10;AADdAAAADwAAAGRycy9kb3ducmV2LnhtbESPS2sCMRSF94X+h3AL7jTTh6/RKLZQKi4EHwuX18nt&#10;JHRyM0yijv/eCEKXh3POdzjTeesqcaYmWM8KXnsZCOLCa8ulgv3uuzsCESKyxsozKbhSgPns+WmK&#10;ufYX3tB5G0uRIBxyVGBirHMpQ2HIYej5mjh5v75xGJNsSqkbvCS4q+Rblg2kQ8tpwWBNX4aKv+3J&#10;KViv0P4c46I2Q9O/oq2Wn2F8UKrz0i4mICK18T/8aC+1go9x/x3ub9IT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E5P8YAAADdAAAADwAAAAAAAAAAAAAAAACYAgAAZHJz&#10;L2Rvd25yZXYueG1sUEsFBgAAAAAEAAQA9QAAAIsDAAAAAA==&#10;" path="m49,12c,27,37,42,60,51v9,-2,23,2,28,-6c89,43,82,3,71,1,63,,56,8,49,12xe" fillcolor="#e36c0a">
                <v:path arrowok="t" o:connecttype="custom" o:connectlocs="43,2;54,11;79,10;65,1;43,2" o:connectangles="0,0,0,0,0"/>
              </v:shape>
              <v:shape id="Freeform 1204" o:spid="_x0000_s1342" style="position:absolute;left:9005;top:11224;width:131;height:73;flip:x;visibility:visible;mso-wrap-style:square;v-text-anchor:top" coordsize="135,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NScUA&#10;AADdAAAADwAAAGRycy9kb3ducmV2LnhtbESPQUsDMRSE70L/Q3iCN5soa7Fr0yILgvRkaw89Pjav&#10;m8XNy3bzbLf+eiMIPQ4z8w2zWI2hUycaUhvZwsPUgCKuo2u5sbD7fLt/BpUE2WEXmSxcKMFqOblZ&#10;YOnimTd02kqjMoRTiRa8SF9qnWpPAdM09sTZO8QhoGQ5NNoNeM7w0OlHY2Y6YMt5wWNPlaf6a/sd&#10;LEj10cr68MPVZVOYfVrvjr031t7djq8voIRGuYb/2+/OQjF/KuDvTX4C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M1JxQAAAN0AAAAPAAAAAAAAAAAAAAAAAJgCAABkcnMv&#10;ZG93bnJldi54bWxQSwUGAAAAAAQABAD1AAAAigMAAAAA&#10;" path="m102,c71,24,36,33,7,62,,85,,93,24,100v6,4,10,12,17,12c69,114,100,121,124,106,135,99,117,80,113,67,106,42,102,29,102,xe" fillcolor="#e36c0a">
                <v:path arrowok="t" o:connecttype="custom" o:connectlocs="93,0;7,13;21,22;38,25;113,24;104,14;93,0" o:connectangles="0,0,0,0,0,0,0"/>
              </v:shape>
              <v:shape id="Freeform 1205" o:spid="_x0000_s1343" style="position:absolute;left:9088;top:11204;width:97;height:37;flip:x;visibility:visible;mso-wrap-style:square;v-text-anchor:top" coordsize="1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s0cgA&#10;AADdAAAADwAAAGRycy9kb3ducmV2LnhtbESPT2vCQBTE74LfYXmFXkQ3to1odBUtLW0PBf/eH9nX&#10;JJh9G7Jbk/jpu0LB4zAzv2EWq9aU4kK1KywrGI8iEMSp1QVnCo6H9+EUhPPIGkvLpKAjB6tlv7fA&#10;RNuGd3TZ+0wECLsEFeTeV4mULs3JoBvZijh4P7Y26IOsM6lrbALclPIpiibSYMFhIceKXnNKz/tf&#10;o2AQHz4222b3dTrr63Tgjt3z23en1ONDu56D8NT6e/i//akVvMziGG5vw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ayzRyAAAAN0AAAAPAAAAAAAAAAAAAAAAAJgCAABk&#10;cnMvZG93bnJldi54bWxQSwUGAAAAAAQABAD1AAAAjQMAAAAA&#10;" path="m81,c64,11,25,22,25,22,,61,26,55,64,50,100,37,81,28,81,xe" fillcolor="#e36c0a">
                <v:path arrowok="t" o:connecttype="custom" o:connectlocs="75,0;22,5;58,11;75,0" o:connectangles="0,0,0,0"/>
              </v:shape>
              <v:shape id="Freeform 1206" o:spid="_x0000_s1344" style="position:absolute;left:9182;top:11237;width:133;height:51;flip:x;visibility:visible;mso-wrap-style:square;v-text-anchor:top" coordsize="1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VIMgA&#10;AADdAAAADwAAAGRycy9kb3ducmV2LnhtbESPQUsDMRSE74X+h/AEb21WsWu7bVpKVfSi0G0pents&#10;XjdLNy9hE9vVX28EweMwM98wi1VvW3GmLjSOFdyMMxDEldMN1wr2u6fRFESIyBpbx6TgiwKslsPB&#10;AgvtLrylcxlrkSAcClRgYvSFlKEyZDGMnSdO3tF1FmOSXS11h5cEt628zbJcWmw4LRj0tDFUncpP&#10;q+Bt4jfv4aHMP05ma5796+H++/Gg1PVVv56DiNTH//Bf+0UruJtNcvh9k5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tUgyAAAAN0AAAAPAAAAAAAAAAAAAAAAAJgCAABk&#10;cnMvZG93bnJldi54bWxQSwUGAAAAAAQABAD1AAAAjQMAAAAA&#10;" path="m37,29c26,33,,29,3,41v9,41,20,31,56,44c74,83,89,84,103,79,137,66,96,28,81,24,67,14,37,,37,29xe" fillcolor="#e36c0a">
                <v:path arrowok="t" o:connecttype="custom" o:connectlocs="34,6;3,9;53,19;94,17;75,5;34,6" o:connectangles="0,0,0,0,0,0"/>
              </v:shape>
              <v:shape id="Freeform 1207" o:spid="_x0000_s1345" style="position:absolute;left:9098;top:11314;width:93;height:61;flip:x;visibility:visible;mso-wrap-style:square;v-text-anchor:top" coordsize="96,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g8UA&#10;AADdAAAADwAAAGRycy9kb3ducmV2LnhtbESPT0sDMRTE74LfITzBm80q/ulumxYpFLy6W2l7e02e&#10;yeLmZd3EdvvtG0HwOMzMb5j5cvSdONIQ28AK7icFCGIdTMtWwaZZ301BxIRssAtMCs4UYbm4vppj&#10;ZcKJ3+lYJysyhGOFClxKfSVl1I48xknoibP3GQaPKcvBSjPgKcN9Jx+K4ll6bDkvOOxp5Uh/1T9e&#10;gbGl7/WHPnxva9zbrnFlsxuVur0ZX2cgEo3pP/zXfjMKHsunF/h9k5+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36DxQAAAN0AAAAPAAAAAAAAAAAAAAAAAJgCAABkcnMv&#10;ZG93bnJldi54bWxQSwUGAAAAAAQABAD1AAAAigMAAAAA&#10;" path="m53,1c46,3,37,2,31,7v-4,4,-2,12,-5,17c20,34,10,42,3,52,5,63,,78,9,85v13,11,33,7,50,11c68,98,87,102,87,102,84,66,96,24,59,13,47,,43,1,53,1xe" fillcolor="#e36c0a">
                <v:path arrowok="t" o:connecttype="custom" o:connectlocs="47,1;28,1;23,5;3,11;9,19;53,20;78,22;53,3;47,1" o:connectangles="0,0,0,0,0,0,0,0,0"/>
              </v:shape>
              <v:shape id="Freeform 1208" o:spid="_x0000_s1346" style="position:absolute;left:9355;top:11295;width:149;height:58;flip:x;visibility:visible;mso-wrap-style:square;v-text-anchor:top" coordsize="15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88MA&#10;AADdAAAADwAAAGRycy9kb3ducmV2LnhtbERPz2vCMBS+D/wfwhN2m6nDDa1GkcJwJ4dVEG+P5tlU&#10;m5fSxLb+98thsOPH93u1GWwtOmp95VjBdJKAIC6crrhUcDp+vc1B+ICssXZMCp7kYbMevaww1a7n&#10;A3V5KEUMYZ+iAhNCk0rpC0MW/cQ1xJG7utZiiLAtpW6xj+G2lu9J8iktVhwbDDaUGSru+cMquGV9&#10;dzD3bN/t8nI6XM7XH/OQSr2Oh+0SRKAh/Iv/3N9awWzxEefG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R88MAAADdAAAADwAAAAAAAAAAAAAAAACYAgAAZHJzL2Rv&#10;d25yZXYueG1sUEsFBgAAAAAEAAQA9QAAAIgDAAAAAA==&#10;" path="m87,c63,9,41,14,20,28,17,39,,69,15,78v11,7,39,11,39,11c84,87,116,97,143,84v10,-5,-1,-24,-6,-34c124,23,98,39,87,xe" fillcolor="#0cf">
                <v:path arrowok="t" o:connecttype="custom" o:connectlocs="81,0;19,6;15,17;51,19;131,18;127,11;81,0" o:connectangles="0,0,0,0,0,0,0"/>
              </v:shape>
              <v:shape id="Freeform 1209" o:spid="_x0000_s1347" style="position:absolute;left:9232;top:11301;width:87;height:62;flip:x;visibility:visible;mso-wrap-style:square;v-text-anchor:top" coordsize="8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5lsYA&#10;AADdAAAADwAAAGRycy9kb3ducmV2LnhtbESPzWrDMBCE74W8g9hAL6WRU5o/N7JJDIb2kEOSPsDa&#10;2tim1spYiuO8fVUo5DjMfDPMNh1NKwbqXWNZwXwWgSAurW64UvB9zl/XIJxH1thaJgV3cpAmk6ct&#10;xtre+EjDyVcilLCLUUHtfRdL6cqaDLqZ7YiDd7G9QR9kX0nd4y2Um1a+RdFSGmw4LNTYUVZT+XO6&#10;GgXv+7vzRVG4l+NhlZfnbIH58kup5+m4+wDhafSP8D/9qQO3WWzg7014Aj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W5lsYAAADdAAAADwAAAAAAAAAAAAAAAACYAgAAZHJz&#10;L2Rvd25yZXYueG1sUEsFBgAAAAAEAAQA9QAAAIsDAAAAAA==&#10;" path="m30,c,38,7,40,13,95v20,-2,45,7,61,-6c89,77,62,32,52,22,44,1,51,8,30,xe" fillcolor="#e36c0a">
                <v:path arrowok="t" o:connecttype="custom" o:connectlocs="27,0;13,21;68,20;49,5;27,0" o:connectangles="0,0,0,0,0"/>
              </v:shape>
              <v:shape id="Freeform 1210" o:spid="_x0000_s1348" style="position:absolute;left:9443;top:11388;width:111;height:59;flip:x;visibility:visible;mso-wrap-style:square;v-text-anchor:top" coordsize="1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WhsEA&#10;AADdAAAADwAAAGRycy9kb3ducmV2LnhtbERPTYvCMBC9L/gfwgje1lQpotUoIghFhGVV0OPQjE21&#10;mZQmav335rCwx8f7Xqw6W4sntb5yrGA0TEAQF05XXCo4HbffUxA+IGusHZOCN3lYLXtfC8y0e/Ev&#10;PQ+hFDGEfYYKTAhNJqUvDFn0Q9cQR+7qWoshwraUusVXDLe1HCfJRFqsODYYbGhjqLgfHlbB7Tg6&#10;G95dZjyVP6nPd+6U71OlBv1uPQcRqAv/4j93rhWks0ncH9/EJ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e1obBAAAA3QAAAA8AAAAAAAAAAAAAAAAAmAIAAGRycy9kb3du&#10;cmV2LnhtbFBLBQYAAAAABAAEAPUAAACGAwAAAAA=&#10;" path="m50,c21,9,10,22,,50,17,97,55,80,106,83,115,53,92,51,72,33,69,21,66,,50,xe" fillcolor="#e36c0a">
                <v:path arrowok="t" o:connecttype="custom" o:connectlocs="44,0;0,11;95,18;65,7;44,0" o:connectangles="0,0,0,0,0"/>
              </v:shape>
              <v:shape id="Freeform 1211" o:spid="_x0000_s1349" style="position:absolute;left:9318;top:11388;width:107;height:69;flip:x;visibility:visible;mso-wrap-style:square;v-text-anchor:top" coordsize="11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ueMcA&#10;AADdAAAADwAAAGRycy9kb3ducmV2LnhtbESPW2vCQBSE3wv+h+UIvhTdRMRL6ipVFH0R8dL29ZA9&#10;JqHZsyG7xvjvu4VCH4eZ+YaZL1tTioZqV1hWEA8iEMSp1QVnCq6XbX8KwnlkjaVlUvAkB8tF52WO&#10;ibYPPlFz9pkIEHYJKsi9rxIpXZqTQTewFXHwbrY26IOsM6lrfAS4KeUwisbSYMFhIceK1jml3+e7&#10;UXB3r7vVRn4NJ/uP+LN0dLwduFGq123f30B4av1/+K+91wpGs3EM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arnjHAAAA3QAAAA8AAAAAAAAAAAAAAAAAmAIAAGRy&#10;cy9kb3ducmV2LnhtbFBLBQYAAAAABAAEAPUAAACMAwAAAAA=&#10;" path="m40,c24,14,13,18,6,39,8,52,,73,12,78v98,36,99,-9,61,-34c62,29,51,15,40,xe" fillcolor="#e36c0a">
                <v:path arrowok="t" o:connecttype="custom" o:connectlocs="37,0;6,9;12,17;65,10;37,0" o:connectangles="0,0,0,0,0"/>
              </v:shape>
              <v:shape id="Freeform 1212" o:spid="_x0000_s1350" style="position:absolute;left:9210;top:11396;width:96;height:42;flip:x;visibility:visible;mso-wrap-style:square;v-text-anchor:top" coordsize="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XwTsUA&#10;AADdAAAADwAAAGRycy9kb3ducmV2LnhtbESPwWrDMBBE74X8g9hCbo0cU0zjRg4hptBDL059yHGx&#10;NpaxtTKW4rh/HxUKPQ4z84bZHxY7iJkm3zlWsN0kIIgbpztuFdTfHy9vIHxA1jg4JgU/5OFQrJ72&#10;mGt354rmc2hFhLDPUYEJYcyl9I0hi37jRuLoXd1kMUQ5tVJPeI9wO8g0STJpseO4YHCkk6GmP9+s&#10;gqZMt19VNl/r6lJmaW9OdXnslFo/L8d3EIGW8B/+a39qBa+7LIXfN/EJy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fBOxQAAAN0AAAAPAAAAAAAAAAAAAAAAAJgCAABkcnMv&#10;ZG93bnJldi54bWxQSwUGAAAAAAQABAD1AAAAigMAAAAA&#10;" path="m33,15c54,7,67,,94,15v5,3,-3,11,-5,16c80,49,44,70,44,70,25,64,14,57,,42,8,21,14,23,33,15xe" fillcolor="#e36c0a">
                <v:path arrowok="t" o:connecttype="custom" o:connectlocs="30,3;85,3;80,7;41,15;0,9;30,3" o:connectangles="0,0,0,0,0,0"/>
              </v:shape>
              <v:shape id="Freeform 1213" o:spid="_x0000_s1351" style="position:absolute;left:9081;top:11494;width:65;height:70;flip:x;visibility:visible;mso-wrap-style:square;v-text-anchor:top" coordsize="6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l1MUA&#10;AADdAAAADwAAAGRycy9kb3ducmV2LnhtbESPUWvCQBCE3wv+h2OFvoheakswqacUaaltn9T+gCW3&#10;TUJzeyG3xtRf7wlCH4eZ+YZZrgfXqJ66UHs28DBLQBEX3tZcGvg+vE0XoIIgW2w8k4E/CrBeje6W&#10;mFt/4h31eylVhHDI0UAl0uZah6Iih2HmW+Lo/fjOoUTZldp2eIpw1+h5kqTaYc1xocKWNhUVv/uj&#10;M1C8y4d8uT719fx1YsVl50+fGXM/Hl6eQQkN8h++tbfWwFOWPsL1TXwCe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yXUxQAAAN0AAAAPAAAAAAAAAAAAAAAAAJgCAABkcnMv&#10;ZG93bnJldi54bWxQSwUGAAAAAAQABAD1AAAAigMAAAAA&#10;" path="m57,c35,8,24,17,7,34,,57,1,65,24,73,67,116,55,30,57,xe" fillcolor="#e36c0a">
                <v:path arrowok="t" o:connecttype="custom" o:connectlocs="51,0;7,8;21,16;51,0" o:connectangles="0,0,0,0"/>
              </v:shape>
              <v:shape id="Freeform 1214" o:spid="_x0000_s1352" style="position:absolute;left:9447;top:11450;width:79;height:47;flip:x;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0lcYA&#10;AADdAAAADwAAAGRycy9kb3ducmV2LnhtbESPQWvCQBSE74X+h+UJXkQ3lZBq6iq2pVB6kaoXb4/s&#10;azaYfRuyT03/fbdQ6HGYmW+Y1WbwrbpSH5vABh5mGSjiKtiGawPHw9t0ASoKssU2MBn4pgib9f3d&#10;CksbbvxJ173UKkE4lmjAiXSl1rFy5DHOQkecvK/Qe5Qk+1rbHm8J7ls9z7JCe2w4LTjs6MVRdd5f&#10;vIEP24p+nhS0zd1p9yj+MrjXiTHj0bB9AiU0yH/4r/1uDeTLIoffN+kJ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B0lcYAAADdAAAADwAAAAAAAAAAAAAAAACYAgAAZHJz&#10;L2Rvd25yZXYueG1sUEsFBgAAAAAEAAQA9QAAAIsDAAAAAA==&#10;" path="m32,2c25,4,11,,10,8,,67,8,64,38,75v13,-2,28,2,39,-6c82,66,73,58,71,52,63,29,54,14,32,2xe" fillcolor="#e36c0a">
                <v:path arrowok="t" o:connecttype="custom" o:connectlocs="29,1;10,2;35,17;68,16;64,12;29,1" o:connectangles="0,0,0,0,0,0"/>
              </v:shape>
              <v:shape id="Freeform 1215" o:spid="_x0000_s1353" style="position:absolute;left:9371;top:11509;width:99;height:69;flip:x;visibility:visible;mso-wrap-style:square;v-text-anchor:top" coordsize="10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6jcUA&#10;AADdAAAADwAAAGRycy9kb3ducmV2LnhtbESPW4vCMBSE34X9D+Es+Kbpiop2jbJ4AX30grhvh+Zs&#10;W7Y5KUm09d8bQfBxmJlvmNmiNZW4kfOlZQVf/QQEcWZ1ybmC03HTm4DwAVljZZkU3MnDYv7RmWGq&#10;bcN7uh1CLiKEfYoKihDqVEqfFWTQ921NHL0/6wyGKF0utcMmwk0lB0kylgZLjgsF1rQsKPs/XI0C&#10;Dvfzxe+WTb1y698hT1b70eWoVPez/fkGEagN7/CrvdUKhtPxC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7qNxQAAAN0AAAAPAAAAAAAAAAAAAAAAAJgCAABkcnMv&#10;ZG93bnJldi54bWxQSwUGAAAAAAQABAD1AAAAigMAAAAA&#10;" path="m63,6c34,26,14,50,2,83v2,9,-2,22,6,28c13,115,19,104,24,100,45,84,41,73,69,67,88,55,95,49,102,28,98,22,96,15,91,11,82,4,70,,58,v-3,,3,4,5,6xe" fillcolor="#e36c0a">
                <v:path arrowok="t" o:connecttype="custom" o:connectlocs="57,1;2,18;8,24;21,22;63,14;93,6;83,2;52,0;57,1" o:connectangles="0,0,0,0,0,0,0,0,0"/>
              </v:shape>
              <v:shape id="Freeform 1216" o:spid="_x0000_s1354" style="position:absolute;left:9179;top:11449;width:116;height:66;flip:x;visibility:visible;mso-wrap-style:square;v-text-anchor:top" coordsize="12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ig8cA&#10;AADdAAAADwAAAGRycy9kb3ducmV2LnhtbESPQWvCQBSE70L/w/IK3nSjlGCjm9CWFoUi2ETB4zP7&#10;moRm34bsqum/7xYEj8PMfMOsssG04kK9aywrmE0jEMSl1Q1XCvbFx2QBwnlkja1lUvBLDrL0YbTC&#10;RNsrf9El95UIEHYJKqi97xIpXVmTQTe1HXHwvm1v0AfZV1L3eA1w08p5FMXSYMNhocaO3moqf/Kz&#10;UbDN96fd8f3zsNia7rUoHM9nu7VS48fhZQnC0+Dv4Vt7oxU8Pccx/L8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8ooPHAAAA3QAAAA8AAAAAAAAAAAAAAAAAmAIAAGRy&#10;cy9kb3ducmV2LnhtbFBLBQYAAAAABAAEAPUAAACMAwAAAAA=&#10;" path="m6,33c8,53,,77,11,94v7,11,26,3,39,6c61,102,72,108,83,111v26,-6,37,-15,23,-44c98,49,62,30,50,22,39,15,17,,17,,3,21,6,10,6,33xe" fillcolor="#e36c0a">
                <v:path arrowok="t" o:connecttype="custom" o:connectlocs="6,7;11,20;44,21;74,23;96,14;44,5;15,0;6,7" o:connectangles="0,0,0,0,0,0,0,0"/>
              </v:shape>
              <v:shape id="Freeform 1217" o:spid="_x0000_s1355" style="position:absolute;left:9332;top:11454;width:108;height:42;flip:x;visibility:visible;mso-wrap-style:square;v-text-anchor:top" coordsize="1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JSsQA&#10;AADdAAAADwAAAGRycy9kb3ducmV2LnhtbESPT4vCMBTE74LfITzBm6auUnerUWRB8eifPezx0Tzb&#10;avNSmlSrn94IgsdhZn7DzJetKcWValdYVjAaRiCIU6sLzhT8HdeDbxDOI2ssLZOCOzlYLrqdOSba&#10;3nhP14PPRICwS1BB7n2VSOnSnAy6oa2Ig3eytUEfZJ1JXeMtwE0pv6IolgYLDgs5VvSbU3o5NEbB&#10;4zyhalxsLrv/9W7qY9no9tQo1e+1qxkIT63/hN/trVYw+Ymn8HoTn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kCUrEAAAA3QAAAA8AAAAAAAAAAAAAAAAAmAIAAGRycy9k&#10;b3ducmV2LnhtbFBLBQYAAAAABAAEAPUAAACJAwAAAAA=&#10;" path="m66,8c43,,36,5,16,19,,63,18,63,60,69,71,67,82,65,93,63v6,-1,15,1,17,-5c111,57,66,8,66,8xe" fillcolor="#0cf">
                <v:path arrowok="t" o:connecttype="custom" o:connectlocs="60,2;16,4;54,16;86,14;101,13;60,2" o:connectangles="0,0,0,0,0,0"/>
              </v:shape>
              <v:shape id="Freeform 1218" o:spid="_x0000_s1356" style="position:absolute;left:9271;top:11124;width:116;height:63;flip:x;visibility:visible;mso-wrap-style:square;v-text-anchor:top" coordsize="12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IOsEA&#10;AADdAAAADwAAAGRycy9kb3ducmV2LnhtbERPTYvCMBC9C/6HMMLeNFEWWbtGUWFhD4JoPexxaMa2&#10;2ExqEmv99+Yg7PHxvpfr3jaiIx9qxxqmEwWCuHCm5lLDOf8Zf4EIEdlg45g0PCnAejUcLDEz7sFH&#10;6k6xFCmEQ4YaqhjbTMpQVGQxTFxLnLiL8xZjgr6UxuMjhdtGzpSaS4s1p4YKW9pVVFxPd6vhqrr6&#10;tj8sVG7/bLj44niY8lbrj1G/+QYRqY//4rf712j4XMzT3PQmPQ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niDrBAAAA3QAAAA8AAAAAAAAAAAAAAAAAmAIAAGRycy9kb3du&#10;cmV2LnhtbFBLBQYAAAAABAAEAPUAAACGAwAAAAA=&#10;" path="m90,c83,2,75,3,68,6,56,12,34,28,34,28,23,45,,72,29,95v13,10,33,-4,50,-6c120,61,90,39,90,xe" fillcolor="#e36c0a">
                <v:path arrowok="t" o:connecttype="custom" o:connectlocs="81,0;62,1;31,6;26,20;71,19;81,0" o:connectangles="0,0,0,0,0,0"/>
              </v:shape>
            </v:group>
            <v:shape id="Freeform 1219" o:spid="_x0000_s1357" style="position:absolute;left:6481;top:8739;width:1340;height:540;visibility:visible;mso-wrap-style:square;v-text-anchor:top" coordsize="7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F0sYA&#10;AADdAAAADwAAAGRycy9kb3ducmV2LnhtbESP0WrCQBRE3wX/YblC33SjrVFTVymlRRFaqPoBl+xt&#10;EszeDdntJv69Kwh9HGbmDLPe9qYWgVpXWVYwnSQgiHOrKy4UnE+f4yUI55E11pZJwZUcbDfDwRoz&#10;bTv+oXD0hYgQdhkqKL1vMildXpJBN7ENcfR+bWvQR9kWUrfYRbip5SxJUmmw4rhQYkPvJeWX459R&#10;sP+qL2nYncPH/Lk5VKfw3S0OpNTTqH97BeGp9//hR3uvFbys0hXc38Qn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XF0sYAAADdAAAADwAAAAAAAAAAAAAAAACYAgAAZHJz&#10;L2Rvd25yZXYueG1sUEsFBgAAAAAEAAQA9QAAAIsDAAAAAA==&#10;" path="m720,l,,,540e" filled="f">
              <v:stroke endarrow="block"/>
              <v:path arrowok="t" o:connecttype="custom" o:connectlocs="4642,0;0,0;0,540" o:connectangles="0,0,0"/>
            </v:shape>
            <v:line id="Line 1220" o:spid="_x0000_s1358" style="position:absolute;visibility:visible" from="7671,12029" to="9471,12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W+b8MAAADdAAAADwAAAGRycy9kb3ducmV2LnhtbERPz2vCMBS+D/Y/hDfYbaYOsbYaZawI&#10;O+hAHTs/m7emrHkpTVbjf28Owo4f3+/VJtpOjDT41rGC6SQDQVw73XKj4Ou0fVmA8AFZY+eYFFzJ&#10;w2b9+LDCUrsLH2g8hkakEPYlKjAh9KWUvjZk0U9cT5y4HzdYDAkOjdQDXlK47eRrls2lxZZTg8Ge&#10;3g3Vv8c/qyA31UHmstqdPquxnRZxH7/PhVLPT/FtCSJQDP/iu/tDK5gVedqf3qQn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lvm/DAAAA3QAAAA8AAAAAAAAAAAAA&#10;AAAAoQIAAGRycy9kb3ducmV2LnhtbFBLBQYAAAAABAAEAPkAAACRAwAAAAA=&#10;">
              <v:stroke endarrow="block"/>
            </v:line>
            <v:line id="Line 1221" o:spid="_x0000_s1359" style="position:absolute;visibility:visible" from="6901,11179" to="6901,1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kb9MYAAADdAAAADwAAAGRycy9kb3ducmV2LnhtbESPQUvDQBSE7wX/w/IEb+0mRRoTuy1i&#10;EDxYoa14fmaf2WD2bchu0/XfdwuCx2FmvmHW22h7MdHoO8cK8kUGgrhxuuNWwcfxZf4Awgdkjb1j&#10;UvBLHrabm9kaK+3OvKfpEFqRIOwrVGBCGCopfWPIol+4gTh53260GJIcW6lHPCe47eUyy1bSYsdp&#10;weBAz4aan8PJKihMvZeFrN+O7/XU5WXcxc+vUqm72/j0CCJQDP/hv/arVnBfFjlc36QnID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pG/TGAAAA3QAAAA8AAAAAAAAA&#10;AAAAAAAAoQIAAGRycy9kb3ducmV2LnhtbFBLBQYAAAAABAAEAPkAAACUAwAAAAA=&#10;">
              <v:stroke endarrow="block"/>
            </v:line>
            <v:line id="Line 1222" o:spid="_x0000_s1360" style="position:absolute;visibility:visible" from="7461,13549" to="9621,13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uFg8YAAADdAAAADwAAAGRycy9kb3ducmV2LnhtbESPQWvCQBSE74X+h+UVeqsbpZgmukpp&#10;KPRQC2rx/Mw+s6HZtyG7jdt/7woFj8PMfMMs19F2YqTBt44VTCcZCOLa6ZYbBd/796cXED4ga+wc&#10;k4I/8rBe3d8tsdTuzFsad6ERCcK+RAUmhL6U0teGLPqJ64mTd3KDxZDk0Eg94DnBbSdnWTaXFltO&#10;CwZ7ejNU/+x+rYLcVFuZy+pz/1WN7bSIm3g4Fko9PsTXBYhAMdzC/+0PreC5yGd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7hYPGAAAA3QAAAA8AAAAAAAAA&#10;AAAAAAAAoQIAAGRycy9kb3ducmV2LnhtbFBLBQYAAAAABAAEAPkAAACUAwAAAAA=&#10;">
              <v:stroke endarrow="block"/>
            </v:line>
            <v:rect id="Rectangle 1223" o:spid="_x0000_s1361" style="position:absolute;left:6561;top:8483;width:18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WHscA&#10;AADdAAAADwAAAGRycy9kb3ducmV2LnhtbESPT2vCQBTE7wW/w/IEb3Wjlmqiq4i26LH+AfX2yD6T&#10;YPZtyG5N2k/vCoUeh5n5DTNbtKYUd6pdYVnBoB+BIE6tLjhTcDx8vk5AOI+ssbRMCn7IwWLeeZlh&#10;om3DO7rvfSYChF2CCnLvq0RKl+Zk0PVtRRy8q60N+iDrTOoamwA3pRxG0bs0WHBYyLGiVU7pbf9t&#10;FGwm1fK8tb9NVn5cNqevU7w+xF6pXrddTkF4av1/+K+91Qre4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lh7HAAAA3QAAAA8AAAAAAAAAAAAAAAAAmAIAAGRy&#10;cy9kb3ducmV2LnhtbFBLBQYAAAAABAAEAPUAAACMAwAAAAA=&#10;" filled="f" stroked="f">
              <v:textbox style="mso-next-textbox:#Rectangle 1223" inset="0,0,0,0">
                <w:txbxContent>
                  <w:p w:rsidR="0068548A" w:rsidRPr="00BC0509" w:rsidRDefault="0068548A" w:rsidP="00E87079">
                    <w:pPr>
                      <w:jc w:val="center"/>
                      <w:rPr>
                        <w:b/>
                        <w:sz w:val="18"/>
                        <w:szCs w:val="18"/>
                      </w:rPr>
                    </w:pPr>
                    <w:proofErr w:type="spellStart"/>
                    <w:r w:rsidRPr="00BC0509">
                      <w:rPr>
                        <w:b/>
                        <w:sz w:val="18"/>
                        <w:szCs w:val="18"/>
                      </w:rPr>
                      <w:t>Алмазосодержа</w:t>
                    </w:r>
                    <w:r>
                      <w:rPr>
                        <w:b/>
                        <w:sz w:val="18"/>
                        <w:szCs w:val="18"/>
                      </w:rPr>
                      <w:t>-</w:t>
                    </w:r>
                    <w:r w:rsidRPr="00BC0509">
                      <w:rPr>
                        <w:b/>
                        <w:sz w:val="18"/>
                        <w:szCs w:val="18"/>
                      </w:rPr>
                      <w:t>щее</w:t>
                    </w:r>
                    <w:proofErr w:type="spellEnd"/>
                    <w:r w:rsidRPr="00BC0509">
                      <w:rPr>
                        <w:b/>
                        <w:sz w:val="18"/>
                        <w:szCs w:val="18"/>
                      </w:rPr>
                      <w:t xml:space="preserve"> сырье</w:t>
                    </w:r>
                  </w:p>
                </w:txbxContent>
              </v:textbox>
            </v:rect>
            <v:line id="Line 1224" o:spid="_x0000_s1362" style="position:absolute;visibility:visible" from="4427,12469" to="6587,12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64bMYAAADdAAAADwAAAGRycy9kb3ducmV2LnhtbESPzWrDMBCE74W8g9hAbo2cEurYjRJC&#10;TSGHtpAfet5aW8vEWhlLddS3rwqFHIeZ+YZZb6PtxEiDbx0rWMwzEMS10y03Cs6nl/sVCB+QNXaO&#10;ScEPedhuJndrLLW78oHGY2hEgrAvUYEJoS+l9LUhi37ueuLkfbnBYkhyaKQe8JrgtpMPWfYoLbac&#10;Fgz29Gyovhy/rYLcVAeZy+r19F6N7aKIb/Hjs1BqNo27JxCBYriF/9t7rWBZ5Ev4e5Oe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euGzGAAAA3QAAAA8AAAAAAAAA&#10;AAAAAAAAoQIAAGRycy9kb3ducmV2LnhtbFBLBQYAAAAABAAEAPkAAACUAwAAAAA=&#10;">
              <v:stroke endarrow="block"/>
            </v:line>
            <v:rect id="Rectangle 1225" o:spid="_x0000_s1363" style="position:absolute;left:4375;top:12224;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r8ccA&#10;AADdAAAADwAAAGRycy9kb3ducmV2LnhtbESPT2vCQBTE7wW/w/IEb3Wj2Gqiq4i26LH+AfX2yD6T&#10;YPZtyG5N2k/vCoUeh5n5DTNbtKYUd6pdYVnBoB+BIE6tLjhTcDx8vk5AOI+ssbRMCn7IwWLeeZlh&#10;om3DO7rvfSYChF2CCnLvq0RKl+Zk0PVtRRy8q60N+iDrTOoamwA3pRxG0bs0WHBYyLGiVU7pbf9t&#10;FGwm1fK8tb9NVn5cNqevU7w+xF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bq/HHAAAA3QAAAA8AAAAAAAAAAAAAAAAAmAIAAGRy&#10;cy9kb3ducmV2LnhtbFBLBQYAAAAABAAEAPUAAACMAwAAAAA=&#10;" filled="f" stroked="f">
              <v:textbox style="mso-next-textbox:#Rectangle 1225" inset="0,0,0,0">
                <w:txbxContent>
                  <w:p w:rsidR="0068548A" w:rsidRPr="00BC0509" w:rsidRDefault="0068548A" w:rsidP="00E87079">
                    <w:pPr>
                      <w:jc w:val="center"/>
                      <w:rPr>
                        <w:b/>
                        <w:sz w:val="20"/>
                        <w:szCs w:val="20"/>
                      </w:rPr>
                    </w:pPr>
                    <w:r w:rsidRPr="00BC0509">
                      <w:rPr>
                        <w:b/>
                        <w:sz w:val="20"/>
                        <w:szCs w:val="20"/>
                      </w:rPr>
                      <w:t>Аэрация</w:t>
                    </w:r>
                  </w:p>
                </w:txbxContent>
              </v:textbox>
            </v:rect>
            <v:shape id="Freeform 1226" o:spid="_x0000_s1364" style="position:absolute;left:2640;top:13356;width:756;height:360;flip: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JC8cA&#10;AADdAAAADwAAAGRycy9kb3ducmV2LnhtbESP3WrCQBSE74W+w3IKvSl60lJsja5ShNIKCv49wGH3&#10;mIRmz4bsGtM+fVcoeDnMzDfMbNG7WnXchsqLhqdRBorFeFtJoeF4+Bi+gQqRxFLthTX8cIDF/G4w&#10;o9z6i+y428dCJYiEnDSUMTY5YjAlOwoj37Ak7+RbRzHJtkDb0iXBXY3PWTZGR5WkhZIaXpZsvvdn&#10;p+Fz/bhbZqffjTEr7NZ47OL2jFo/3PfvU1CR+3gL/7e/rIaXyesYrm/SE8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lyQvHAAAA3QAAAA8AAAAAAAAAAAAAAAAAmAIAAGRy&#10;cy9kb3ducmV2LnhtbFBLBQYAAAAABAAEAPUAAACMAwAAAAA=&#10;" path="m1440,l1080,360,,360e" filled="f" strokeweight=".5pt">
              <v:path arrowok="t" o:connecttype="custom" o:connectlocs="208,0;156,360;0,360" o:connectangles="0,0,0"/>
            </v:shape>
            <v:rect id="Rectangle 1227" o:spid="_x0000_s1365" style="position:absolute;left:2767;top:13137;width:324;height:18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tb8gA&#10;AADdAAAADwAAAGRycy9kb3ducmV2LnhtbESPT2vCQBTE7wW/w/KE3pqNtlabuoqI9c+hFk0uvT2y&#10;r0kw+zZktxq/fVcQehxm5jfMdN6ZWpypdZVlBYMoBkGcW11xoSBLP54mIJxH1lhbJgVXcjCf9R6m&#10;mGh74QOdj74QAcIuQQWl900ipctLMugi2xAH78e2Bn2QbSF1i5cAN7UcxvGrNFhxWCixoWVJ+en4&#10;axQsTJF9rb5Hn7sUs3S9z55xtd8o9djvFu8gPHX+P3xvb7WCl7fxGG5vw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QC1vyAAAAN0AAAAPAAAAAAAAAAAAAAAAAJgCAABk&#10;cnMvZG93bnJldi54bWxQSwUGAAAAAAQABAD1AAAAjQMAAAAA&#10;" filled="f" stroked="f">
              <v:textbox style="mso-next-textbox:#Rectangle 1227" inset="0,0,0,0">
                <w:txbxContent>
                  <w:p w:rsidR="0068548A" w:rsidRPr="00492624" w:rsidRDefault="0068548A" w:rsidP="00E87079">
                    <w:pPr>
                      <w:jc w:val="center"/>
                      <w:rPr>
                        <w:b/>
                        <w:sz w:val="18"/>
                        <w:szCs w:val="18"/>
                      </w:rPr>
                    </w:pPr>
                    <w:r w:rsidRPr="00492624">
                      <w:rPr>
                        <w:b/>
                        <w:sz w:val="18"/>
                        <w:szCs w:val="18"/>
                      </w:rPr>
                      <w:t>8</w:t>
                    </w:r>
                  </w:p>
                </w:txbxContent>
              </v:textbox>
            </v:rect>
            <v:shape id="Freeform 1228" o:spid="_x0000_s1366" style="position:absolute;left:4401;top:10669;width:396;height:360;flip: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44sMA&#10;AADdAAAADwAAAGRycy9kb3ducmV2LnhtbERP22rCQBB9F/yHZQp9KXXSIr2kriJCqYKCWj9g2B2T&#10;0OxsyK4x9evdB8HHw7lPZr2rVcdtqLxoeBlloFiMt5UUGg6/388foEIksVR7YQ3/HGA2HQ4mlFt/&#10;lh13+1ioFCIhJw1ljE2OGEzJjsLINyyJO/rWUUywLdC2dE7hrsbXLHtDR5WkhpIaXpRs/vYnp+Fn&#10;/bRbZMfLxpgVdms8dHF7Qq0fH/r5F6jIfbyLb+6l1TD+fE9z05v0BHB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b44sMAAADdAAAADwAAAAAAAAAAAAAAAACYAgAAZHJzL2Rv&#10;d25yZXYueG1sUEsFBgAAAAAEAAQA9QAAAIgDAAAAAA==&#10;" path="m1440,l1080,360,,360e" filled="f" strokeweight=".5pt">
              <v:path arrowok="t" o:connecttype="custom" o:connectlocs="30,0;23,360;0,360" o:connectangles="0,0,0"/>
            </v:shape>
            <v:rect id="Rectangle 1229" o:spid="_x0000_s1367" style="position:absolute;left:4401;top:10452;width:324;height:21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chscA&#10;AADdAAAADwAAAGRycy9kb3ducmV2LnhtbESPT2vCQBTE70K/w/IKvemmtrY1dRUR/x4a0eTS2yP7&#10;moRm34bsqvHbdwWhx2FmfsNMZp2pxZlaV1lW8DyIQBDnVldcKMjSVf8DhPPIGmvLpOBKDmbTh94E&#10;Y20vfKDz0RciQNjFqKD0vomldHlJBt3ANsTB+7GtQR9kW0jd4iXATS2HUfQmDVYcFkpsaFFS/ns8&#10;GQVzU2T75ffoa5dilq6T7AWXyUapp8du/gnCU+f/w/f2Vit4Hb+P4fY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THIbHAAAA3QAAAA8AAAAAAAAAAAAAAAAAmAIAAGRy&#10;cy9kb3ducmV2LnhtbFBLBQYAAAAABAAEAPUAAACMAwAAAAA=&#10;" filled="f" stroked="f">
              <v:textbox style="mso-next-textbox:#Rectangle 1229" inset="0,0,0,0">
                <w:txbxContent>
                  <w:p w:rsidR="0068548A" w:rsidRPr="00BC0509" w:rsidRDefault="0068548A" w:rsidP="00E87079">
                    <w:pPr>
                      <w:jc w:val="center"/>
                      <w:rPr>
                        <w:b/>
                        <w:sz w:val="20"/>
                        <w:szCs w:val="20"/>
                      </w:rPr>
                    </w:pPr>
                    <w:r>
                      <w:rPr>
                        <w:b/>
                        <w:sz w:val="20"/>
                        <w:szCs w:val="20"/>
                      </w:rPr>
                      <w:t>2</w:t>
                    </w:r>
                  </w:p>
                </w:txbxContent>
              </v:textbox>
            </v:rect>
            <v:shape id="Freeform 1230" o:spid="_x0000_s1368" style="position:absolute;left:6741;top:9589;width:720;height:360;flip:x 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DMQA&#10;AADdAAAADwAAAGRycy9kb3ducmV2LnhtbERPTWvCQBC9F/oflil4q5uKaBpdpbZU9KClGnIestMk&#10;Njsbstsk/nv3IPT4eN/L9WBq0VHrKssKXsYRCOLc6ooLBen58zkG4TyyxtoyKbiSg/Xq8WGJibY9&#10;f1N38oUIIewSVFB63yRSurwkg25sG+LA/djWoA+wLaRusQ/hppaTKJpJgxWHhhIbei8p/z39GQXb&#10;Q3ocjl/ZZT8v+mxz7T86t7soNXoa3hYgPA3+X3x377SC6Wsc9oc34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2bQzEAAAA3QAAAA8AAAAAAAAAAAAAAAAAmAIAAGRycy9k&#10;b3ducmV2LnhtbFBLBQYAAAAABAAEAPUAAACJAwAAAAA=&#10;" path="m1440,l1080,360,,360e" filled="f" strokeweight=".5pt">
              <v:path arrowok="t" o:connecttype="custom" o:connectlocs="180,0;135,360;0,360" o:connectangles="0,0,0"/>
            </v:shape>
            <v:rect id="Rectangle 1231" o:spid="_x0000_s1369" style="position:absolute;left:7049;top:9370;width:324;height:219;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Bgp8cA&#10;AADdAAAADwAAAGRycy9kb3ducmV2LnhtbESPQWvCQBSE70L/w/IK3nQTrcXGrCJiW3uopSYXb4/s&#10;axKafRuyW03/vSsIHoeZ+YZJV71pxIk6V1tWEI8jEMSF1TWXCvLsdTQH4TyyxsYyKfgnB6vlwyDF&#10;RNszf9Pp4EsRIOwSVFB53yZSuqIig25sW+Lg/djOoA+yK6Xu8BzgppGTKHqWBmsOCxW2tKmo+D38&#10;GQVrU+Zf2+Ps8yPDPHvb51Pc7t+VGj726wUIT72/h2/tnVbw9DKP4fomP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wYKfHAAAA3QAAAA8AAAAAAAAAAAAAAAAAmAIAAGRy&#10;cy9kb3ducmV2LnhtbFBLBQYAAAAABAAEAPUAAACMAwAAAAA=&#10;" filled="f" stroked="f">
              <v:textbox style="mso-next-textbox:#Rectangle 1231" inset="0,0,0,0">
                <w:txbxContent>
                  <w:p w:rsidR="0068548A" w:rsidRPr="00BC0509" w:rsidRDefault="0068548A" w:rsidP="00E87079">
                    <w:pPr>
                      <w:jc w:val="center"/>
                      <w:rPr>
                        <w:b/>
                        <w:sz w:val="20"/>
                        <w:szCs w:val="20"/>
                      </w:rPr>
                    </w:pPr>
                    <w:r w:rsidRPr="00BC0509">
                      <w:rPr>
                        <w:b/>
                        <w:sz w:val="20"/>
                        <w:szCs w:val="20"/>
                      </w:rPr>
                      <w:t>5</w:t>
                    </w:r>
                  </w:p>
                </w:txbxContent>
              </v:textbox>
            </v:rect>
            <v:shape id="Freeform 1232" o:spid="_x0000_s1370" style="position:absolute;left:5841;top:10854;width:540;height:180;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ZrMUA&#10;AADdAAAADwAAAGRycy9kb3ducmV2LnhtbESPQWvCQBSE74X+h+UVvNWNWoqJrhICBT2aant9ZJ/Z&#10;tNm3IbuNyb93C4Ueh5n5htnuR9uKgXrfOFawmCcgiCunG64VnN/fntcgfEDW2DomBRN52O8eH7aY&#10;aXfjEw1lqEWEsM9QgQmhy6T0lSGLfu464uhdXW8xRNnXUvd4i3DbymWSvEqLDccFgx0Vhqrv8scq&#10;GMqUprRayNWUX45f+Wdhwkeh1OxpzDcgAo3hP/zXPmgFL+l6Cb9v4hO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FmsxQAAAN0AAAAPAAAAAAAAAAAAAAAAAJgCAABkcnMv&#10;ZG93bnJldi54bWxQSwUGAAAAAAQABAD1AAAAigMAAAAA&#10;" path="m1440,l1080,360,,360e" filled="f" strokeweight=".5pt">
              <v:path arrowok="t" o:connecttype="custom" o:connectlocs="76,0;57,45;0,45" o:connectangles="0,0,0"/>
            </v:shape>
            <v:rect id="Rectangle 1233" o:spid="_x0000_s1371" style="position:absolute;left:5861;top:10824;width:324;height:219;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5bS8cA&#10;AADdAAAADwAAAGRycy9kb3ducmV2LnhtbESPT2vCQBTE74LfYXmCt7qp2mKjq4hY/xy01OTi7ZF9&#10;TYLZtyG71fjt3ULB4zAzv2Fmi9ZU4kqNKy0reB1EIIgzq0vOFaTJ58sEhPPIGivLpOBODhbzbmeG&#10;sbY3/qbryeciQNjFqKDwvo6ldFlBBt3A1sTB+7GNQR9kk0vd4C3ATSWHUfQuDZYcFgqsaVVQdjn9&#10;GgVLk6df6/PbYZ9gmmyO6QjXx61S/V67nILw1Ppn+L+90wrGH5MR/L0JT0D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uW0vHAAAA3QAAAA8AAAAAAAAAAAAAAAAAmAIAAGRy&#10;cy9kb3ducmV2LnhtbFBLBQYAAAAABAAEAPUAAACMAwAAAAA=&#10;" filled="f" stroked="f">
              <v:textbox style="mso-next-textbox:#Rectangle 1233" inset="0,0,0,0">
                <w:txbxContent>
                  <w:p w:rsidR="0068548A" w:rsidRPr="00BC0509" w:rsidRDefault="0068548A" w:rsidP="00E87079">
                    <w:pPr>
                      <w:jc w:val="center"/>
                      <w:rPr>
                        <w:b/>
                        <w:sz w:val="20"/>
                        <w:szCs w:val="20"/>
                      </w:rPr>
                    </w:pPr>
                    <w:r w:rsidRPr="00BC0509">
                      <w:rPr>
                        <w:b/>
                        <w:sz w:val="20"/>
                        <w:szCs w:val="20"/>
                      </w:rPr>
                      <w:t>6</w:t>
                    </w:r>
                  </w:p>
                </w:txbxContent>
              </v:textbox>
            </v:rect>
            <v:shape id="Freeform 1234" o:spid="_x0000_s1372" style="position:absolute;left:7461;top:11209;width:720;height:360;flip:x 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1rD8cA&#10;AADdAAAADwAAAGRycy9kb3ducmV2LnhtbESPT2vCQBTE7wW/w/KE3upGEWtTV1FLJT1oqRXPj+xr&#10;Es2+Ddlt/nz7bkHwOMzMb5jFqjOlaKh2hWUF41EEgji1uuBMwen7/WkOwnlkjaVlUtCTg9Vy8LDA&#10;WNuWv6g5+kwECLsYFeTeV7GULs3JoBvZijh4P7Y26IOsM6lrbAPclHISRTNpsOCwkGNF25zS6/HX&#10;KNjtT4fu8Hm+fDxn7XnTt2+NSy5KPQ679SsIT52/h2/tRCuYvsyn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Naw/HAAAA3QAAAA8AAAAAAAAAAAAAAAAAmAIAAGRy&#10;cy9kb3ducmV2LnhtbFBLBQYAAAAABAAEAPUAAACMAwAAAAA=&#10;" path="m1440,l1080,360,,360e" filled="f" strokeweight=".5pt">
              <v:path arrowok="t" o:connecttype="custom" o:connectlocs="180,0;135,360;0,360" o:connectangles="0,0,0"/>
            </v:shape>
            <v:rect id="Rectangle 1235" o:spid="_x0000_s1373" style="position:absolute;left:7769;top:10990;width:324;height:219;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tmpMcA&#10;AADdAAAADwAAAGRycy9kb3ducmV2LnhtbESPQWvCQBSE74X+h+UVvOnGthGNriJF23pQ0eTi7ZF9&#10;JqHZtyG7Nem/7xaEHoeZ+YZZrHpTixu1rrKsYDyKQBDnVldcKMjS7XAKwnlkjbVlUvBDDlbLx4cF&#10;Jtp2fKLb2RciQNglqKD0vkmkdHlJBt3INsTBu9rWoA+yLaRusQtwU8vnKJpIgxWHhRIbeisp/zp/&#10;GwVrU2THzSXe71LM0vdD9oKbw4dSg6d+PQfhqff/4Xv7Uyt4nU1j+HsTn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LZqTHAAAA3QAAAA8AAAAAAAAAAAAAAAAAmAIAAGRy&#10;cy9kb3ducmV2LnhtbFBLBQYAAAAABAAEAPUAAACMAwAAAAA=&#10;" filled="f" stroked="f">
              <v:textbox style="mso-next-textbox:#Rectangle 1235" inset="0,0,0,0">
                <w:txbxContent>
                  <w:p w:rsidR="0068548A" w:rsidRPr="00BC0509" w:rsidRDefault="0068548A" w:rsidP="00E87079">
                    <w:pPr>
                      <w:jc w:val="center"/>
                      <w:rPr>
                        <w:b/>
                        <w:sz w:val="20"/>
                        <w:szCs w:val="20"/>
                      </w:rPr>
                    </w:pPr>
                    <w:r>
                      <w:rPr>
                        <w:b/>
                        <w:sz w:val="20"/>
                        <w:szCs w:val="20"/>
                      </w:rPr>
                      <w:t>6</w:t>
                    </w:r>
                  </w:p>
                </w:txbxContent>
              </v:textbox>
            </v:rect>
            <v:shape id="Freeform 1236" o:spid="_x0000_s1374" style="position:absolute;left:7641;top:12829;width:720;height:360;flip:x 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NQ48cA&#10;AADdAAAADwAAAGRycy9kb3ducmV2LnhtbESPQWvCQBSE74X+h+UVequbiliNrtIqFXvQUg05P7LP&#10;JDb7NmTXJP77bkHwOMzMN8x82ZtKtNS40rKC10EEgjizuuRcQXL8fJmAcB5ZY2WZFFzJwXLx+DDH&#10;WNuOf6g9+FwECLsYFRTe17GULivIoBvYmjh4J9sY9EE2udQNdgFuKjmMorE0WHJYKLCmVUHZ7+Fi&#10;FGx2yb7ff6fnr7e8Sz+u3bp127NSz0/9+wyEp97fw7f2VisYTSdj+H8Tn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TUOPHAAAA3QAAAA8AAAAAAAAAAAAAAAAAmAIAAGRy&#10;cy9kb3ducmV2LnhtbFBLBQYAAAAABAAEAPUAAACMAwAAAAA=&#10;" path="m1440,l1080,360,,360e" filled="f" strokeweight=".5pt">
              <v:path arrowok="t" o:connecttype="custom" o:connectlocs="180,0;135,360;0,360" o:connectangles="0,0,0"/>
            </v:shape>
            <v:rect id="Rectangle 1237" o:spid="_x0000_s1375" style="position:absolute;left:7949;top:12610;width:324;height:219;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dSMcA&#10;AADdAAAADwAAAGRycy9kb3ducmV2LnhtbESPT2vCQBTE70K/w/IKvemmtrY2dRUR/x4a0eTS2yP7&#10;moRm34bsqvHbdwWhx2FmfsNMZp2pxZlaV1lW8DyIQBDnVldcKMjSVX8MwnlkjbVlUnAlB7PpQ2+C&#10;sbYXPtD56AsRIOxiVFB638RSurwkg25gG+Lg/djWoA+yLaRu8RLgppbDKHqTBisOCyU2tCgp/z2e&#10;jIK5KbL98nv0tUsxS9dJ9oLLZKPU02M3/wThqfP/4Xt7qxW8fozf4fY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VXUjHAAAA3QAAAA8AAAAAAAAAAAAAAAAAmAIAAGRy&#10;cy9kb3ducmV2LnhtbFBLBQYAAAAABAAEAPUAAACMAwAAAAA=&#10;" filled="f" stroked="f">
              <v:textbox style="mso-next-textbox:#Rectangle 1237" inset="0,0,0,0">
                <w:txbxContent>
                  <w:p w:rsidR="0068548A" w:rsidRPr="00492624" w:rsidRDefault="0068548A" w:rsidP="00E87079">
                    <w:pPr>
                      <w:jc w:val="center"/>
                      <w:rPr>
                        <w:b/>
                        <w:sz w:val="20"/>
                        <w:szCs w:val="20"/>
                      </w:rPr>
                    </w:pPr>
                    <w:r>
                      <w:rPr>
                        <w:b/>
                        <w:sz w:val="20"/>
                        <w:szCs w:val="20"/>
                      </w:rPr>
                      <w:t>9</w:t>
                    </w:r>
                  </w:p>
                </w:txbxContent>
              </v:textbox>
            </v:rect>
            <v:line id="Line 1238" o:spid="_x0000_s1376" style="position:absolute;visibility:visible" from="6921,12649" to="6921,13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bCTsIAAADdAAAADwAAAGRycy9kb3ducmV2LnhtbERPz2vCMBS+D/wfwhO8zVQZajujiGXg&#10;YQ7UsfNb89aUNS+liTX7781B2PHj+73eRtuKgXrfOFYwm2YgiCunG64VfF7enlcgfEDW2DomBX/k&#10;YbsZPa2x0O7GJxrOoRYphH2BCkwIXSGlrwxZ9FPXESfux/UWQ4J9LXWPtxRuWznPsoW02HBqMNjR&#10;3lD1e75aBUtTnuRSlu+Xj3JoZnk8xq/vXKnJOO5eQQSK4V/8cB+0gpd8leamN+kJ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bCTsIAAADdAAAADwAAAAAAAAAAAAAA&#10;AAChAgAAZHJzL2Rvd25yZXYueG1sUEsFBgAAAAAEAAQA+QAAAJADAAAAAA==&#10;">
              <v:stroke endarrow="block"/>
            </v:line>
            <v:group id="Group 1239" o:spid="_x0000_s1377" style="position:absolute;left:6611;top:8834;width:3308;height:1950" coordorigin="6641,8774" coordsize="3308,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ISOc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K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DISOccAAADd&#10;AAAADwAAAAAAAAAAAAAAAACqAgAAZHJzL2Rvd25yZXYueG1sUEsFBgAAAAAEAAQA+gAAAJ4DAAAA&#10;AA==&#10;">
              <v:group id="Group 1240" o:spid="_x0000_s1378" style="position:absolute;left:9229;top:8774;width:720;height:1296" coordorigin="6012,3474" coordsize="910,1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0S15wwAAAN0AAAAP&#10;AAAAAAAAAAAAAAAAAKoCAABkcnMvZG93bnJldi54bWxQSwUGAAAAAAQABAD6AAAAmgMAAAAA&#10;">
                <v:group id="Group 1241" o:spid="_x0000_s1379" style="position:absolute;left:6012;top:3576;width:869;height:1691" coordorigin="5018,4820" coordsize="868,2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2I4scAAADdAAAADwAAAGRycy9kb3ducmV2LnhtbESPT2vCQBTE74LfYXlC&#10;b3UTa8WkriKi0oMUqoXS2yP78gezb0N2TeK37xYKHoeZ+Q2z2gymFh21rrKsIJ5GIIgzqysuFHxd&#10;Ds9LEM4ja6wtk4I7Odisx6MVptr2/End2RciQNilqKD0vkmldFlJBt3UNsTBy21r0AfZFlK32Ae4&#10;qeUsihbSYMVhocSGdiVl1/PNKDj22G9f4n13uua7+8/l9eP7FJNST5Nh+wbC0+Af4f/2u1YwT5IY&#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52I4scAAADd&#10;AAAADwAAAAAAAAAAAAAAAACqAgAAZHJzL2Rvd25yZXYueG1sUEsFBgAAAAAEAAQA+gAAAJ4DAAAA&#10;AA==&#10;">
                  <o:lock v:ext="edit" aspectratio="t"/>
                  <v:line id="Line 1242" o:spid="_x0000_s1380" style="position:absolute;flip:x;visibility:visible" from="5018,6749" to="5237,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CGkscAAADdAAAADwAAAGRycy9kb3ducmV2LnhtbESPQWsCMRSE74X+h/AKXkrNKlLcrVGk&#10;IHjwUltWenvdvG6W3bxsk6jrv28EweMwM98wi9VgO3EiHxrHCibjDARx5XTDtYKvz83LHESIyBo7&#10;x6TgQgFWy8eHBRbanfmDTvtYiwThUKACE2NfSBkqQxbD2PXEyft13mJM0tdSezwnuO3kNMtepcWG&#10;04LBnt4NVe3+aBXI+e75z69/Zm3ZHg65Kauy/94pNXoa1m8gIg3xHr61t1rBLM+ncH2TnoBc/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kIaSxwAAAN0AAAAPAAAAAAAA&#10;AAAAAAAAAKECAABkcnMvZG93bnJldi54bWxQSwUGAAAAAAQABAD5AAAAlQMAAAAA&#10;"/>
                  <v:line id="Line 1243" o:spid="_x0000_s1381" style="position:absolute;visibility:visible" from="5234,4820" to="5237,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dT9sgAAADdAAAADwAAAGRycy9kb3ducmV2LnhtbESPQWvCQBSE7wX/w/IK3uqmtQSNriIt&#10;gvZQ1Bb0+Mw+k9js27C7TdJ/3y0UPA4z8w0zX/amFi05X1lW8DhKQBDnVldcKPj8WD9MQPiArLG2&#10;TAp+yMNyMbibY6Ztx3tqD6EQEcI+QwVlCE0mpc9LMuhHtiGO3sU6gyFKV0jtsItwU8unJEmlwYrj&#10;QokNvZSUfx2+jYL38S5tV9u3TX/cpuf8dX8+XTun1PC+X81ABOrDLfzf3mgFz9PpG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DdT9sgAAADdAAAADwAAAAAA&#10;AAAAAAAAAAChAgAAZHJzL2Rvd25yZXYueG1sUEsFBgAAAAAEAAQA+QAAAJYDAAAAAA==&#10;"/>
                  <v:line id="Line 1244" o:spid="_x0000_s1382" style="position:absolute;visibility:visible" from="5234,6745" to="5886,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7LgsgAAADdAAAADwAAAGRycy9kb3ducmV2LnhtbESPQWvCQBSE7wX/w/IKvdVNWwkaXUVa&#10;CtpDUVvQ4zP7TGKzb8PuNkn/vSsUPA4z8w0zW/SmFi05X1lW8DRMQBDnVldcKPj+en8cg/ABWWNt&#10;mRT8kYfFfHA3w0zbjrfU7kIhIoR9hgrKEJpMSp+XZNAPbUMcvZN1BkOUrpDaYRfhppbPSZJKgxXH&#10;hRIbei0p/9n9GgWfL5u0Xa4/Vv1+nR7zt+3xcO6cUg/3/XIKIlAfbuH/9korGE0mI7i+iU9Azi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97LgsgAAADdAAAADwAAAAAA&#10;AAAAAAAAAAChAgAAZHJzL2Rvd25yZXYueG1sUEsFBgAAAAAEAAQA+QAAAJYDAAAAAA==&#10;"/>
                </v:group>
                <v:group id="Group 1245" o:spid="_x0000_s1383" style="position:absolute;left:6130;top:3702;width:364;height:1415" coordorigin="6130,3702" coordsize="364,1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aO4ccAAADdAAAADwAAAGRycy9kb3ducmV2LnhtbESPT2vCQBTE74LfYXmC&#10;t7qJraLRVUTa0oMI/gHx9sg+k2D2bciuSfz23ULB4zAzv2GW686UoqHaFZYVxKMIBHFqdcGZgvPp&#10;620GwnlkjaVlUvAkB+tVv7fERNuWD9QcfSYChF2CCnLvq0RKl+Zk0I1sRRy8m60N+iDrTOoa2wA3&#10;pRxH0VQaLDgs5FjRNqf0fnwYBd8ttpv3+LPZ3W/b5/U02V92MSk1HHSbBQhPnX+F/9s/WsHHfD6B&#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aO4ccAAADd&#10;AAAADwAAAAAAAAAAAAAAAACqAgAAZHJzL2Rvd25yZXYueG1sUEsFBgAAAAAEAAQA+gAAAJ4DAAAA&#10;AA==&#10;">
                  <v:shape id="AutoShape 1246" o:spid="_x0000_s1384" type="#_x0000_t16" style="position:absolute;left:6130;top:3702;width:277;height:1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0TW8QA&#10;AADdAAAADwAAAGRycy9kb3ducmV2LnhtbESPQWvCQBSE70L/w/IKvUjdVCSY6CpFKFSpB1O9P7LP&#10;JDT7Nu6uGv99VxA8DjPzDTNf9qYVF3K+sazgY5SAIC6tbrhSsP/9ep+C8AFZY2uZFNzIw3LxMphj&#10;ru2Vd3QpQiUihH2OCuoQulxKX9Zk0I9sRxy9o3UGQ5SuktrhNcJNK8dJkkqDDceFGjta1VT+FWej&#10;YJOt058z7Xk7row7lj0dTmao1Ntr/zkDEagPz/Cj/a0VTLIshfu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E1vEAAAA3QAAAA8AAAAAAAAAAAAAAAAAmAIAAGRycy9k&#10;b3ducmV2LnhtbFBLBQYAAAAABAAEAPUAAACJAwAAAAA=&#10;" adj="21600" fillcolor="silver">
                    <o:lock v:ext="edit" aspectratio="t"/>
                  </v:shape>
                  <v:shape id="AutoShape 1247" o:spid="_x0000_s1385" type="#_x0000_t16" style="position:absolute;left:6217;top:3709;width:277;height:1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G2wMUA&#10;AADdAAAADwAAAGRycy9kb3ducmV2LnhtbESPQWvCQBSE70L/w/IKvRTdKKImuooUCm3Rg1Hvj+wz&#10;CWbfprurxn/fFQoeh5n5hlmsOtOIKzlfW1YwHCQgiAuray4VHPaf/RkIH5A1NpZJwZ08rJYvvQVm&#10;2t54R9c8lCJC2GeooAqhzaT0RUUG/cC2xNE7WWcwROlKqR3eItw0cpQkE2mw5rhQYUsfFRXn/GIU&#10;/KTfk82FDrwdlcadio6Ov+ZdqbfXbj0HEagLz/B/+0srGKfpFB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bbAxQAAAN0AAAAPAAAAAAAAAAAAAAAAAJgCAABkcnMv&#10;ZG93bnJldi54bWxQSwUGAAAAAAQABAD1AAAAigMAAAAA&#10;" adj="21600" fillcolor="silver">
                    <o:lock v:ext="edit" aspectratio="t"/>
                  </v:shape>
                </v:group>
                <v:shape id="AutoShape 1248" o:spid="_x0000_s1386" type="#_x0000_t22" style="position:absolute;left:6497;top:5106;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uyMIA&#10;AADdAAAADwAAAGRycy9kb3ducmV2LnhtbERPy4rCMBTdC/5DuIIb0VRR0Y5RRBBczMYHiLtLc23L&#10;NDe1iW2drzcLweXhvFeb1hSipsrllhWMRxEI4sTqnFMFl/N+uADhPLLGwjIpeJGDzbrbWWGsbcNH&#10;qk8+FSGEXYwKMu/LWEqXZGTQjWxJHLi7rQz6AKtU6gqbEG4KOYmiuTSYc2jIsKRdRsnf6WkU1M19&#10;vrvuB9s6mT0W/7col/T7Uqrfa7c/IDy1/iv+uA9awXS5DHPDm/A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a7IwgAAAN0AAAAPAAAAAAAAAAAAAAAAAJgCAABkcnMvZG93&#10;bnJldi54bWxQSwUGAAAAAAQABAD1AAAAhwMAAAAA&#10;" adj="10800" fillcolor="#825600" strokeweight=".5pt">
                  <v:fill color2="#ffa800" rotate="t" colors="0 #825600;8520f #ffa800;18350f #825600;28180f #ffa800;38011f #825600;47186f #ffa800;57016f #825600;1 #ffa800" focus="100%" type="gradient"/>
                  <o:lock v:ext="edit" aspectratio="t"/>
                </v:shape>
                <v:shape id="AutoShape 1249" o:spid="_x0000_s1387" type="#_x0000_t16" alt="Мелкая сетка" style="position:absolute;left:6293;top:3596;width:343;height:17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tQsQA&#10;AADdAAAADwAAAGRycy9kb3ducmV2LnhtbESPT2sCMRTE74V+h/AKvdWs0oq7NYoKSnv0D9LjY/Pc&#10;Xdy8xCTq+u0bQfA4zMxvmPG0M624kA+NZQX9XgaCuLS64UrBbrv8GIEIEVlja5kU3CjAdPL6MsZC&#10;2yuv6bKJlUgQDgUqqGN0hZShrMlg6FlHnLyD9QZjkr6S2uM1wU0rB1k2lAYbTgs1OlrUVB43Z6Ng&#10;O8iWX8ff3JenPz13i/1eOr1S6v2tm32DiNTFZ/jR/tEKPvM8h/ub9ATk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J7ULEAAAA3QAAAA8AAAAAAAAAAAAAAAAAmAIAAGRycy9k&#10;b3ducmV2LnhtbFBLBQYAAAAABAAEAPUAAACJAwAAAAA=&#10;" adj="16548" fillcolor="green">
                  <v:fill r:id="rId19" o:title="" opacity="58853f" color2="#cfc" o:opacity2="58853f" type="pattern"/>
                  <o:lock v:ext="edit" aspectratio="t"/>
                </v:shape>
                <v:shape id="AutoShape 1250" o:spid="_x0000_s1388" type="#_x0000_t16" style="position:absolute;left:6442;top:3709;width:277;height:1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WJMAA&#10;AADdAAAADwAAAGRycy9kb3ducmV2LnhtbERPy4rCMBTdD/gP4QqzGTRRGNFqFBEER5yFr/2lubbF&#10;5qYmUevfTxbCLA/nPVu0thYP8qFyrGHQVyCIc2cqLjScjuveGESIyAZrx6ThRQEW887HDDPjnryn&#10;xyEWIoVwyFBDGWOTSRnykiyGvmuIE3dx3mJM0BfSeHymcFvLoVIjabHi1FBiQ6uS8uvhbjVsJz+j&#10;3Z1O/DssrL/kLZ1v9kvrz267nIKI1MZ/8du9MRq+lUr705v0BO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YWJMAAAADdAAAADwAAAAAAAAAAAAAAAACYAgAAZHJzL2Rvd25y&#10;ZXYueG1sUEsFBgAAAAAEAAQA9QAAAIUDAAAAAA==&#10;" adj="21600" fillcolor="silver">
                  <o:lock v:ext="edit" aspectratio="t"/>
                </v:shape>
                <v:shape id="AutoShape 1251" o:spid="_x0000_s1389" type="#_x0000_t16" style="position:absolute;left:6520;top:3709;width:277;height:1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zv8QA&#10;AADdAAAADwAAAGRycy9kb3ducmV2LnhtbESPW2sCMRSE3wv9D+EUfBFNFCq63ShSKGipD97eD5uz&#10;F7o5WZOo679vCoU+DjPzDZOvetuKG/nQONYwGSsQxIUzDVcaTseP0RxEiMgGW8ek4UEBVsvnpxwz&#10;4+68p9shViJBOGSooY6xy6QMRU0Ww9h1xMkrnbcYk/SVNB7vCW5bOVVqJi02nBZq7Oi9puL7cLUa&#10;Phfb2deVTrybVtaXRU/nix1qPXjp128gIvXxP/zX3hgNr0pN4P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s7/EAAAA3QAAAA8AAAAAAAAAAAAAAAAAmAIAAGRycy9k&#10;b3ducmV2LnhtbFBLBQYAAAAABAAEAPUAAACJAwAAAAA=&#10;" adj="21600" fillcolor="silver">
                  <o:lock v:ext="edit" aspectratio="t"/>
                </v:shape>
                <v:shape id="AutoShape 1252" o:spid="_x0000_s1390" type="#_x0000_t22" style="position:absolute;left:6156;top:5105;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uhssYA&#10;AADdAAAADwAAAGRycy9kb3ducmV2LnhtbESPzWsCMRTE74X+D+EVvBQ3cUGRrVFEEHrwUi2It8fm&#10;7QfdvKybdD/61zcFocdhZn7DbHajbURPna8da1gkCgRx7kzNpYbPy3G+BuEDssHGMWmYyMNu+/y0&#10;wcy4gT+oP4dSRAj7DDVUIbSZlD6vyKJPXEscvcJ1FkOUXSlNh0OE20amSq2kxZrjQoUtHSrKv87f&#10;VkM/FKvD9fi67/Plff1zU7Wk06T17GXcv4EINIb/8KP9bjQslUrh701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uhssYAAADdAAAADwAAAAAAAAAAAAAAAACYAgAAZHJz&#10;L2Rvd25yZXYueG1sUEsFBgAAAAAEAAQA9QAAAIsDAAAAAA==&#10;" adj="10800" fillcolor="#825600" strokeweight=".5pt">
                  <v:fill color2="#ffa800" rotate="t" colors="0 #825600;8520f #ffa800;18350f #825600;28180f #ffa800;38011f #825600;47186f #ffa800;57016f #825600;1 #ffa800" focus="100%" type="gradient"/>
                  <o:lock v:ext="edit" aspectratio="t"/>
                </v:shape>
                <v:rect id="Rectangle 1253" o:spid="_x0000_s1391" style="position:absolute;left:6202;top:3718;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pHsUA&#10;AADdAAAADwAAAGRycy9kb3ducmV2LnhtbESP3WoCMRSE7wu+QziF3tWkLUpZjaKFQgtK8Q/07rg5&#10;bhY3J2GT6vr2TaHQy2FmvmHG08414kJtrD1reOorEMSlNzVXGrab98dXEDEhG2w8k4YbRZhOendj&#10;LIy/8oou61SJDOFYoAabUiikjKUlh7HvA3H2Tr51mLJsK2lavGa4a+SzUkPpsOa8YDHQm6XyvP52&#10;GnbLuVeh2eOcQzxa/DoMT4tPrR/uu9kIRKIu/Yf/2h9Gw0CpF/h9k5+An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ukexQAAAN0AAAAPAAAAAAAAAAAAAAAAAJgCAABkcnMv&#10;ZG93bnJldi54bWxQSwUGAAAAAAQABAD1AAAAigMAAAAA&#10;" fillcolor="blue">
                  <o:lock v:ext="edit" aspectratio="t"/>
                </v:rect>
                <v:rect id="Rectangle 1254" o:spid="_x0000_s1392" style="position:absolute;left:6569;top:3604;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Rg98YA&#10;AADdAAAADwAAAGRycy9kb3ducmV2LnhtbESPQUsDMRSE7wX/Q3hCbzbRWrVr02ILBaF4sNaDt8fm&#10;ubu4eVmS1+76701B6HGYmW+YxWrwrTpRTE1gC7cTA4q4DK7hysLhY3vzBCoJssM2MFn4pQSr5dVo&#10;gYULPb/TaS+VyhBOBVqoRbpC61TW5DFNQkecve8QPUqWsdIuYp/hvtV3xjxojw3nhRo72tRU/uyP&#10;3kIf1l/T2Rx3m0eRGIfPt/WhnFs7vh5enkEJDXIJ/7dfnYWZMfdwfpOfgF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Rg98YAAADdAAAADwAAAAAAAAAAAAAAAACYAgAAZHJz&#10;L2Rvd25yZXYueG1sUEsFBgAAAAAEAAQA9QAAAIsDAAAAAA==&#10;" fillcolor="red">
                  <o:lock v:ext="edit" aspectratio="t"/>
                </v:rect>
                <v:shape id="AutoShape 1255" o:spid="_x0000_s1393" type="#_x0000_t16" style="position:absolute;left:6021;top:3612;width:901;height:16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1ldcMA&#10;AADdAAAADwAAAGRycy9kb3ducmV2LnhtbESPQWsCMRSE74X+h/AK3mrSWkVWo2ihxaNV8fzYPHcX&#10;Ny/L5q2m/74pFHocZuYbZrlOvlU36mMT2MLL2IAiLoNruLJwOn48z0FFQXbYBiYL3xRhvXp8WGLh&#10;wp2/6HaQSmUIxwIt1CJdoXUsa/IYx6Ejzt4l9B4ly77Srsd7hvtWvxoz0x4bzgs1dvReU3k9DN7C&#10;eZL2nyJpu9kNs/2wPb9hdwnWjp7SZgFKKMl/+K+9cxamxkzh901+An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1ldcMAAADdAAAADwAAAAAAAAAAAAAAAACYAgAAZHJzL2Rv&#10;d25yZXYueG1sUEsFBgAAAAAEAAQA9QAAAIgDAAAAAA==&#10;" adj="5760" fillcolor="#9cf">
                  <v:fill opacity="17733f"/>
                  <o:lock v:ext="edit" aspectratio="t"/>
                </v:shape>
                <v:rect id="Rectangle 1256" o:spid="_x0000_s1394" style="position:absolute;left:6202;top:3576;width:179;height:1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tb78A&#10;AADdAAAADwAAAGRycy9kb3ducmV2LnhtbESPwQrCMBBE74L/EFbwpqmCItUoIhY86MFaPC/N2hab&#10;TWmi1r83guBxmJk3zGrTmVo8qXWVZQWTcQSCOLe64kJBdklGCxDOI2usLZOCNznYrPu9FcbavvhM&#10;z9QXIkDYxaig9L6JpXR5SQbd2DbEwbvZ1qAPsi2kbvEV4KaW0yiaS4MVh4USG9qVlN/Th1GQuOPs&#10;vJXXCXWmupxSt5/XSabUcNBtlyA8df4f/rUPWsEsEOH7JjwB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Vm1vvwAAAN0AAAAPAAAAAAAAAAAAAAAAAJgCAABkcnMvZG93bnJl&#10;di54bWxQSwUGAAAAAAQABAD1AAAAhAMAAAAA&#10;" fillcolor="blue" strokeweight=".5pt">
                  <o:lock v:ext="edit" aspectratio="t"/>
                </v:rect>
                <v:rect id="Rectangle 1257" o:spid="_x0000_s1395" style="position:absolute;left:6568;top:3474;width:179;height: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9NsYA&#10;AADdAAAADwAAAGRycy9kb3ducmV2LnhtbESPQWsCMRSE74X+h/AKvUhNFFrbrVFEFHrwouvS62Pz&#10;utl287Juom7/vREEj8PMfMNM571rxIm6UHvWMBoqEMSlNzVXGvb5+uUdRIjIBhvPpOGfAsxnjw9T&#10;zIw/85ZOu1iJBOGQoQYbY5tJGUpLDsPQt8TJ+/Gdw5hkV0nT4TnBXSPHSr1JhzWnBYstLS2Vf7uj&#10;07DIv8fBrfqDLdbF4CPfDPLJ71Hr56d+8QkiUh/v4Vv7y2h4VWoC1zfpCc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R9NsYAAADdAAAADwAAAAAAAAAAAAAAAACYAgAAZHJz&#10;L2Rvd25yZXYueG1sUEsFBgAAAAAEAAQA9QAAAIsDAAAAAA==&#10;" fillcolor="red" strokeweight=".5pt">
                  <o:lock v:ext="edit" aspectratio="t"/>
                </v:rect>
                <v:shape id="AutoShape 1258" o:spid="_x0000_s1396" type="#_x0000_t22" style="position:absolute;left:6129;top:3710;width:86;height:11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RsMA&#10;AADdAAAADwAAAGRycy9kb3ducmV2LnhtbERPz2vCMBS+D/Y/hDfwNpM5dLM2FdkqeBLnxPOjeWtL&#10;m5fSZLb9781hsOPH9zvdjrYVN+p97VjDy1yBIC6cqbnUcPneP7+D8AHZYOuYNEzkYZs9PqSYGDfw&#10;F93OoRQxhH2CGqoQukRKX1Rk0c9dRxy5H9dbDBH2pTQ9DjHctnKh1EparDk2VNjRR0VFc/61Gj7N&#10;SjWHy3G3fvOn44TXfPF6zbWePY27DYhAY/gX/7kPRsNSqTg3volP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ORsMAAADdAAAADwAAAAAAAAAAAAAAAACYAgAAZHJzL2Rv&#10;d25yZXYueG1sUEsFBgAAAAAEAAQA9QAAAIgDAAAAAA==&#10;" adj="7080" fillcolor="#825600" strokeweight=".5pt">
                  <v:fill color2="#ffa800" rotate="t" colors="0 #825600;8520f #ffa800;18350f #825600;28180f #ffa800;38011f #825600;47186f #ffa800;57016f #825600;1 #ffa800" focus="100%" type="gradient"/>
                  <o:lock v:ext="edit" aspectratio="t"/>
                </v:shape>
                <v:shape id="AutoShape 1259" o:spid="_x0000_s1397" type="#_x0000_t22" style="position:absolute;left:6116;top:5148;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zw8YA&#10;AADdAAAADwAAAGRycy9kb3ducmV2LnhtbESPT4vCMBTE78J+h/AWvMiarKC41SgiCB68+AeWvT2a&#10;Z1tsXrpNbKuf3giCx2FmfsPMl50tRUO1Lxxr+B4qEMSpMwVnGk7HzdcUhA/IBkvHpOFGHpaLj94c&#10;E+Na3lNzCJmIEPYJashDqBIpfZqTRT90FXH0zq62GKKsM2lqbCPclnKk1ERaLDgu5FjROqf0crha&#10;DU17nqx/N4NVk47/p/c/VUja3bTuf3arGYhAXXiHX+2t0TBW6geeb+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8zw8YAAADdAAAADwAAAAAAAAAAAAAAAACYAgAAZHJz&#10;L2Rvd25yZXYueG1sUEsFBgAAAAAEAAQA9QAAAIsDAAAAAA==&#10;" adj="10800" fillcolor="#825600" strokeweight=".5pt">
                  <v:fill color2="#ffa800" rotate="t" colors="0 #825600;8520f #ffa800;18350f #825600;28180f #ffa800;38011f #825600;47186f #ffa800;57016f #825600;1 #ffa800" focus="100%" type="gradient"/>
                  <o:lock v:ext="edit" aspectratio="t"/>
                </v:shape>
                <v:shape id="AutoShape 1260" o:spid="_x0000_s1398" type="#_x0000_t22" style="position:absolute;left:6452;top:5150;width:85;height:112;rotation:8850252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Mg8IA&#10;AADdAAAADwAAAGRycy9kb3ducmV2LnhtbERPy4rCMBTdC/MP4QpuZEwcUKTTKCIILmajMyDuLs3t&#10;A5ubThPb6tebheDycN7pZrC16Kj1lWMN85kCQZw5U3Gh4e93/7kC4QOywdoxabiTh836Y5RiYlzP&#10;R+pOoRAxhH2CGsoQmkRKn5Vk0c9cQxy53LUWQ4RtIU2LfQy3tfxSaiktVhwbSmxoV1J2Pd2shq7P&#10;l7vzfrrtssX/6nFRlaSfu9aT8bD9BhFoCG/xy30wGhZqHvfHN/E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DAyDwgAAAN0AAAAPAAAAAAAAAAAAAAAAAJgCAABkcnMvZG93&#10;bnJldi54bWxQSwUGAAAAAAQABAD1AAAAhwMAAAAA&#10;" adj="10800" fillcolor="#825600" strokeweight=".5pt">
                  <v:fill color2="#ffa800" rotate="t" colors="0 #825600;8520f #ffa800;18350f #825600;28180f #ffa800;38011f #825600;47186f #ffa800;57016f #825600;1 #ffa800" focus="100%" type="gradient"/>
                  <o:lock v:ext="edit" aspectratio="t"/>
                </v:shape>
                <v:shape id="AutoShape 1261" o:spid="_x0000_s1399" type="#_x0000_t22" style="position:absolute;left:6543;top:3710;width:86;height:11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qxBsQA&#10;AADdAAAADwAAAGRycy9kb3ducmV2LnhtbESPQYvCMBSE7wv+h/AWvGlSZXWtRhF1wZOoK54fzdu2&#10;2LyUJmr990YQ9jjMzDfMbNHaStyo8aVjDUlfgSDOnCk513D6/el9g/AB2WDlmDQ8yMNi3vmYYWrc&#10;nQ90O4ZcRAj7FDUUIdSplD4ryKLvu5o4en+usRiibHJpGrxHuK3kQKmRtFhyXCiwplVB2eV4tRrW&#10;ZqQu29NuORn7/e6B581geN5o3f1sl1MQgdrwH363t0bDl0oSeL2JT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asQbEAAAA3QAAAA8AAAAAAAAAAAAAAAAAmAIAAGRycy9k&#10;b3ducmV2LnhtbFBLBQYAAAAABAAEAPUAAACJAwAAAAA=&#10;" adj="7080" fillcolor="#825600" strokeweight=".5pt">
                  <v:fill color2="#ffa800" rotate="t" colors="0 #825600;8520f #ffa800;18350f #825600;28180f #ffa800;38011f #825600;47186f #ffa800;57016f #825600;1 #ffa800" focus="100%" type="gradient"/>
                  <o:lock v:ext="edit" aspectratio="t"/>
                </v:shape>
              </v:group>
              <v:shape id="Freeform 1262" o:spid="_x0000_s1400" style="position:absolute;left:6641;top:10004;width:2700;height:540;visibility:visible;mso-wrap-style:square;v-text-anchor:top" coordsize="27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IR8cA&#10;AADdAAAADwAAAGRycy9kb3ducmV2LnhtbESPzWrDMBCE74W8g9hALyWRHFKnuJZDCBRKc2h+Cr0u&#10;1sY2sVbGUmL37atAocdhZr5h8vVoW3Gj3jeONSRzBYK4dKbhSsPX6W32AsIHZIOtY9LwQx7WxeQh&#10;x8y4gQ90O4ZKRAj7DDXUIXSZlL6syaKfu444emfXWwxR9pU0PQ4Rblu5UCqVFhuOCzV2tK2pvByv&#10;VsNTu9rvJH6E7Wq5+V6m6nOokrPWj9Nx8woi0Bj+w3/td6PhWSULuL+JT0A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RCEfHAAAA3QAAAA8AAAAAAAAAAAAAAAAAmAIAAGRy&#10;cy9kb3ducmV2LnhtbFBLBQYAAAAABAAEAPUAAACMAwAAAAA=&#10;" path="m2700,r,180l,180,,360e" filled="f" strokecolor="blue">
                <v:stroke endarrow="block"/>
                <v:path arrowok="t" o:connecttype="custom" o:connectlocs="2700,0;2700,608;0,608;0,1215" o:connectangles="0,0,0,0"/>
              </v:shape>
              <v:shape id="Freeform 1263" o:spid="_x0000_s1401" style="position:absolute;left:6741;top:10004;width:2864;height:720;visibility:visible;mso-wrap-style:square;v-text-anchor:top" coordsize="27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cMC8UA&#10;AADdAAAADwAAAGRycy9kb3ducmV2LnhtbESPQWvCQBSE7wX/w/KE3upGS0VSV6mioORUo/dn9pmk&#10;zb6N2TVJ/70rFDwOM/MNM1/2phItNa60rGA8ikAQZ1aXnCs4ptu3GQjnkTVWlknBHzlYLgYvc4y1&#10;7fib2oPPRYCwi1FB4X0dS+myggy6ka2Jg3exjUEfZJNL3WAX4KaSkyiaSoMlh4UCa1oXlP0ebkZB&#10;m7o9XXbXbv2THDen1SSZJvas1Ouw//oE4an3z/B/e6cVfETjd3i8C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wwLxQAAAN0AAAAPAAAAAAAAAAAAAAAAAJgCAABkcnMv&#10;ZG93bnJldi54bWxQSwUGAAAAAAQABAD1AAAAigMAAAAA&#10;" path="m2700,r,180l,180,,360e" filled="f" strokecolor="red">
                <v:stroke endarrow="block"/>
                <v:path arrowok="t" o:connecttype="custom" o:connectlocs="3223,0;3223,1440;0,1440;0,2880" o:connectangles="0,0,0,0"/>
              </v:shape>
            </v:group>
            <v:shape id="Freeform 1264" o:spid="_x0000_s1402" style="position:absolute;left:8669;top:9453;width:592;height:360;flip:y;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6UMYA&#10;AADdAAAADwAAAGRycy9kb3ducmV2LnhtbESP3UoDMRSE7wXfIRyhN2JPKlpk27RIQaxQoX8PcEhO&#10;d5duTpZNul19eiMIXg4z8w0zXw6+UT13sQ5iYDLWoFhscLWUBo6Ht4cXUDGROGqCsIEvjrBc3N7M&#10;qXDhKjvu96lUGSKxIANVSm2BGG3FnuI4tCzZO4XOU8qyK9F1dM1w3+Cj1lP0VEteqKjlVcX2vL94&#10;A++b+91Kn74/rf3AfoPHPm0vaMzobnidgUo8pP/wX3vtDDzryRP8vslPA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C6UMYAAADdAAAADwAAAAAAAAAAAAAAAACYAgAAZHJz&#10;L2Rvd25yZXYueG1sUEsFBgAAAAAEAAQA9QAAAIsDAAAAAA==&#10;" path="m1440,l1080,360,,360e" filled="f" strokeweight=".5pt">
              <v:path arrowok="t" o:connecttype="custom" o:connectlocs="100,0;75,360;0,360" o:connectangles="0,0,0"/>
            </v:shape>
            <v:rect id="Rectangle 1265" o:spid="_x0000_s1403" style="position:absolute;left:8669;top:9234;width:185;height:2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jRsUA&#10;AADdAAAADwAAAGRycy9kb3ducmV2LnhtbESPQYvCMBSE78L+h/AW9qapC4p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ONGxQAAAN0AAAAPAAAAAAAAAAAAAAAAAJgCAABkcnMv&#10;ZG93bnJldi54bWxQSwUGAAAAAAQABAD1AAAAigMAAAAA&#10;" filled="f" stroked="f">
              <v:textbox style="mso-next-textbox:#Rectangle 1265" inset="0,0,0,0">
                <w:txbxContent>
                  <w:p w:rsidR="0068548A" w:rsidRPr="00BC0509" w:rsidRDefault="0068548A" w:rsidP="00E87079">
                    <w:pPr>
                      <w:jc w:val="center"/>
                      <w:rPr>
                        <w:b/>
                        <w:sz w:val="20"/>
                        <w:szCs w:val="20"/>
                      </w:rPr>
                    </w:pPr>
                    <w:r>
                      <w:rPr>
                        <w:b/>
                        <w:sz w:val="20"/>
                        <w:szCs w:val="20"/>
                      </w:rPr>
                      <w:t>1</w:t>
                    </w:r>
                  </w:p>
                </w:txbxContent>
              </v:textbox>
            </v:rect>
            <w10:wrap type="none"/>
            <w10:anchorlock/>
          </v:group>
        </w:pict>
      </w:r>
    </w:p>
    <w:p w:rsidR="00E87079" w:rsidRPr="0090130C" w:rsidRDefault="00E87079" w:rsidP="00E87079">
      <w:pPr>
        <w:pStyle w:val="aff4"/>
        <w:spacing w:after="0"/>
        <w:ind w:firstLine="0"/>
        <w:rPr>
          <w:spacing w:val="20"/>
          <w:sz w:val="26"/>
          <w:szCs w:val="26"/>
        </w:rPr>
      </w:pPr>
      <w:bookmarkStart w:id="7" w:name="_Ref314458083"/>
    </w:p>
    <w:p w:rsidR="00E87079" w:rsidRPr="0090130C" w:rsidRDefault="00E87079" w:rsidP="00E87079">
      <w:pPr>
        <w:pStyle w:val="aff4"/>
        <w:spacing w:after="0"/>
        <w:ind w:firstLine="0"/>
        <w:rPr>
          <w:spacing w:val="20"/>
          <w:sz w:val="26"/>
          <w:szCs w:val="26"/>
        </w:rPr>
      </w:pPr>
      <w:r w:rsidRPr="0090130C">
        <w:rPr>
          <w:spacing w:val="20"/>
          <w:sz w:val="26"/>
          <w:szCs w:val="26"/>
        </w:rPr>
        <w:t>Рис. 1.</w:t>
      </w:r>
      <w:bookmarkEnd w:id="7"/>
      <w:r w:rsidRPr="0090130C">
        <w:rPr>
          <w:spacing w:val="20"/>
          <w:sz w:val="26"/>
          <w:szCs w:val="26"/>
        </w:rPr>
        <w:t xml:space="preserve">9. Установка для лабораторных исследований процесса </w:t>
      </w:r>
      <w:proofErr w:type="gramStart"/>
      <w:r w:rsidRPr="0090130C">
        <w:rPr>
          <w:spacing w:val="20"/>
          <w:sz w:val="26"/>
          <w:szCs w:val="26"/>
        </w:rPr>
        <w:t>пенной</w:t>
      </w:r>
      <w:proofErr w:type="gramEnd"/>
      <w:r w:rsidRPr="0090130C">
        <w:rPr>
          <w:spacing w:val="20"/>
          <w:sz w:val="26"/>
          <w:szCs w:val="26"/>
        </w:rPr>
        <w:t xml:space="preserve"> сепарация алмазосодержащего сырья</w:t>
      </w:r>
    </w:p>
    <w:p w:rsidR="00E87079" w:rsidRPr="0090130C" w:rsidRDefault="00E87079" w:rsidP="00E87079">
      <w:pPr>
        <w:pStyle w:val="aff4"/>
        <w:spacing w:after="0"/>
        <w:ind w:firstLine="0"/>
        <w:rPr>
          <w:spacing w:val="20"/>
          <w:sz w:val="26"/>
          <w:szCs w:val="26"/>
        </w:rPr>
      </w:pPr>
    </w:p>
    <w:p w:rsidR="00E87079" w:rsidRPr="0090130C" w:rsidRDefault="00E87079" w:rsidP="00E87079">
      <w:pPr>
        <w:spacing w:after="200" w:line="360" w:lineRule="auto"/>
        <w:rPr>
          <w:rFonts w:eastAsia="Calibri"/>
          <w:spacing w:val="20"/>
          <w:sz w:val="26"/>
          <w:szCs w:val="26"/>
        </w:rPr>
      </w:pPr>
      <w:r w:rsidRPr="0090130C">
        <w:rPr>
          <w:spacing w:val="20"/>
          <w:sz w:val="26"/>
          <w:szCs w:val="26"/>
        </w:rPr>
        <w:br w:type="page"/>
      </w:r>
    </w:p>
    <w:p w:rsidR="00E87079" w:rsidRPr="0090130C" w:rsidRDefault="00E87079" w:rsidP="00E87079">
      <w:pPr>
        <w:widowControl w:val="0"/>
        <w:autoSpaceDE w:val="0"/>
        <w:autoSpaceDN w:val="0"/>
        <w:adjustRightInd w:val="0"/>
        <w:spacing w:line="360" w:lineRule="auto"/>
        <w:ind w:firstLine="720"/>
        <w:jc w:val="both"/>
        <w:rPr>
          <w:rFonts w:eastAsia="Calibri"/>
          <w:spacing w:val="20"/>
          <w:sz w:val="26"/>
          <w:szCs w:val="26"/>
        </w:rPr>
      </w:pPr>
      <w:r w:rsidRPr="0090130C">
        <w:rPr>
          <w:rFonts w:eastAsia="Calibri"/>
          <w:spacing w:val="20"/>
          <w:sz w:val="26"/>
          <w:szCs w:val="26"/>
        </w:rPr>
        <w:lastRenderedPageBreak/>
        <w:t>Мелкие и средние классы алмазов (-5+2 мм) могут быть обогащены в тяжелосредных гидроциклонах. Процесс разделения проводится в суспензии при плотности разделения 2,7-2,8 г/см</w:t>
      </w:r>
      <w:r w:rsidRPr="0090130C">
        <w:rPr>
          <w:rFonts w:eastAsia="Calibri"/>
          <w:spacing w:val="20"/>
          <w:sz w:val="26"/>
          <w:szCs w:val="26"/>
          <w:vertAlign w:val="superscript"/>
        </w:rPr>
        <w:t>3</w:t>
      </w:r>
      <w:r w:rsidRPr="0090130C">
        <w:rPr>
          <w:rFonts w:eastAsia="Calibri"/>
          <w:spacing w:val="20"/>
          <w:sz w:val="26"/>
          <w:szCs w:val="26"/>
        </w:rPr>
        <w:t>. В центробежном поле гидроциклона плотность разделения повышается до 3,2 г/см</w:t>
      </w:r>
      <w:r w:rsidRPr="0090130C">
        <w:rPr>
          <w:rFonts w:eastAsia="Calibri"/>
          <w:spacing w:val="20"/>
          <w:sz w:val="26"/>
          <w:szCs w:val="26"/>
          <w:vertAlign w:val="superscript"/>
        </w:rPr>
        <w:t>3</w:t>
      </w:r>
      <w:r w:rsidRPr="0090130C">
        <w:rPr>
          <w:rFonts w:eastAsia="Calibri"/>
          <w:spacing w:val="20"/>
          <w:sz w:val="26"/>
          <w:szCs w:val="26"/>
        </w:rPr>
        <w:t xml:space="preserve">, что позволяет с высокой точностью и селективностью отделить алмазы и другие тяжелые минералы от сопутствующей минеральной массы </w:t>
      </w:r>
      <w:r w:rsidRPr="0090130C">
        <w:rPr>
          <w:rFonts w:eastAsia="Calibri"/>
          <w:spacing w:val="20"/>
          <w:sz w:val="26"/>
          <w:szCs w:val="26"/>
        </w:rPr>
        <w:sym w:font="Symbol" w:char="F05B"/>
      </w:r>
      <w:r w:rsidRPr="0090130C">
        <w:rPr>
          <w:rFonts w:eastAsia="Calibri"/>
          <w:spacing w:val="20"/>
          <w:sz w:val="26"/>
          <w:szCs w:val="26"/>
        </w:rPr>
        <w:t>156, 214</w:t>
      </w:r>
      <w:r w:rsidRPr="0090130C">
        <w:rPr>
          <w:rFonts w:eastAsia="Calibri"/>
          <w:spacing w:val="20"/>
          <w:sz w:val="26"/>
          <w:szCs w:val="26"/>
        </w:rPr>
        <w:sym w:font="Symbol" w:char="F05D"/>
      </w:r>
      <w:r w:rsidRPr="0090130C">
        <w:rPr>
          <w:rFonts w:eastAsia="Calibri"/>
          <w:spacing w:val="20"/>
          <w:sz w:val="26"/>
          <w:szCs w:val="26"/>
        </w:rPr>
        <w:t xml:space="preserve">. Регенерация магнитной суспензии осуществляется на специальных барабанных магнитных сепараторах </w:t>
      </w:r>
      <w:r w:rsidRPr="0090130C">
        <w:rPr>
          <w:rFonts w:eastAsia="Calibri"/>
          <w:spacing w:val="20"/>
          <w:sz w:val="26"/>
          <w:szCs w:val="26"/>
        </w:rPr>
        <w:sym w:font="Symbol" w:char="F05B"/>
      </w:r>
      <w:r w:rsidRPr="0090130C">
        <w:rPr>
          <w:rFonts w:eastAsia="Calibri"/>
          <w:spacing w:val="20"/>
          <w:sz w:val="26"/>
          <w:szCs w:val="26"/>
        </w:rPr>
        <w:t>1,12</w:t>
      </w:r>
      <w:r w:rsidRPr="0090130C">
        <w:rPr>
          <w:rFonts w:eastAsia="Calibri"/>
          <w:spacing w:val="20"/>
          <w:sz w:val="26"/>
          <w:szCs w:val="26"/>
        </w:rPr>
        <w:sym w:font="Symbol" w:char="F05D"/>
      </w:r>
      <w:r w:rsidRPr="0090130C">
        <w:rPr>
          <w:rFonts w:eastAsia="Calibri"/>
          <w:spacing w:val="20"/>
          <w:sz w:val="26"/>
          <w:szCs w:val="26"/>
        </w:rPr>
        <w:t xml:space="preserve">. </w:t>
      </w:r>
    </w:p>
    <w:p w:rsidR="00E87079" w:rsidRPr="0090130C" w:rsidRDefault="00E87079" w:rsidP="00E87079">
      <w:pPr>
        <w:widowControl w:val="0"/>
        <w:autoSpaceDE w:val="0"/>
        <w:autoSpaceDN w:val="0"/>
        <w:adjustRightInd w:val="0"/>
        <w:spacing w:line="360" w:lineRule="auto"/>
        <w:ind w:firstLine="720"/>
        <w:jc w:val="both"/>
        <w:rPr>
          <w:rFonts w:eastAsia="Calibri"/>
          <w:spacing w:val="20"/>
          <w:sz w:val="26"/>
          <w:szCs w:val="26"/>
        </w:rPr>
      </w:pPr>
      <w:r w:rsidRPr="0090130C">
        <w:rPr>
          <w:rFonts w:eastAsia="Calibri"/>
          <w:spacing w:val="20"/>
          <w:sz w:val="26"/>
          <w:szCs w:val="26"/>
        </w:rPr>
        <w:t xml:space="preserve">Анализ результатов промышленной эксплуатации процессов тяжелосредного обогащения  показывает, что для извлечения мелких классов алмазов (-2 мм) из кимберлитов они, как правило,  малоэффективны вследствие накапливания шламов и заметных количеств тяжелых минералов, сосредоточенных в мелких классах </w:t>
      </w:r>
      <w:r w:rsidRPr="0090130C">
        <w:rPr>
          <w:rFonts w:eastAsia="Calibri"/>
          <w:spacing w:val="20"/>
          <w:sz w:val="26"/>
          <w:szCs w:val="26"/>
        </w:rPr>
        <w:sym w:font="Symbol" w:char="F05B"/>
      </w:r>
      <w:r w:rsidRPr="0090130C">
        <w:rPr>
          <w:rFonts w:eastAsia="Calibri"/>
          <w:spacing w:val="20"/>
          <w:sz w:val="26"/>
          <w:szCs w:val="26"/>
        </w:rPr>
        <w:t>19,83</w:t>
      </w:r>
      <w:r w:rsidRPr="0090130C">
        <w:rPr>
          <w:rFonts w:eastAsia="Calibri"/>
          <w:spacing w:val="20"/>
          <w:sz w:val="26"/>
          <w:szCs w:val="26"/>
        </w:rPr>
        <w:sym w:font="Symbol" w:char="F05D"/>
      </w:r>
      <w:r w:rsidRPr="0090130C">
        <w:rPr>
          <w:rFonts w:eastAsia="Calibri"/>
          <w:spacing w:val="20"/>
          <w:sz w:val="26"/>
          <w:szCs w:val="26"/>
        </w:rPr>
        <w:t>.</w:t>
      </w:r>
    </w:p>
    <w:p w:rsidR="00E87079" w:rsidRPr="0090130C" w:rsidRDefault="00E87079" w:rsidP="00E87079">
      <w:pPr>
        <w:widowControl w:val="0"/>
        <w:autoSpaceDE w:val="0"/>
        <w:autoSpaceDN w:val="0"/>
        <w:adjustRightInd w:val="0"/>
        <w:spacing w:line="360" w:lineRule="auto"/>
        <w:ind w:firstLine="720"/>
        <w:jc w:val="both"/>
        <w:rPr>
          <w:spacing w:val="20"/>
          <w:sz w:val="26"/>
          <w:szCs w:val="26"/>
        </w:rPr>
      </w:pPr>
      <w:r w:rsidRPr="0090130C">
        <w:rPr>
          <w:spacing w:val="20"/>
          <w:sz w:val="26"/>
          <w:szCs w:val="26"/>
        </w:rPr>
        <w:t xml:space="preserve">Для обогащения кимберлита класса  крупности –5+2 мм достаточно часто применяется обогащение отсадкой на пневматических  машинах. Недостатком процесса отсадки является невысокая селективность из-за большого количества зёрен промежуточной плотности, в присутствии которых расслоение по плотности происходит недостаточно точно и при достижении требуемой степени сокращения существенно возрастают потери алмазов в хвостовые продукты </w:t>
      </w:r>
      <w:r w:rsidRPr="0090130C">
        <w:rPr>
          <w:rFonts w:eastAsia="Calibri"/>
          <w:spacing w:val="20"/>
          <w:sz w:val="26"/>
          <w:szCs w:val="26"/>
        </w:rPr>
        <w:sym w:font="Symbol" w:char="F05B"/>
      </w:r>
      <w:r w:rsidRPr="0090130C">
        <w:rPr>
          <w:rFonts w:eastAsia="Calibri"/>
          <w:spacing w:val="20"/>
          <w:sz w:val="26"/>
          <w:szCs w:val="26"/>
        </w:rPr>
        <w:t>19,60</w:t>
      </w:r>
      <w:r w:rsidRPr="0090130C">
        <w:rPr>
          <w:rFonts w:eastAsia="Calibri"/>
          <w:spacing w:val="20"/>
          <w:sz w:val="26"/>
          <w:szCs w:val="26"/>
        </w:rPr>
        <w:sym w:font="Symbol" w:char="F05D"/>
      </w:r>
      <w:r w:rsidRPr="0090130C">
        <w:rPr>
          <w:spacing w:val="20"/>
          <w:sz w:val="26"/>
          <w:szCs w:val="26"/>
        </w:rPr>
        <w:t xml:space="preserve">. </w:t>
      </w:r>
    </w:p>
    <w:p w:rsidR="00E87079" w:rsidRPr="0090130C" w:rsidRDefault="00E87079" w:rsidP="00E87079">
      <w:pPr>
        <w:widowControl w:val="0"/>
        <w:autoSpaceDE w:val="0"/>
        <w:autoSpaceDN w:val="0"/>
        <w:adjustRightInd w:val="0"/>
        <w:spacing w:line="360" w:lineRule="auto"/>
        <w:ind w:firstLine="720"/>
        <w:jc w:val="both"/>
        <w:rPr>
          <w:snapToGrid w:val="0"/>
          <w:spacing w:val="20"/>
          <w:sz w:val="26"/>
          <w:szCs w:val="26"/>
        </w:rPr>
      </w:pPr>
      <w:r w:rsidRPr="0090130C">
        <w:rPr>
          <w:spacing w:val="20"/>
          <w:sz w:val="26"/>
          <w:szCs w:val="26"/>
        </w:rPr>
        <w:t>На ряде фабрик в схеме обогащения материала крупностью -2 +0,5 мм</w:t>
      </w:r>
      <w:r w:rsidRPr="0090130C">
        <w:rPr>
          <w:snapToGrid w:val="0"/>
          <w:spacing w:val="20"/>
          <w:sz w:val="26"/>
          <w:szCs w:val="26"/>
        </w:rPr>
        <w:t xml:space="preserve"> применяют винтовые сепараторы [60]. Однако </w:t>
      </w:r>
      <w:r w:rsidRPr="0090130C">
        <w:rPr>
          <w:spacing w:val="20"/>
          <w:sz w:val="26"/>
          <w:szCs w:val="26"/>
        </w:rPr>
        <w:t xml:space="preserve">присутствие шламов в питании винтовых сепараторов весьма </w:t>
      </w:r>
      <w:r w:rsidRPr="0090130C">
        <w:rPr>
          <w:snapToGrid w:val="0"/>
          <w:spacing w:val="20"/>
          <w:sz w:val="26"/>
          <w:szCs w:val="26"/>
        </w:rPr>
        <w:t>резко снижает эффективность обогащения и приводит к потерям алмазов.</w:t>
      </w:r>
    </w:p>
    <w:p w:rsidR="00E87079" w:rsidRPr="0090130C" w:rsidRDefault="00E87079" w:rsidP="00E87079">
      <w:pPr>
        <w:pStyle w:val="Style2"/>
        <w:widowControl/>
        <w:tabs>
          <w:tab w:val="left" w:pos="9214"/>
        </w:tabs>
        <w:spacing w:line="360" w:lineRule="auto"/>
        <w:ind w:right="282" w:firstLine="709"/>
        <w:rPr>
          <w:rStyle w:val="FontStyle21"/>
          <w:rFonts w:eastAsiaTheme="majorEastAsia"/>
          <w:spacing w:val="20"/>
          <w:sz w:val="26"/>
          <w:szCs w:val="26"/>
        </w:rPr>
      </w:pPr>
      <w:r w:rsidRPr="0090130C">
        <w:rPr>
          <w:rFonts w:ascii="Times New Roman" w:hAnsi="Times New Roman" w:cs="Times New Roman"/>
          <w:snapToGrid w:val="0"/>
          <w:spacing w:val="20"/>
          <w:sz w:val="26"/>
          <w:szCs w:val="26"/>
        </w:rPr>
        <w:t>Класс крупностью -</w:t>
      </w:r>
      <w:r w:rsidRPr="0090130C">
        <w:rPr>
          <w:rFonts w:ascii="Times New Roman" w:hAnsi="Times New Roman" w:cs="Times New Roman"/>
          <w:noProof/>
          <w:snapToGrid w:val="0"/>
          <w:spacing w:val="20"/>
          <w:sz w:val="26"/>
          <w:szCs w:val="26"/>
        </w:rPr>
        <w:t>2</w:t>
      </w:r>
      <w:r w:rsidRPr="0090130C">
        <w:rPr>
          <w:rFonts w:ascii="Times New Roman" w:hAnsi="Times New Roman" w:cs="Times New Roman"/>
          <w:snapToGrid w:val="0"/>
          <w:spacing w:val="20"/>
          <w:sz w:val="26"/>
          <w:szCs w:val="26"/>
        </w:rPr>
        <w:t xml:space="preserve"> мм весьма эффективно обогащается  с использованием способов пенной флотации и  пенной сепарации [8,15,38]. </w:t>
      </w:r>
      <w:proofErr w:type="gramStart"/>
      <w:r w:rsidRPr="0090130C">
        <w:rPr>
          <w:rFonts w:ascii="Times New Roman" w:hAnsi="Times New Roman" w:cs="Times New Roman"/>
          <w:snapToGrid w:val="0"/>
          <w:spacing w:val="20"/>
          <w:sz w:val="26"/>
          <w:szCs w:val="26"/>
        </w:rPr>
        <w:t xml:space="preserve">Большим преимуществом флотационного метода является возможность извлечения более мелких зерен алмаза (-0,5 мм), чем при использовании гравитационного обогащения </w:t>
      </w:r>
      <w:r w:rsidRPr="0090130C">
        <w:rPr>
          <w:rFonts w:ascii="Times New Roman" w:eastAsia="Calibri" w:hAnsi="Times New Roman" w:cs="Times New Roman"/>
          <w:spacing w:val="20"/>
          <w:sz w:val="26"/>
          <w:szCs w:val="26"/>
        </w:rPr>
        <w:sym w:font="Symbol" w:char="F05B"/>
      </w:r>
      <w:r w:rsidRPr="0090130C">
        <w:rPr>
          <w:rFonts w:ascii="Times New Roman" w:eastAsia="Calibri" w:hAnsi="Times New Roman" w:cs="Times New Roman"/>
          <w:spacing w:val="20"/>
          <w:sz w:val="26"/>
          <w:szCs w:val="26"/>
        </w:rPr>
        <w:t>20,34,61]</w:t>
      </w:r>
      <w:r w:rsidRPr="0090130C">
        <w:rPr>
          <w:rStyle w:val="FontStyle21"/>
          <w:rFonts w:eastAsiaTheme="majorEastAsia"/>
          <w:spacing w:val="20"/>
          <w:sz w:val="26"/>
          <w:szCs w:val="26"/>
        </w:rPr>
        <w:t xml:space="preserve">. </w:t>
      </w:r>
      <w:proofErr w:type="gramEnd"/>
    </w:p>
    <w:p w:rsidR="00E87079" w:rsidRPr="0090130C" w:rsidRDefault="00E87079" w:rsidP="00E87079">
      <w:pPr>
        <w:widowControl w:val="0"/>
        <w:autoSpaceDE w:val="0"/>
        <w:autoSpaceDN w:val="0"/>
        <w:adjustRightInd w:val="0"/>
        <w:spacing w:line="360" w:lineRule="auto"/>
        <w:ind w:firstLine="720"/>
        <w:jc w:val="both"/>
        <w:rPr>
          <w:snapToGrid w:val="0"/>
          <w:spacing w:val="20"/>
          <w:sz w:val="26"/>
          <w:szCs w:val="26"/>
        </w:rPr>
      </w:pPr>
      <w:r w:rsidRPr="0090130C">
        <w:rPr>
          <w:snapToGrid w:val="0"/>
          <w:spacing w:val="20"/>
          <w:sz w:val="26"/>
          <w:szCs w:val="26"/>
        </w:rPr>
        <w:lastRenderedPageBreak/>
        <w:t xml:space="preserve">Флотационное извлечение алмазов осуществляется следующим образом. Исходное питание после обезвоживания на спиральном классификаторе поступает </w:t>
      </w:r>
      <w:proofErr w:type="gramStart"/>
      <w:r w:rsidRPr="0090130C">
        <w:rPr>
          <w:snapToGrid w:val="0"/>
          <w:spacing w:val="20"/>
          <w:sz w:val="26"/>
          <w:szCs w:val="26"/>
        </w:rPr>
        <w:t>в</w:t>
      </w:r>
      <w:proofErr w:type="gramEnd"/>
      <w:r w:rsidRPr="0090130C">
        <w:rPr>
          <w:snapToGrid w:val="0"/>
          <w:spacing w:val="20"/>
          <w:sz w:val="26"/>
          <w:szCs w:val="26"/>
        </w:rPr>
        <w:t xml:space="preserve"> </w:t>
      </w:r>
      <w:proofErr w:type="gramStart"/>
      <w:r w:rsidRPr="0090130C">
        <w:rPr>
          <w:snapToGrid w:val="0"/>
          <w:spacing w:val="20"/>
          <w:sz w:val="26"/>
          <w:szCs w:val="26"/>
        </w:rPr>
        <w:t>классификатор</w:t>
      </w:r>
      <w:proofErr w:type="gramEnd"/>
      <w:r w:rsidRPr="0090130C">
        <w:rPr>
          <w:snapToGrid w:val="0"/>
          <w:spacing w:val="20"/>
          <w:sz w:val="26"/>
          <w:szCs w:val="26"/>
        </w:rPr>
        <w:t>, в котором происходит разделение на продукты крупностью</w:t>
      </w:r>
      <w:r w:rsidRPr="0090130C">
        <w:rPr>
          <w:noProof/>
          <w:snapToGrid w:val="0"/>
          <w:spacing w:val="20"/>
          <w:sz w:val="26"/>
          <w:szCs w:val="26"/>
        </w:rPr>
        <w:t xml:space="preserve"> -2+1 </w:t>
      </w:r>
      <w:r w:rsidRPr="0090130C">
        <w:rPr>
          <w:snapToGrid w:val="0"/>
          <w:spacing w:val="20"/>
          <w:sz w:val="26"/>
          <w:szCs w:val="26"/>
        </w:rPr>
        <w:t xml:space="preserve">мм, </w:t>
      </w:r>
      <w:r w:rsidRPr="0090130C">
        <w:rPr>
          <w:noProof/>
          <w:snapToGrid w:val="0"/>
          <w:spacing w:val="20"/>
          <w:sz w:val="26"/>
          <w:szCs w:val="26"/>
        </w:rPr>
        <w:t>-1+0,5</w:t>
      </w:r>
      <w:r w:rsidRPr="0090130C">
        <w:rPr>
          <w:snapToGrid w:val="0"/>
          <w:spacing w:val="20"/>
          <w:sz w:val="26"/>
          <w:szCs w:val="26"/>
        </w:rPr>
        <w:t xml:space="preserve"> и -0,5 мм. Класс</w:t>
      </w:r>
      <w:r w:rsidRPr="0090130C">
        <w:rPr>
          <w:noProof/>
          <w:snapToGrid w:val="0"/>
          <w:spacing w:val="20"/>
          <w:sz w:val="26"/>
          <w:szCs w:val="26"/>
        </w:rPr>
        <w:t xml:space="preserve"> -2+1</w:t>
      </w:r>
      <w:r w:rsidRPr="0090130C">
        <w:rPr>
          <w:snapToGrid w:val="0"/>
          <w:spacing w:val="20"/>
          <w:sz w:val="26"/>
          <w:szCs w:val="26"/>
        </w:rPr>
        <w:t xml:space="preserve"> мм подается через центральную разгрузку в верхнюю часть </w:t>
      </w:r>
      <w:proofErr w:type="gramStart"/>
      <w:r w:rsidRPr="0090130C">
        <w:rPr>
          <w:snapToGrid w:val="0"/>
          <w:spacing w:val="20"/>
          <w:sz w:val="26"/>
          <w:szCs w:val="26"/>
        </w:rPr>
        <w:t>пневматической</w:t>
      </w:r>
      <w:proofErr w:type="gramEnd"/>
      <w:r w:rsidRPr="0090130C">
        <w:rPr>
          <w:snapToGrid w:val="0"/>
          <w:spacing w:val="20"/>
          <w:sz w:val="26"/>
          <w:szCs w:val="26"/>
        </w:rPr>
        <w:t xml:space="preserve"> флотомашины, где равномерно распределяется по пенному слою. Материал крупностью</w:t>
      </w:r>
      <w:r w:rsidRPr="0090130C">
        <w:rPr>
          <w:noProof/>
          <w:snapToGrid w:val="0"/>
          <w:spacing w:val="20"/>
          <w:sz w:val="26"/>
          <w:szCs w:val="26"/>
        </w:rPr>
        <w:t xml:space="preserve"> -1+0,5</w:t>
      </w:r>
      <w:r w:rsidRPr="0090130C">
        <w:rPr>
          <w:snapToGrid w:val="0"/>
          <w:spacing w:val="20"/>
          <w:sz w:val="26"/>
          <w:szCs w:val="26"/>
        </w:rPr>
        <w:t xml:space="preserve"> мм обычно направляется в объем камеры флотомашины </w:t>
      </w:r>
      <w:r w:rsidRPr="0090130C">
        <w:rPr>
          <w:rFonts w:eastAsia="Calibri"/>
          <w:spacing w:val="20"/>
          <w:sz w:val="26"/>
          <w:szCs w:val="26"/>
        </w:rPr>
        <w:sym w:font="Symbol" w:char="F05B"/>
      </w:r>
      <w:r w:rsidRPr="0090130C">
        <w:rPr>
          <w:rFonts w:eastAsia="Calibri"/>
          <w:spacing w:val="20"/>
          <w:sz w:val="26"/>
          <w:szCs w:val="26"/>
        </w:rPr>
        <w:t>39,87</w:t>
      </w:r>
      <w:r w:rsidRPr="0090130C">
        <w:rPr>
          <w:rFonts w:eastAsia="Calibri"/>
          <w:spacing w:val="20"/>
          <w:sz w:val="26"/>
          <w:szCs w:val="26"/>
        </w:rPr>
        <w:sym w:font="Symbol" w:char="F05D"/>
      </w:r>
      <w:r w:rsidRPr="0090130C">
        <w:rPr>
          <w:snapToGrid w:val="0"/>
          <w:spacing w:val="20"/>
          <w:sz w:val="26"/>
          <w:szCs w:val="26"/>
        </w:rPr>
        <w:t xml:space="preserve">. </w:t>
      </w:r>
    </w:p>
    <w:p w:rsidR="00E87079" w:rsidRPr="0090130C" w:rsidRDefault="00E87079" w:rsidP="00E87079">
      <w:pPr>
        <w:widowControl w:val="0"/>
        <w:tabs>
          <w:tab w:val="left" w:pos="9356"/>
        </w:tabs>
        <w:spacing w:line="360" w:lineRule="auto"/>
        <w:ind w:firstLine="709"/>
        <w:jc w:val="both"/>
        <w:rPr>
          <w:snapToGrid w:val="0"/>
          <w:spacing w:val="20"/>
          <w:sz w:val="26"/>
          <w:szCs w:val="26"/>
        </w:rPr>
      </w:pPr>
      <w:r w:rsidRPr="0090130C">
        <w:rPr>
          <w:snapToGrid w:val="0"/>
          <w:spacing w:val="20"/>
          <w:sz w:val="26"/>
          <w:szCs w:val="26"/>
        </w:rPr>
        <w:t xml:space="preserve">Концентрат пенной сепарации и флотации (пенный продукт)  подается на перечистную операцию. Концентрат перечистки направляется в цех доводки. Хвосты пенной сепарации и флотации, а также сливы обезвоживания и обесшламливания являются отвальным продуктом. </w:t>
      </w:r>
    </w:p>
    <w:p w:rsidR="00E87079" w:rsidRPr="0090130C" w:rsidRDefault="00E87079" w:rsidP="00E87079">
      <w:pPr>
        <w:widowControl w:val="0"/>
        <w:tabs>
          <w:tab w:val="left" w:pos="9356"/>
        </w:tabs>
        <w:spacing w:line="360" w:lineRule="auto"/>
        <w:ind w:firstLine="709"/>
        <w:jc w:val="both"/>
        <w:rPr>
          <w:snapToGrid w:val="0"/>
          <w:spacing w:val="20"/>
          <w:sz w:val="26"/>
          <w:szCs w:val="26"/>
        </w:rPr>
      </w:pPr>
      <w:r w:rsidRPr="0090130C">
        <w:rPr>
          <w:snapToGrid w:val="0"/>
          <w:spacing w:val="20"/>
          <w:sz w:val="26"/>
          <w:szCs w:val="26"/>
        </w:rPr>
        <w:t xml:space="preserve">Извлечение алмазов пенной сепарацией составляет от 75 до 99%. Весьма значительные потери (25%) характерны для измененных кимберлитов и связаны с различными факторами, из которых следует выделить негативное влияние шламов и пленок, закрепившихся на поверхности алмазов </w:t>
      </w:r>
      <w:r w:rsidRPr="0090130C">
        <w:rPr>
          <w:rFonts w:eastAsia="Calibri"/>
          <w:spacing w:val="20"/>
          <w:sz w:val="26"/>
          <w:szCs w:val="26"/>
        </w:rPr>
        <w:sym w:font="Symbol" w:char="F05B"/>
      </w:r>
      <w:r w:rsidRPr="0090130C">
        <w:rPr>
          <w:rFonts w:eastAsia="Calibri"/>
          <w:spacing w:val="20"/>
          <w:sz w:val="26"/>
          <w:szCs w:val="26"/>
        </w:rPr>
        <w:t>8, 15,63</w:t>
      </w:r>
      <w:r w:rsidRPr="0090130C">
        <w:rPr>
          <w:rFonts w:eastAsia="Calibri"/>
          <w:spacing w:val="20"/>
          <w:sz w:val="26"/>
          <w:szCs w:val="26"/>
        </w:rPr>
        <w:sym w:font="Symbol" w:char="F05D"/>
      </w:r>
      <w:r w:rsidRPr="0090130C">
        <w:rPr>
          <w:snapToGrid w:val="0"/>
          <w:spacing w:val="20"/>
          <w:sz w:val="26"/>
          <w:szCs w:val="26"/>
        </w:rPr>
        <w:t>.</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Липкостная сепарация алмазосодержащего сырья, базирующаяся на избирательном прилипании зерен алмаза к липкой поверхности на границе раздела ее с водой, применяется для извлечения алмазов крупностью от 0,5 до 16 мм </w:t>
      </w:r>
      <w:r w:rsidRPr="0090130C">
        <w:rPr>
          <w:rFonts w:ascii="Times New Roman" w:eastAsia="Calibri" w:hAnsi="Times New Roman" w:cs="Times New Roman"/>
          <w:spacing w:val="20"/>
          <w:sz w:val="26"/>
          <w:szCs w:val="26"/>
        </w:rPr>
        <w:sym w:font="Symbol" w:char="F05B"/>
      </w:r>
      <w:r w:rsidRPr="0090130C">
        <w:rPr>
          <w:rFonts w:ascii="Times New Roman" w:eastAsia="Calibri" w:hAnsi="Times New Roman" w:cs="Times New Roman"/>
          <w:spacing w:val="20"/>
          <w:sz w:val="26"/>
          <w:szCs w:val="26"/>
        </w:rPr>
        <w:t>34,72</w:t>
      </w:r>
      <w:r w:rsidRPr="0090130C">
        <w:rPr>
          <w:rFonts w:ascii="Times New Roman" w:eastAsia="Calibri" w:hAnsi="Times New Roman" w:cs="Times New Roman"/>
          <w:spacing w:val="20"/>
          <w:sz w:val="26"/>
          <w:szCs w:val="26"/>
        </w:rPr>
        <w:sym w:font="Symbol" w:char="F05D"/>
      </w:r>
      <w:r w:rsidRPr="0090130C">
        <w:rPr>
          <w:rStyle w:val="FontStyle21"/>
          <w:rFonts w:eastAsiaTheme="majorEastAsia"/>
          <w:spacing w:val="20"/>
          <w:sz w:val="26"/>
          <w:szCs w:val="26"/>
        </w:rPr>
        <w:t>. На липкостную сепарацию направляют концентраты отсадки, хвосты рентгенолюминесцентной сепарации или в ряде случаев исходную измельченную руду. Липкостная сепарация позволяет достичь извлечения алмазов от 75 до 95 %. Как и в случае флотации, потери характерны для измененных руд.</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Для липкостной сепарации применяют  ленточные и барабанные сепараторы.</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Ленточные аппараты применяются для обогащения классов крупности -16 +8 мм, -8 +2 мм и -2 +0,5 мм. Степень сокращения </w:t>
      </w:r>
      <w:r w:rsidRPr="0090130C">
        <w:rPr>
          <w:rStyle w:val="FontStyle21"/>
          <w:rFonts w:eastAsiaTheme="majorEastAsia"/>
          <w:spacing w:val="20"/>
          <w:sz w:val="26"/>
          <w:szCs w:val="26"/>
        </w:rPr>
        <w:lastRenderedPageBreak/>
        <w:t xml:space="preserve">материала в процессе жировой сепарации достигает сотен и тысяч </w:t>
      </w:r>
      <w:r w:rsidRPr="0090130C">
        <w:rPr>
          <w:rFonts w:ascii="Times New Roman" w:eastAsia="Calibri" w:hAnsi="Times New Roman" w:cs="Times New Roman"/>
          <w:spacing w:val="20"/>
          <w:sz w:val="26"/>
          <w:szCs w:val="26"/>
        </w:rPr>
        <w:sym w:font="Symbol" w:char="F05B"/>
      </w:r>
      <w:r w:rsidRPr="0090130C">
        <w:rPr>
          <w:rFonts w:ascii="Times New Roman" w:eastAsia="Calibri" w:hAnsi="Times New Roman" w:cs="Times New Roman"/>
          <w:spacing w:val="20"/>
          <w:sz w:val="26"/>
          <w:szCs w:val="26"/>
        </w:rPr>
        <w:t>1,37,72</w:t>
      </w:r>
      <w:r w:rsidRPr="0090130C">
        <w:rPr>
          <w:rFonts w:ascii="Times New Roman" w:eastAsia="Calibri" w:hAnsi="Times New Roman" w:cs="Times New Roman"/>
          <w:spacing w:val="20"/>
          <w:sz w:val="26"/>
          <w:szCs w:val="26"/>
        </w:rPr>
        <w:sym w:font="Symbol" w:char="F05D"/>
      </w:r>
      <w:r w:rsidRPr="0090130C">
        <w:rPr>
          <w:rStyle w:val="FontStyle21"/>
          <w:rFonts w:eastAsiaTheme="majorEastAsia"/>
          <w:spacing w:val="20"/>
          <w:sz w:val="26"/>
          <w:szCs w:val="26"/>
        </w:rPr>
        <w:t>.</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Процесс липкостной сепарации ведётся на аппаратах двух типов: барабанные (СЛБ-5) и ленточные (СЛ-10, АЖ-2Б). На барабанных аппаратах рабочим органом является металлический барабан, на который наносится мазь. Барабанные сепараторы более производительны, менее энергоемки, на них хорошо извлекаются крупные алмазы  (-8 +2 мм); извлечение мелких алмазов (-2 +0,5 мм) не превышает 50 % </w:t>
      </w:r>
      <w:r w:rsidRPr="0090130C">
        <w:rPr>
          <w:rFonts w:ascii="Times New Roman" w:eastAsia="Calibri" w:hAnsi="Times New Roman" w:cs="Times New Roman"/>
          <w:spacing w:val="20"/>
          <w:sz w:val="26"/>
          <w:szCs w:val="26"/>
        </w:rPr>
        <w:sym w:font="Symbol" w:char="F05B"/>
      </w:r>
      <w:r w:rsidRPr="0090130C">
        <w:rPr>
          <w:rFonts w:ascii="Times New Roman" w:eastAsia="Calibri" w:hAnsi="Times New Roman" w:cs="Times New Roman"/>
          <w:spacing w:val="20"/>
          <w:sz w:val="26"/>
          <w:szCs w:val="26"/>
        </w:rPr>
        <w:t>19</w:t>
      </w:r>
      <w:r w:rsidRPr="0090130C">
        <w:rPr>
          <w:rFonts w:ascii="Times New Roman" w:eastAsia="Calibri" w:hAnsi="Times New Roman" w:cs="Times New Roman"/>
          <w:spacing w:val="20"/>
          <w:sz w:val="26"/>
          <w:szCs w:val="26"/>
        </w:rPr>
        <w:sym w:font="Symbol" w:char="F05D"/>
      </w:r>
      <w:r w:rsidRPr="0090130C">
        <w:rPr>
          <w:rStyle w:val="FontStyle21"/>
          <w:rFonts w:eastAsiaTheme="majorEastAsia"/>
          <w:spacing w:val="20"/>
          <w:sz w:val="26"/>
          <w:szCs w:val="26"/>
        </w:rPr>
        <w:t>.</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На ленточных аппаратах таким рабочим органом является резиновая лента, натянутая между двумя валками. </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При обогащении труднообогатимых алмазосодержащих кимберлитов из различных трубок Якутии извлечение алмазов в процессе липкостной сепарации часто снижается до 50 - 60%, а при подшихтовке к ним хвостов и россыпей извлечение алмазов еще ниже. Причиной потерь является в первую очередь природная или техногенная </w:t>
      </w:r>
      <w:proofErr w:type="spellStart"/>
      <w:r w:rsidRPr="0090130C">
        <w:rPr>
          <w:rStyle w:val="FontStyle21"/>
          <w:rFonts w:eastAsiaTheme="majorEastAsia"/>
          <w:spacing w:val="20"/>
          <w:sz w:val="26"/>
          <w:szCs w:val="26"/>
        </w:rPr>
        <w:t>гидрофилизация</w:t>
      </w:r>
      <w:proofErr w:type="spellEnd"/>
      <w:r w:rsidRPr="0090130C">
        <w:rPr>
          <w:rStyle w:val="FontStyle21"/>
          <w:rFonts w:eastAsiaTheme="majorEastAsia"/>
          <w:spacing w:val="20"/>
          <w:sz w:val="26"/>
          <w:szCs w:val="26"/>
        </w:rPr>
        <w:t xml:space="preserve">  поверхности алмазов.</w:t>
      </w:r>
    </w:p>
    <w:p w:rsidR="00E87079" w:rsidRPr="0090130C" w:rsidRDefault="00E87079" w:rsidP="00E87079">
      <w:pPr>
        <w:pStyle w:val="Style2"/>
        <w:widowControl/>
        <w:tabs>
          <w:tab w:val="left" w:pos="9214"/>
        </w:tabs>
        <w:spacing w:line="360" w:lineRule="auto"/>
        <w:ind w:right="284" w:firstLine="709"/>
        <w:rPr>
          <w:rStyle w:val="FontStyle21"/>
          <w:rFonts w:eastAsiaTheme="majorEastAsia"/>
          <w:spacing w:val="20"/>
          <w:sz w:val="26"/>
          <w:szCs w:val="26"/>
        </w:rPr>
      </w:pPr>
      <w:r w:rsidRPr="0090130C">
        <w:rPr>
          <w:rStyle w:val="FontStyle21"/>
          <w:rFonts w:eastAsiaTheme="majorEastAsia"/>
          <w:spacing w:val="20"/>
          <w:sz w:val="26"/>
          <w:szCs w:val="26"/>
        </w:rPr>
        <w:t>Рассмотренные выше способы обогащения в различной совокупности реализуются в схемах обогащения алмазосодержащих кимберлитов. В качестве примера современной схемы  рассмотрим схему обогащения руд трубок «Мир» и «Интернациональная» на обогатительной фабрике №3 Мирнинского ГОКа [79,93].</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 xml:space="preserve">Руда подземных рудников «Мир» и «Интернациональный» проходит дробление на двух технологических линиях, в состав каждой из которых входит первичная щековая дробилка. Затем руда подается непосредственно в три мельницы самоизмельчения. </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 xml:space="preserve">Измельченный продукт класса -50 мм проходит грохочение с разделением на классы -50+5 мм, -5+2 мм и -2 мм. Фракция -50+5 мм подвергается дополнительному грохочению с разделением на классы -50+16 мм, -16+5 мм и -5 мм. Фракции -50+16 мм и -16+5 мм проходят обработку в рентгенолюминесцентных сепараторах, концентраты с которых передаются в цех окончательной доводки, а фракция -5 мм </w:t>
      </w:r>
      <w:r w:rsidRPr="0090130C">
        <w:rPr>
          <w:spacing w:val="20"/>
          <w:sz w:val="26"/>
          <w:szCs w:val="26"/>
        </w:rPr>
        <w:lastRenderedPageBreak/>
        <w:t xml:space="preserve">возвращается на </w:t>
      </w:r>
      <w:proofErr w:type="gramStart"/>
      <w:r w:rsidRPr="0090130C">
        <w:rPr>
          <w:spacing w:val="20"/>
          <w:sz w:val="26"/>
          <w:szCs w:val="26"/>
        </w:rPr>
        <w:t>первичное</w:t>
      </w:r>
      <w:proofErr w:type="gramEnd"/>
      <w:r w:rsidRPr="0090130C">
        <w:rPr>
          <w:spacing w:val="20"/>
          <w:sz w:val="26"/>
          <w:szCs w:val="26"/>
        </w:rPr>
        <w:t xml:space="preserve"> грохочение. Хвосты классификаторов подвергаются повторному дроблению в валковых дробилках высокого давления и возвращаются в контур измельчения.</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Фракция -5+2 мм проходит тяжелосредную сепарацию. Концентрат тяжелосредной сепарации направляется в цех окончательной доводки. Хвосты тяжелосредной сепарации фракции -5+3 мм проходят повторное дробление в валковой дробилке, а затем возвращаются в контур измельчения [93].</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Хвосты тяжелосредной сепарации фракции -3+2 мм направляются в хвостохранилище. Фракция -2 мм проходит обесшламливание и обработку в спиральных классификаторах. Хвосты классификаторов направляются на флотацию. Хвосты флотации проходят обезвоживание и грохочение с размером сита 0,5 мм. Фракция -0,5 мм уходит в хвосты, а фракция +5 мм возвращается в контур измельчения. Концентрат флотации проходит перечистной цикл флотации, а хвосты возвращаются в начало контура флотации [19].</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Концентраты рентгенолюминесцентной сепарации класса +5 мм сначала проходят классификацию на классы +32, -32+13 и -13+5 мм. Фракция +32 мм возвращается в цикл измельчения. Фракции -32+13 и -13+5 мм объединяются и пропускаются через два цикла рентгенолюминесцентной сепарации, концентраты которых направляются на сортировку, а хвосты возвращаются в цикл измельчения.</w:t>
      </w:r>
    </w:p>
    <w:p w:rsidR="00E87079"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 xml:space="preserve">Концентраты тяжелосредной сепарации фракции -5+2 мм проходят две стадии рентгенолюминесцентной сепарации. Концентраты обеих стадий подвергаются грохочению с размером сита 1,25 мм. Фракция -5+1,25 мм просушивается и подвергается еще одному циклу грохочения с размерами сита 2 и 1,25 мм. Фракции -5+2 и -2+1,25 мм проходят две стадии рентгенолюминесцентной сепарации, концентраты направляются на сортировку. </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lastRenderedPageBreak/>
        <w:t>Хвосты рентгенолюминесцентных сепараторов фракции -5+2 мм закачиваются на передел липкостной сепарации, хвосты которой возвращаются в контур измельчения [93].</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Сухой концентрат липкостной сепарации проходит грохочение с разделением на фракции -5+1,25 и -1,25 мм. Фракция -5+1,25 мм проходит две стадии рентгенолюминесцентной сепарации. Концентраты направляются в сортировочное отделение, хвосты возвращаются в технологический процесс [93,170].</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Фракция -1,25 мм подается на передел извлечения алмазов мелких классов вместе с концентратом флотации фракции -2 мм. После грохочения фракция -0,5+0,2 мм поступает в шаровую мельницу, а фракция -2+0,5 мм просушивается и проходит грохочение с разделением на классы -2+1,25, -1,25+0,5 и -0,5 мм. Фракция -0,5 мм направляется в шаровую мельницу, а две другие фракции проходят магнитную и электростатическую сепарацию [93].</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Полученные концентраты направляются в сортировочное отделение. Материал размером -0,2 мм идет в хвосты.</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Процесс извлечения в сортировочном отделении включает процессы ручной разборки, додрабливания, солевого разложения (спекания), черновой и чистовой химической обработки с применением кислот и окислителей, магнитной сепарации, минералогического просмотра.</w:t>
      </w:r>
    </w:p>
    <w:p w:rsidR="00E87079" w:rsidRPr="0090130C"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Извлеченные алмазы проходят процедуру взвешивания и упаковки и затем направляются в Центр сортировки алмазов АК «АЛРОСА», расположенный в г. Мирный.</w:t>
      </w:r>
    </w:p>
    <w:p w:rsidR="00E87079" w:rsidRDefault="00E87079" w:rsidP="00E87079">
      <w:pPr>
        <w:autoSpaceDE w:val="0"/>
        <w:autoSpaceDN w:val="0"/>
        <w:adjustRightInd w:val="0"/>
        <w:spacing w:line="360" w:lineRule="auto"/>
        <w:ind w:firstLine="709"/>
        <w:jc w:val="both"/>
        <w:rPr>
          <w:spacing w:val="20"/>
          <w:sz w:val="26"/>
          <w:szCs w:val="26"/>
        </w:rPr>
      </w:pPr>
      <w:r w:rsidRPr="0090130C">
        <w:rPr>
          <w:spacing w:val="20"/>
          <w:sz w:val="26"/>
          <w:szCs w:val="26"/>
        </w:rPr>
        <w:t>Анализ действующей схемы обогащения позволяет заключить, что для алмазосодержащих кимберлитов трубок «Мир» и «Интернациональная» основными применяемыми способами обогащения мелких классов алмазов (-2 +0,5 мм)  являются  винтовая сепарация</w:t>
      </w:r>
      <w:r w:rsidR="00801A66">
        <w:rPr>
          <w:spacing w:val="20"/>
          <w:sz w:val="26"/>
          <w:szCs w:val="26"/>
        </w:rPr>
        <w:t xml:space="preserve"> и</w:t>
      </w:r>
      <w:r w:rsidRPr="0090130C">
        <w:rPr>
          <w:spacing w:val="20"/>
          <w:sz w:val="26"/>
          <w:szCs w:val="26"/>
        </w:rPr>
        <w:t xml:space="preserve"> флотация. </w:t>
      </w:r>
    </w:p>
    <w:p w:rsidR="00E87079" w:rsidRPr="0090130C" w:rsidRDefault="00E87079" w:rsidP="00E87079">
      <w:pPr>
        <w:autoSpaceDE w:val="0"/>
        <w:autoSpaceDN w:val="0"/>
        <w:adjustRightInd w:val="0"/>
        <w:spacing w:line="360" w:lineRule="auto"/>
        <w:ind w:firstLine="709"/>
        <w:jc w:val="both"/>
        <w:rPr>
          <w:spacing w:val="20"/>
          <w:sz w:val="26"/>
          <w:szCs w:val="26"/>
        </w:rPr>
      </w:pPr>
    </w:p>
    <w:p w:rsidR="00E87079" w:rsidRPr="0090130C" w:rsidRDefault="00E87079" w:rsidP="00E87079">
      <w:pPr>
        <w:pStyle w:val="a5"/>
        <w:numPr>
          <w:ilvl w:val="1"/>
          <w:numId w:val="16"/>
        </w:numPr>
        <w:ind w:left="0" w:firstLine="0"/>
        <w:rPr>
          <w:b/>
          <w:sz w:val="26"/>
          <w:szCs w:val="26"/>
        </w:rPr>
      </w:pPr>
      <w:r w:rsidRPr="0090130C">
        <w:rPr>
          <w:b/>
          <w:sz w:val="26"/>
          <w:szCs w:val="26"/>
        </w:rPr>
        <w:lastRenderedPageBreak/>
        <w:t xml:space="preserve">Методы </w:t>
      </w:r>
      <w:proofErr w:type="gramStart"/>
      <w:r w:rsidRPr="0090130C">
        <w:rPr>
          <w:b/>
          <w:sz w:val="26"/>
          <w:szCs w:val="26"/>
        </w:rPr>
        <w:t>повышения эффективности обогащения мелких классов алмазов</w:t>
      </w:r>
      <w:proofErr w:type="gramEnd"/>
    </w:p>
    <w:p w:rsidR="00E87079" w:rsidRPr="00906285" w:rsidRDefault="00E87079" w:rsidP="00E87079">
      <w:pPr>
        <w:pStyle w:val="Style2"/>
        <w:widowControl/>
        <w:tabs>
          <w:tab w:val="left" w:pos="9214"/>
        </w:tabs>
        <w:spacing w:line="360" w:lineRule="auto"/>
        <w:ind w:right="284" w:firstLine="709"/>
        <w:rPr>
          <w:rStyle w:val="FontStyle21"/>
          <w:rFonts w:eastAsiaTheme="majorEastAsia"/>
          <w:spacing w:val="20"/>
          <w:sz w:val="16"/>
          <w:szCs w:val="16"/>
        </w:rPr>
      </w:pPr>
    </w:p>
    <w:p w:rsidR="00E87079" w:rsidRPr="0090130C" w:rsidRDefault="00E87079" w:rsidP="00E87079">
      <w:pPr>
        <w:pStyle w:val="Style2"/>
        <w:widowControl/>
        <w:spacing w:line="360" w:lineRule="auto"/>
        <w:ind w:firstLine="709"/>
        <w:rPr>
          <w:rStyle w:val="FontStyle21"/>
          <w:rFonts w:eastAsiaTheme="majorEastAsia"/>
          <w:spacing w:val="20"/>
          <w:sz w:val="26"/>
          <w:szCs w:val="26"/>
        </w:rPr>
      </w:pPr>
      <w:r w:rsidRPr="0090130C">
        <w:rPr>
          <w:rStyle w:val="FontStyle21"/>
          <w:rFonts w:eastAsiaTheme="majorEastAsia"/>
          <w:spacing w:val="20"/>
          <w:sz w:val="26"/>
          <w:szCs w:val="26"/>
        </w:rPr>
        <w:t xml:space="preserve">Вопросам разработки и применения методов интенсификации процессов обогащения алмазосодержащего сырья, базирующихся на использовании физико-химических свойств поверхности алмазов, посвящены в последние годы большие объемы научных исследований </w:t>
      </w:r>
      <w:r w:rsidRPr="0090130C">
        <w:rPr>
          <w:rFonts w:ascii="Times New Roman" w:hAnsi="Times New Roman" w:cs="Times New Roman"/>
          <w:spacing w:val="20"/>
          <w:sz w:val="26"/>
          <w:szCs w:val="26"/>
        </w:rPr>
        <w:t>[15,20,32,40,72,94,112]</w:t>
      </w:r>
      <w:r w:rsidRPr="0090130C">
        <w:rPr>
          <w:rStyle w:val="FontStyle21"/>
          <w:rFonts w:eastAsiaTheme="majorEastAsia"/>
          <w:spacing w:val="20"/>
          <w:sz w:val="26"/>
          <w:szCs w:val="26"/>
        </w:rPr>
        <w:t xml:space="preserve">. Эти исследования касаются процессов, протекающих в жидкой среде [28,40,72,95,104] и на поверхности твердого [11,28,38,63,108]. </w:t>
      </w:r>
    </w:p>
    <w:p w:rsidR="00E87079" w:rsidRPr="0090130C" w:rsidRDefault="00E87079" w:rsidP="00E87079">
      <w:pPr>
        <w:pStyle w:val="Style2"/>
        <w:widowControl/>
        <w:spacing w:line="360" w:lineRule="auto"/>
        <w:ind w:firstLine="709"/>
        <w:rPr>
          <w:rStyle w:val="FontStyle21"/>
          <w:rFonts w:eastAsiaTheme="majorEastAsia"/>
          <w:spacing w:val="20"/>
          <w:sz w:val="26"/>
          <w:szCs w:val="26"/>
        </w:rPr>
      </w:pPr>
      <w:proofErr w:type="gramStart"/>
      <w:r w:rsidRPr="0090130C">
        <w:rPr>
          <w:rStyle w:val="FontStyle21"/>
          <w:rFonts w:eastAsiaTheme="majorEastAsia"/>
          <w:spacing w:val="20"/>
          <w:sz w:val="26"/>
          <w:szCs w:val="26"/>
        </w:rPr>
        <w:t xml:space="preserve">Особенностью труднообогатимых кимберлитовых руд является их сильная подверженность вторичным процессам, что выражается в интенсивной </w:t>
      </w:r>
      <w:proofErr w:type="spellStart"/>
      <w:r w:rsidRPr="0090130C">
        <w:rPr>
          <w:rStyle w:val="FontStyle21"/>
          <w:rFonts w:eastAsiaTheme="majorEastAsia"/>
          <w:spacing w:val="20"/>
          <w:sz w:val="26"/>
          <w:szCs w:val="26"/>
        </w:rPr>
        <w:t>серпентинизации</w:t>
      </w:r>
      <w:proofErr w:type="spellEnd"/>
      <w:r w:rsidRPr="0090130C">
        <w:rPr>
          <w:rStyle w:val="FontStyle21"/>
          <w:rFonts w:eastAsiaTheme="majorEastAsia"/>
          <w:spacing w:val="20"/>
          <w:sz w:val="26"/>
          <w:szCs w:val="26"/>
        </w:rPr>
        <w:t xml:space="preserve"> и </w:t>
      </w:r>
      <w:proofErr w:type="spellStart"/>
      <w:r w:rsidRPr="0090130C">
        <w:rPr>
          <w:rStyle w:val="FontStyle21"/>
          <w:rFonts w:eastAsiaTheme="majorEastAsia"/>
          <w:spacing w:val="20"/>
          <w:sz w:val="26"/>
          <w:szCs w:val="26"/>
        </w:rPr>
        <w:t>карбонатизации</w:t>
      </w:r>
      <w:proofErr w:type="spellEnd"/>
      <w:r w:rsidRPr="0090130C">
        <w:rPr>
          <w:rStyle w:val="FontStyle21"/>
          <w:rFonts w:eastAsiaTheme="majorEastAsia"/>
          <w:spacing w:val="20"/>
          <w:sz w:val="26"/>
          <w:szCs w:val="26"/>
        </w:rPr>
        <w:t xml:space="preserve"> кимберлитов, а также  в развитии  ряда гидротермальных минералов </w:t>
      </w:r>
      <w:r w:rsidRPr="0090130C">
        <w:rPr>
          <w:rFonts w:ascii="Times New Roman" w:hAnsi="Times New Roman" w:cs="Times New Roman"/>
          <w:spacing w:val="20"/>
          <w:sz w:val="26"/>
          <w:szCs w:val="26"/>
        </w:rPr>
        <w:t>[15,77]</w:t>
      </w:r>
      <w:r w:rsidRPr="0090130C">
        <w:rPr>
          <w:rStyle w:val="FontStyle21"/>
          <w:rFonts w:eastAsiaTheme="majorEastAsia"/>
          <w:spacing w:val="20"/>
          <w:sz w:val="26"/>
          <w:szCs w:val="26"/>
        </w:rPr>
        <w:t>.</w:t>
      </w:r>
      <w:proofErr w:type="gramEnd"/>
      <w:r w:rsidRPr="0090130C">
        <w:rPr>
          <w:rStyle w:val="FontStyle21"/>
          <w:rFonts w:eastAsiaTheme="majorEastAsia"/>
          <w:spacing w:val="20"/>
          <w:sz w:val="26"/>
          <w:szCs w:val="26"/>
        </w:rPr>
        <w:t xml:space="preserve"> </w:t>
      </w:r>
      <w:proofErr w:type="gramStart"/>
      <w:r w:rsidRPr="0090130C">
        <w:rPr>
          <w:rStyle w:val="FontStyle21"/>
          <w:rFonts w:eastAsiaTheme="majorEastAsia"/>
          <w:spacing w:val="20"/>
          <w:sz w:val="26"/>
          <w:szCs w:val="26"/>
        </w:rPr>
        <w:t>Такие руды характеризуются существенно сниженной  флотируемостью алмазов [113].</w:t>
      </w:r>
      <w:proofErr w:type="gramEnd"/>
      <w:r w:rsidRPr="0090130C">
        <w:rPr>
          <w:rStyle w:val="FontStyle21"/>
          <w:rFonts w:eastAsiaTheme="majorEastAsia"/>
          <w:spacing w:val="20"/>
          <w:sz w:val="26"/>
          <w:szCs w:val="26"/>
        </w:rPr>
        <w:t xml:space="preserve">  </w:t>
      </w:r>
      <w:proofErr w:type="gramStart"/>
      <w:r w:rsidRPr="0090130C">
        <w:rPr>
          <w:rStyle w:val="FontStyle21"/>
          <w:rFonts w:eastAsiaTheme="majorEastAsia"/>
          <w:spacing w:val="20"/>
          <w:sz w:val="26"/>
          <w:szCs w:val="26"/>
        </w:rPr>
        <w:t>Пониженная</w:t>
      </w:r>
      <w:proofErr w:type="gramEnd"/>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флотируемость</w:t>
      </w:r>
      <w:r w:rsidR="00F14C5F">
        <w:rPr>
          <w:rStyle w:val="FontStyle21"/>
          <w:rFonts w:eastAsiaTheme="majorEastAsia"/>
          <w:spacing w:val="20"/>
          <w:sz w:val="26"/>
          <w:szCs w:val="26"/>
        </w:rPr>
        <w:t xml:space="preserve">  алмазов </w:t>
      </w:r>
      <w:r w:rsidRPr="0090130C">
        <w:rPr>
          <w:rStyle w:val="FontStyle21"/>
          <w:rFonts w:eastAsiaTheme="majorEastAsia"/>
          <w:spacing w:val="20"/>
          <w:sz w:val="26"/>
          <w:szCs w:val="26"/>
        </w:rPr>
        <w:t xml:space="preserve"> обусловлена</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нарушением</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прилипания</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к</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воздушному пузырьку образовавшимися на</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гранях</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 алмаза </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 xml:space="preserve">минеральными, </w:t>
      </w:r>
      <w:r w:rsidR="00F14C5F">
        <w:rPr>
          <w:rStyle w:val="FontStyle21"/>
          <w:rFonts w:eastAsiaTheme="majorEastAsia"/>
          <w:spacing w:val="20"/>
          <w:sz w:val="26"/>
          <w:szCs w:val="26"/>
        </w:rPr>
        <w:t xml:space="preserve"> </w:t>
      </w:r>
      <w:r w:rsidRPr="0090130C">
        <w:rPr>
          <w:rStyle w:val="FontStyle21"/>
          <w:rFonts w:eastAsiaTheme="majorEastAsia"/>
          <w:spacing w:val="20"/>
          <w:sz w:val="26"/>
          <w:szCs w:val="26"/>
        </w:rPr>
        <w:t>карбонатно-силикатными плёнками, что характерно для зон окисления кимберлитов, блоков развития кимберлитовых туфов и туфогенно-осадочных образований [106,111].</w:t>
      </w:r>
    </w:p>
    <w:p w:rsidR="00E87079" w:rsidRPr="0090130C" w:rsidRDefault="00E87079" w:rsidP="00E87079">
      <w:pPr>
        <w:pStyle w:val="a5"/>
        <w:ind w:firstLine="709"/>
        <w:rPr>
          <w:sz w:val="26"/>
          <w:szCs w:val="26"/>
        </w:rPr>
      </w:pPr>
      <w:r w:rsidRPr="0090130C">
        <w:rPr>
          <w:sz w:val="26"/>
          <w:szCs w:val="26"/>
        </w:rPr>
        <w:t>При попадании алмазов в концентрированные водно-коллоидные системы  на их поверхность адсорбируются сульфатные, хлоридные ионы, ионы и молекулы кремниевой кислоты, катионы кальция, магния, железа. На ней могут образовываться карбонаты и силикаты кальция, магния и железа, оказывающие существенное гидрофилизирующее действие. Экспериментально установлено, что контакт руды в течение суток с технологической водой снижает гидрофобность изначально флотируемых алмазов со 100 до 66,6% [72,113].</w:t>
      </w:r>
    </w:p>
    <w:p w:rsidR="00976476" w:rsidRDefault="00976476" w:rsidP="00E87079">
      <w:pPr>
        <w:pStyle w:val="a5"/>
        <w:ind w:firstLine="709"/>
        <w:rPr>
          <w:sz w:val="26"/>
          <w:szCs w:val="26"/>
        </w:rPr>
      </w:pPr>
    </w:p>
    <w:p w:rsidR="00E87079" w:rsidRPr="0090130C" w:rsidRDefault="00E87079" w:rsidP="00E87079">
      <w:pPr>
        <w:pStyle w:val="a5"/>
        <w:ind w:firstLine="709"/>
        <w:rPr>
          <w:sz w:val="26"/>
          <w:szCs w:val="26"/>
        </w:rPr>
      </w:pPr>
      <w:proofErr w:type="gramStart"/>
      <w:r w:rsidRPr="0090130C">
        <w:rPr>
          <w:sz w:val="26"/>
          <w:szCs w:val="26"/>
        </w:rPr>
        <w:lastRenderedPageBreak/>
        <w:t xml:space="preserve">Отрицательное воздействие на эффективность процессов липкостной и пенной сепарации оказывают тонкодисперсные и коллоидные образования шламов вмещающих руд в оборотных водных системах обогатительных фабрик, блокирующие активность липких поверхностей и воздушных пузырьков по отношению к алмазу [108,111,112. </w:t>
      </w:r>
      <w:proofErr w:type="gramEnd"/>
    </w:p>
    <w:p w:rsidR="00E87079" w:rsidRPr="0090130C" w:rsidRDefault="00E87079" w:rsidP="00E87079">
      <w:pPr>
        <w:pStyle w:val="a5"/>
        <w:ind w:firstLine="709"/>
        <w:rPr>
          <w:sz w:val="26"/>
          <w:szCs w:val="26"/>
        </w:rPr>
      </w:pPr>
      <w:r w:rsidRPr="0090130C">
        <w:rPr>
          <w:sz w:val="26"/>
          <w:szCs w:val="26"/>
        </w:rPr>
        <w:t xml:space="preserve">Вопросам интенсификации процесса флотации алмазов всегда уделялось большое внимание. Одним из методов является механоактивация поверхности алмаза [1,117]. Для реализации такого подхода были разработаны различные типы машин, принцип действия которых основан на механическом воздействии на поверхность кристаллов алмаза, например, в вибрационной,  шаровой или струйной мельнице [43]. </w:t>
      </w:r>
    </w:p>
    <w:p w:rsidR="00E87079" w:rsidRPr="0090130C" w:rsidRDefault="00E87079" w:rsidP="00E87079">
      <w:pPr>
        <w:pStyle w:val="a5"/>
        <w:ind w:firstLine="709"/>
        <w:rPr>
          <w:sz w:val="26"/>
          <w:szCs w:val="26"/>
        </w:rPr>
      </w:pPr>
      <w:r w:rsidRPr="0090130C">
        <w:rPr>
          <w:sz w:val="26"/>
          <w:szCs w:val="26"/>
        </w:rPr>
        <w:t xml:space="preserve">Другой метод оптимизации - это изыскание и применение эффективных реагентов для повышения извлечения алмазов [15,19,24]. </w:t>
      </w:r>
    </w:p>
    <w:p w:rsidR="00E87079" w:rsidRPr="0090130C" w:rsidRDefault="00E87079" w:rsidP="00E87079">
      <w:pPr>
        <w:pStyle w:val="a5"/>
        <w:ind w:firstLine="709"/>
        <w:rPr>
          <w:sz w:val="26"/>
          <w:szCs w:val="26"/>
        </w:rPr>
      </w:pPr>
      <w:r w:rsidRPr="0090130C">
        <w:rPr>
          <w:sz w:val="26"/>
          <w:szCs w:val="26"/>
        </w:rPr>
        <w:t>Институтом "</w:t>
      </w:r>
      <w:proofErr w:type="spellStart"/>
      <w:r w:rsidRPr="0090130C">
        <w:rPr>
          <w:sz w:val="26"/>
          <w:szCs w:val="26"/>
        </w:rPr>
        <w:t>Якутнипроалмаз</w:t>
      </w:r>
      <w:proofErr w:type="spellEnd"/>
      <w:r w:rsidRPr="0090130C">
        <w:rPr>
          <w:sz w:val="26"/>
          <w:szCs w:val="26"/>
        </w:rPr>
        <w:t>" был проведён большой объём работ и разработаны технологические регламенты для эксплуатируемых месторождений  по повышению эффективности использования различных реагентов [39,42].</w:t>
      </w:r>
    </w:p>
    <w:p w:rsidR="00E87079" w:rsidRPr="0090130C" w:rsidRDefault="00E87079" w:rsidP="00E87079">
      <w:pPr>
        <w:pStyle w:val="a5"/>
        <w:ind w:firstLine="709"/>
        <w:rPr>
          <w:sz w:val="26"/>
          <w:szCs w:val="26"/>
        </w:rPr>
      </w:pPr>
      <w:r w:rsidRPr="0090130C">
        <w:rPr>
          <w:sz w:val="26"/>
          <w:szCs w:val="26"/>
        </w:rPr>
        <w:t xml:space="preserve">Важным условием достижения оптимальных условий для протекания процессов флотации и липкостной сепарации является выдерживание обоснованного регламента водооборота [25,31,40]. На фабриках, как правило,  существуют два контура оборотного водоснабжения [32,93]. Внешний контур функционирует через хвостохранилище. Вода после осветления в хвостохранилище подаётся на ведение процессов рудоподготовки, гравитационного обогащения, на транспортировку зернистой массы внутри фабрики и хвостовых продуктов к месту их складирования в хвостохранилище [93]. </w:t>
      </w:r>
    </w:p>
    <w:p w:rsidR="00E87079" w:rsidRPr="0090130C" w:rsidRDefault="00E87079" w:rsidP="00E87079">
      <w:pPr>
        <w:pStyle w:val="a5"/>
        <w:ind w:firstLine="709"/>
        <w:rPr>
          <w:sz w:val="26"/>
          <w:szCs w:val="26"/>
        </w:rPr>
      </w:pPr>
      <w:r w:rsidRPr="0090130C">
        <w:rPr>
          <w:sz w:val="26"/>
          <w:szCs w:val="26"/>
        </w:rPr>
        <w:t xml:space="preserve">Внутренний  контур – это замкнутый цикл одного технологического процесса, например пенной сепарации [72]. Этот контур изолирован от остальной системы водопотребления, чтобы не допускать потери реагентов и сократить расход тепла на подогрев воды </w:t>
      </w:r>
      <w:r w:rsidRPr="0090130C">
        <w:rPr>
          <w:sz w:val="26"/>
          <w:szCs w:val="26"/>
        </w:rPr>
        <w:lastRenderedPageBreak/>
        <w:t>для технологических нужд. Очистка технологической воды пенной сепарации от шламов требует специальных технологий  и оборудования [110].</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Помимо реагентной модификации поверхностных свойств минералов в практике обогащения также известно применение термических методов направленного регулирования [9,24,67,78,105]. Преимуществом таких методов является эффективное воздействие и экологическая безопасность.</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Для повышения эффективности процессов обогащения применяют ультразвуковую обработку реагентов и других систем [47]. Механизм ультразвукового воздействия разнообразен и, в частности, предполагает интенсификацию механического взаимодействия зерен и очистку их поверхности. Применение метода способствует повышению реакционной способности поверхности минералов [117].</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 xml:space="preserve">Возможности применения электрофизических и магнитных импульсных полей при флотационном обогащении руд была изучена в  работах [47,81]. </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 xml:space="preserve">В 80-90-х годах прошлого века был разработан метод электрохимической водоподготовки [94,95,106]. Электрохимическая обработка, проводимая в режимах </w:t>
      </w:r>
      <w:proofErr w:type="spellStart"/>
      <w:r w:rsidRPr="0090130C">
        <w:rPr>
          <w:spacing w:val="20"/>
          <w:sz w:val="26"/>
          <w:szCs w:val="26"/>
        </w:rPr>
        <w:t>электроокисления</w:t>
      </w:r>
      <w:proofErr w:type="spellEnd"/>
      <w:r w:rsidRPr="0090130C">
        <w:rPr>
          <w:spacing w:val="20"/>
          <w:sz w:val="26"/>
          <w:szCs w:val="26"/>
        </w:rPr>
        <w:t xml:space="preserve">, </w:t>
      </w:r>
      <w:proofErr w:type="spellStart"/>
      <w:r w:rsidRPr="0090130C">
        <w:rPr>
          <w:spacing w:val="20"/>
          <w:sz w:val="26"/>
          <w:szCs w:val="26"/>
        </w:rPr>
        <w:t>электровосстановления</w:t>
      </w:r>
      <w:proofErr w:type="spellEnd"/>
      <w:r w:rsidRPr="0090130C">
        <w:rPr>
          <w:spacing w:val="20"/>
          <w:sz w:val="26"/>
          <w:szCs w:val="26"/>
        </w:rPr>
        <w:t xml:space="preserve">, </w:t>
      </w:r>
      <w:proofErr w:type="spellStart"/>
      <w:r w:rsidRPr="0090130C">
        <w:rPr>
          <w:spacing w:val="20"/>
          <w:sz w:val="26"/>
          <w:szCs w:val="26"/>
        </w:rPr>
        <w:t>электроразложения</w:t>
      </w:r>
      <w:proofErr w:type="spellEnd"/>
      <w:r w:rsidRPr="0090130C">
        <w:rPr>
          <w:spacing w:val="20"/>
          <w:sz w:val="26"/>
          <w:szCs w:val="26"/>
        </w:rPr>
        <w:t xml:space="preserve">, электрокоагуляции, </w:t>
      </w:r>
      <w:proofErr w:type="spellStart"/>
      <w:r w:rsidRPr="0090130C">
        <w:rPr>
          <w:spacing w:val="20"/>
          <w:sz w:val="26"/>
          <w:szCs w:val="26"/>
        </w:rPr>
        <w:t>электрофлотации</w:t>
      </w:r>
      <w:proofErr w:type="spellEnd"/>
      <w:r w:rsidRPr="0090130C">
        <w:rPr>
          <w:spacing w:val="20"/>
          <w:sz w:val="26"/>
          <w:szCs w:val="26"/>
        </w:rPr>
        <w:t xml:space="preserve"> и электрического разряда, позволяет целенаправленно регулировать физико-химические свойства поверхности минералов, химическое состояние реагентов, а также ионный состав жидких сред, их газонасыщение тонкодисперсными электролитическими газами [26,40,72,94]. </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 xml:space="preserve">Электрохимическая обработка протекает при относительно низких энергетических затратах (от 0,1 до 0,5 </w:t>
      </w:r>
      <w:proofErr w:type="spellStart"/>
      <w:r w:rsidRPr="0090130C">
        <w:rPr>
          <w:spacing w:val="20"/>
          <w:sz w:val="26"/>
          <w:szCs w:val="26"/>
        </w:rPr>
        <w:t>кВт·</w:t>
      </w:r>
      <w:proofErr w:type="gramStart"/>
      <w:r w:rsidRPr="0090130C">
        <w:rPr>
          <w:spacing w:val="20"/>
          <w:sz w:val="26"/>
          <w:szCs w:val="26"/>
        </w:rPr>
        <w:t>ч</w:t>
      </w:r>
      <w:proofErr w:type="spellEnd"/>
      <w:proofErr w:type="gramEnd"/>
      <w:r w:rsidRPr="0090130C">
        <w:rPr>
          <w:spacing w:val="20"/>
          <w:sz w:val="26"/>
          <w:szCs w:val="26"/>
        </w:rPr>
        <w:t>/м</w:t>
      </w:r>
      <w:r w:rsidRPr="0090130C">
        <w:rPr>
          <w:spacing w:val="20"/>
          <w:sz w:val="26"/>
          <w:szCs w:val="26"/>
          <w:vertAlign w:val="superscript"/>
        </w:rPr>
        <w:t>3</w:t>
      </w:r>
      <w:r w:rsidRPr="0090130C">
        <w:rPr>
          <w:spacing w:val="20"/>
          <w:sz w:val="26"/>
          <w:szCs w:val="26"/>
        </w:rPr>
        <w:t>) и позволяет целенаправленно изменять свойства воды, пульпы и флотационных реагентов путем регулирования величины плотности тока на электродах и времени обработки, что существенно упрощает регулирование данного процесса [31,95,104].</w:t>
      </w:r>
    </w:p>
    <w:p w:rsidR="00E87079" w:rsidRPr="0090130C" w:rsidRDefault="00E87079" w:rsidP="00E87079">
      <w:pPr>
        <w:spacing w:line="360" w:lineRule="auto"/>
        <w:ind w:firstLine="709"/>
        <w:jc w:val="both"/>
        <w:rPr>
          <w:spacing w:val="20"/>
          <w:sz w:val="26"/>
          <w:szCs w:val="26"/>
        </w:rPr>
      </w:pPr>
      <w:r w:rsidRPr="0090130C">
        <w:rPr>
          <w:spacing w:val="20"/>
          <w:sz w:val="26"/>
          <w:szCs w:val="26"/>
        </w:rPr>
        <w:lastRenderedPageBreak/>
        <w:t xml:space="preserve">Достигаемый эффект во многом связан с изменением потенциала поверхности минералов и характера их взаимодействия с флотационными реагентами [20,73,104]. </w:t>
      </w:r>
      <w:proofErr w:type="gramStart"/>
      <w:r w:rsidRPr="0090130C">
        <w:rPr>
          <w:spacing w:val="20"/>
          <w:sz w:val="26"/>
          <w:szCs w:val="26"/>
        </w:rPr>
        <w:t>Установки для электрохимической обработки водных систем представляют собой конструкции двух</w:t>
      </w:r>
      <w:r w:rsidR="00976476">
        <w:rPr>
          <w:spacing w:val="20"/>
          <w:sz w:val="26"/>
          <w:szCs w:val="26"/>
        </w:rPr>
        <w:t xml:space="preserve"> основных</w:t>
      </w:r>
      <w:r w:rsidRPr="0090130C">
        <w:rPr>
          <w:spacing w:val="20"/>
          <w:sz w:val="26"/>
          <w:szCs w:val="26"/>
        </w:rPr>
        <w:t xml:space="preserve"> типов: бездиафрагменный и диафрагменный аппараты, принципиальные схемы которых показаны на рис.1.10.</w:t>
      </w:r>
      <w:proofErr w:type="gramEnd"/>
    </w:p>
    <w:p w:rsidR="00E87079" w:rsidRDefault="00E87079" w:rsidP="00E87079">
      <w:pPr>
        <w:spacing w:line="360" w:lineRule="auto"/>
        <w:ind w:firstLine="709"/>
        <w:jc w:val="both"/>
        <w:rPr>
          <w:spacing w:val="20"/>
          <w:sz w:val="26"/>
          <w:szCs w:val="26"/>
        </w:rPr>
      </w:pPr>
      <w:r w:rsidRPr="0090130C">
        <w:rPr>
          <w:spacing w:val="20"/>
          <w:sz w:val="26"/>
          <w:szCs w:val="26"/>
        </w:rPr>
        <w:t xml:space="preserve">Аппарат бездиафрагменного типа (рис.1.10а) является наиболее простым по конструкции и условиям эксплуатации. Изменения рН и </w:t>
      </w:r>
      <w:proofErr w:type="spellStart"/>
      <w:r w:rsidRPr="0090130C">
        <w:rPr>
          <w:spacing w:val="20"/>
          <w:sz w:val="26"/>
          <w:szCs w:val="26"/>
        </w:rPr>
        <w:t>Е</w:t>
      </w:r>
      <w:proofErr w:type="gramStart"/>
      <w:r w:rsidRPr="0090130C">
        <w:rPr>
          <w:spacing w:val="20"/>
          <w:sz w:val="26"/>
          <w:szCs w:val="26"/>
        </w:rPr>
        <w:t>h</w:t>
      </w:r>
      <w:proofErr w:type="spellEnd"/>
      <w:proofErr w:type="gramEnd"/>
      <w:r w:rsidRPr="0090130C">
        <w:rPr>
          <w:spacing w:val="20"/>
          <w:sz w:val="26"/>
          <w:szCs w:val="26"/>
        </w:rPr>
        <w:t xml:space="preserve"> раствора происходят за счет протекающих электродных процессов. В прикатодном слое наблюдается подщелачивание электролита при разряде на катоде ионов и молекул воды с выделением газообразного водорода, насыщающего раствор: 2Н</w:t>
      </w:r>
      <w:r w:rsidRPr="0090130C">
        <w:rPr>
          <w:spacing w:val="20"/>
          <w:sz w:val="26"/>
          <w:szCs w:val="26"/>
          <w:vertAlign w:val="subscript"/>
        </w:rPr>
        <w:t>2</w:t>
      </w:r>
      <w:r w:rsidRPr="0090130C">
        <w:rPr>
          <w:spacing w:val="20"/>
          <w:sz w:val="26"/>
          <w:szCs w:val="26"/>
        </w:rPr>
        <w:t>О + 2</w:t>
      </w:r>
      <w:proofErr w:type="gramStart"/>
      <w:r w:rsidRPr="0090130C">
        <w:rPr>
          <w:spacing w:val="20"/>
          <w:sz w:val="26"/>
          <w:szCs w:val="26"/>
        </w:rPr>
        <w:t>е–</w:t>
      </w:r>
      <w:proofErr w:type="gramEnd"/>
      <w:r w:rsidRPr="0090130C">
        <w:rPr>
          <w:spacing w:val="20"/>
          <w:sz w:val="26"/>
          <w:szCs w:val="26"/>
        </w:rPr>
        <w:t xml:space="preserve"> </w:t>
      </w:r>
      <w:r w:rsidRPr="0090130C">
        <w:rPr>
          <w:spacing w:val="20"/>
          <w:sz w:val="26"/>
          <w:szCs w:val="26"/>
        </w:rPr>
        <w:sym w:font="Symbol" w:char="F0AE"/>
      </w:r>
      <w:r w:rsidRPr="0090130C">
        <w:rPr>
          <w:spacing w:val="20"/>
          <w:sz w:val="26"/>
          <w:szCs w:val="26"/>
        </w:rPr>
        <w:t xml:space="preserve"> Н</w:t>
      </w:r>
      <w:r w:rsidRPr="0090130C">
        <w:rPr>
          <w:spacing w:val="20"/>
          <w:sz w:val="26"/>
          <w:szCs w:val="26"/>
          <w:vertAlign w:val="subscript"/>
        </w:rPr>
        <w:t>2</w:t>
      </w:r>
      <w:r w:rsidRPr="0090130C">
        <w:rPr>
          <w:spacing w:val="20"/>
          <w:sz w:val="26"/>
          <w:szCs w:val="26"/>
        </w:rPr>
        <w:sym w:font="Symbol" w:char="F0AD"/>
      </w:r>
      <w:r w:rsidRPr="0090130C">
        <w:rPr>
          <w:spacing w:val="20"/>
          <w:sz w:val="26"/>
          <w:szCs w:val="26"/>
        </w:rPr>
        <w:t xml:space="preserve"> + 2ОН</w:t>
      </w:r>
      <w:r w:rsidRPr="0090130C">
        <w:rPr>
          <w:spacing w:val="20"/>
          <w:sz w:val="26"/>
          <w:szCs w:val="26"/>
          <w:vertAlign w:val="superscript"/>
        </w:rPr>
        <w:t>-</w:t>
      </w:r>
      <w:r w:rsidRPr="0090130C">
        <w:rPr>
          <w:spacing w:val="20"/>
          <w:sz w:val="26"/>
          <w:szCs w:val="26"/>
        </w:rPr>
        <w:t xml:space="preserve">. В прианодном слое </w:t>
      </w:r>
      <w:r w:rsidR="00976476">
        <w:rPr>
          <w:spacing w:val="20"/>
          <w:sz w:val="26"/>
          <w:szCs w:val="26"/>
        </w:rPr>
        <w:t xml:space="preserve">происходит </w:t>
      </w:r>
      <w:r w:rsidRPr="0090130C">
        <w:rPr>
          <w:spacing w:val="20"/>
          <w:sz w:val="26"/>
          <w:szCs w:val="26"/>
        </w:rPr>
        <w:t xml:space="preserve"> подкисление среды за счет разряда ионов ОН-  или молекул воды на поверхности анодов с выделением газообразного кислорода, также насыщающего раствор: Н</w:t>
      </w:r>
      <w:r w:rsidRPr="0090130C">
        <w:rPr>
          <w:spacing w:val="20"/>
          <w:sz w:val="26"/>
          <w:szCs w:val="26"/>
          <w:vertAlign w:val="subscript"/>
        </w:rPr>
        <w:t>2</w:t>
      </w:r>
      <w:r w:rsidRPr="0090130C">
        <w:rPr>
          <w:spacing w:val="20"/>
          <w:sz w:val="26"/>
          <w:szCs w:val="26"/>
        </w:rPr>
        <w:t xml:space="preserve">О - 2е  </w:t>
      </w:r>
      <w:r w:rsidRPr="0090130C">
        <w:rPr>
          <w:spacing w:val="20"/>
          <w:sz w:val="26"/>
          <w:szCs w:val="26"/>
        </w:rPr>
        <w:sym w:font="Symbol" w:char="F0AE"/>
      </w:r>
      <w:r w:rsidRPr="0090130C">
        <w:rPr>
          <w:spacing w:val="20"/>
          <w:sz w:val="26"/>
          <w:szCs w:val="26"/>
        </w:rPr>
        <w:t xml:space="preserve"> 1/2О</w:t>
      </w:r>
      <w:r w:rsidRPr="0090130C">
        <w:rPr>
          <w:spacing w:val="20"/>
          <w:sz w:val="26"/>
          <w:szCs w:val="26"/>
          <w:vertAlign w:val="subscript"/>
        </w:rPr>
        <w:t>2</w:t>
      </w:r>
      <w:r w:rsidRPr="0090130C">
        <w:rPr>
          <w:spacing w:val="20"/>
          <w:sz w:val="26"/>
          <w:szCs w:val="26"/>
        </w:rPr>
        <w:sym w:font="Symbol" w:char="F0AD"/>
      </w:r>
      <w:r w:rsidRPr="0090130C">
        <w:rPr>
          <w:spacing w:val="20"/>
          <w:sz w:val="26"/>
          <w:szCs w:val="26"/>
        </w:rPr>
        <w:t>+ 2Н</w:t>
      </w:r>
      <w:r w:rsidRPr="0090130C">
        <w:rPr>
          <w:spacing w:val="20"/>
          <w:sz w:val="26"/>
          <w:szCs w:val="26"/>
          <w:vertAlign w:val="superscript"/>
        </w:rPr>
        <w:t>+</w:t>
      </w:r>
      <w:r w:rsidRPr="0090130C">
        <w:rPr>
          <w:spacing w:val="20"/>
          <w:sz w:val="26"/>
          <w:szCs w:val="26"/>
        </w:rPr>
        <w:t>.</w:t>
      </w: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Величина рН раствора в аппарате бездиафрагменного типа изменяется незначительно - в среднем на </w:t>
      </w:r>
      <w:r w:rsidRPr="0090130C">
        <w:rPr>
          <w:spacing w:val="20"/>
          <w:sz w:val="26"/>
          <w:szCs w:val="26"/>
        </w:rPr>
        <w:sym w:font="Kino MT" w:char="00B1"/>
      </w:r>
      <w:r w:rsidRPr="0090130C">
        <w:rPr>
          <w:spacing w:val="20"/>
          <w:sz w:val="26"/>
          <w:szCs w:val="26"/>
        </w:rPr>
        <w:t xml:space="preserve"> 0,5 - 1,5 ед. При этом наблюдается довольно значительное изменение </w:t>
      </w:r>
      <w:proofErr w:type="spellStart"/>
      <w:r w:rsidRPr="0090130C">
        <w:rPr>
          <w:spacing w:val="20"/>
          <w:sz w:val="26"/>
          <w:szCs w:val="26"/>
        </w:rPr>
        <w:t>Е</w:t>
      </w:r>
      <w:proofErr w:type="gramStart"/>
      <w:r w:rsidRPr="0090130C">
        <w:rPr>
          <w:spacing w:val="20"/>
          <w:sz w:val="26"/>
          <w:szCs w:val="26"/>
        </w:rPr>
        <w:t>h</w:t>
      </w:r>
      <w:proofErr w:type="spellEnd"/>
      <w:proofErr w:type="gramEnd"/>
      <w:r w:rsidRPr="0090130C">
        <w:rPr>
          <w:spacing w:val="20"/>
          <w:sz w:val="26"/>
          <w:szCs w:val="26"/>
        </w:rPr>
        <w:t xml:space="preserve"> (от -500 до +1000 мВ), что зависит от состава исходной воды и материала электродов [30,95]. </w:t>
      </w:r>
    </w:p>
    <w:p w:rsidR="00976476" w:rsidRDefault="00E87079" w:rsidP="00E87079">
      <w:pPr>
        <w:spacing w:line="360" w:lineRule="auto"/>
        <w:ind w:right="-1" w:firstLine="709"/>
        <w:jc w:val="both"/>
        <w:rPr>
          <w:spacing w:val="20"/>
          <w:sz w:val="26"/>
          <w:szCs w:val="26"/>
        </w:rPr>
      </w:pPr>
      <w:r w:rsidRPr="0090130C">
        <w:rPr>
          <w:spacing w:val="20"/>
          <w:sz w:val="26"/>
          <w:szCs w:val="26"/>
        </w:rPr>
        <w:t xml:space="preserve">Важной закономерностью процесса электрохимической обработки является насыщение ее тонкодисперсными пузырьками электролитических газов [40,94]. Это явление схоже по результату с разложением воды при ее радиолизе [81]. </w:t>
      </w:r>
    </w:p>
    <w:p w:rsidR="00E87079" w:rsidRDefault="00E87079" w:rsidP="00E87079">
      <w:pPr>
        <w:spacing w:line="360" w:lineRule="auto"/>
        <w:ind w:right="-1" w:firstLine="709"/>
        <w:jc w:val="both"/>
        <w:rPr>
          <w:spacing w:val="20"/>
          <w:sz w:val="26"/>
          <w:szCs w:val="26"/>
        </w:rPr>
      </w:pPr>
      <w:r w:rsidRPr="0090130C">
        <w:rPr>
          <w:spacing w:val="20"/>
          <w:sz w:val="26"/>
          <w:szCs w:val="26"/>
        </w:rPr>
        <w:t>Средний диаметр пузырьков электролитических газов в нейтральной среде колеблется: для водорода от 15-20 мкм, а для кислорода - около 30-50 мкм [95].</w:t>
      </w:r>
    </w:p>
    <w:p w:rsidR="00E87079" w:rsidRPr="0090130C" w:rsidRDefault="00E87079" w:rsidP="00E87079">
      <w:pPr>
        <w:spacing w:line="360" w:lineRule="auto"/>
        <w:ind w:right="-1" w:firstLine="709"/>
        <w:jc w:val="both"/>
        <w:rPr>
          <w:spacing w:val="20"/>
          <w:sz w:val="26"/>
          <w:szCs w:val="26"/>
        </w:rPr>
      </w:pPr>
    </w:p>
    <w:p w:rsidR="00E87079" w:rsidRPr="0090130C" w:rsidRDefault="00E87079" w:rsidP="00E87079">
      <w:pPr>
        <w:spacing w:line="360" w:lineRule="auto"/>
        <w:ind w:firstLine="709"/>
        <w:jc w:val="both"/>
        <w:rPr>
          <w:spacing w:val="20"/>
          <w:sz w:val="26"/>
          <w:szCs w:val="26"/>
        </w:rPr>
      </w:pPr>
      <w:r w:rsidRPr="0090130C">
        <w:rPr>
          <w:spacing w:val="20"/>
          <w:sz w:val="26"/>
          <w:szCs w:val="26"/>
        </w:rPr>
        <w:br w:type="page"/>
      </w:r>
    </w:p>
    <w:p w:rsidR="00E87079" w:rsidRPr="0090130C" w:rsidRDefault="00E87079" w:rsidP="00E87079">
      <w:pPr>
        <w:spacing w:line="360" w:lineRule="auto"/>
        <w:ind w:firstLine="709"/>
        <w:jc w:val="both"/>
        <w:rPr>
          <w:spacing w:val="20"/>
          <w:sz w:val="26"/>
          <w:szCs w:val="26"/>
        </w:rPr>
      </w:pPr>
    </w:p>
    <w:p w:rsidR="00E87079" w:rsidRPr="0090130C" w:rsidRDefault="00E87079" w:rsidP="00E87079">
      <w:pPr>
        <w:spacing w:line="360" w:lineRule="auto"/>
        <w:ind w:firstLine="709"/>
        <w:jc w:val="both"/>
        <w:rPr>
          <w:spacing w:val="20"/>
          <w:sz w:val="26"/>
          <w:szCs w:val="26"/>
        </w:rPr>
      </w:pPr>
    </w:p>
    <w:p w:rsidR="00E87079" w:rsidRPr="0090130C" w:rsidRDefault="00E87079" w:rsidP="00E87079">
      <w:pPr>
        <w:spacing w:line="360" w:lineRule="auto"/>
        <w:ind w:firstLine="709"/>
        <w:jc w:val="both"/>
        <w:rPr>
          <w:spacing w:val="20"/>
          <w:sz w:val="26"/>
          <w:szCs w:val="26"/>
        </w:rPr>
      </w:pPr>
    </w:p>
    <w:p w:rsidR="00E87079" w:rsidRPr="0090130C" w:rsidRDefault="00E87079" w:rsidP="00E87079">
      <w:pPr>
        <w:spacing w:line="360" w:lineRule="auto"/>
        <w:ind w:firstLine="709"/>
        <w:jc w:val="both"/>
        <w:rPr>
          <w:spacing w:val="20"/>
          <w:sz w:val="26"/>
          <w:szCs w:val="26"/>
        </w:rPr>
      </w:pPr>
    </w:p>
    <w:p w:rsidR="00E87079" w:rsidRPr="0090130C" w:rsidRDefault="003B5660" w:rsidP="00E87079">
      <w:pPr>
        <w:pStyle w:val="aff6"/>
        <w:rPr>
          <w:spacing w:val="20"/>
          <w:sz w:val="26"/>
          <w:szCs w:val="26"/>
        </w:rPr>
      </w:pPr>
      <w:r>
        <w:rPr>
          <w:noProof/>
          <w:spacing w:val="20"/>
          <w:sz w:val="26"/>
          <w:szCs w:val="26"/>
          <w:lang w:eastAsia="ru-RU"/>
        </w:rPr>
      </w:r>
      <w:r>
        <w:rPr>
          <w:noProof/>
          <w:spacing w:val="20"/>
          <w:sz w:val="26"/>
          <w:szCs w:val="26"/>
          <w:lang w:eastAsia="ru-RU"/>
        </w:rPr>
        <w:pict>
          <v:group id="Группа 5085" o:spid="_x0000_s1026" style="width:460.85pt;height:392.45pt;mso-position-horizontal-relative:char;mso-position-vertical-relative:line" coordorigin="1299,1778" coordsize="10105,7893">
            <v:rect id="Rectangle 494" o:spid="_x0000_s1027" style="position:absolute;left:4099;top:2949;width:539;height: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5+3MQA&#10;AADdAAAADwAAAGRycy9kb3ducmV2LnhtbESPT2sCMRTE7wW/Q3hCbzVRdJHVKCoVWuih/rs/N8/N&#10;4uZl2aS6/famUPA4zMxvmPmyc7W4URsqzxqGAwWCuPCm4lLD8bB9m4IIEdlg7Zk0/FKA5aL3Msfc&#10;+Dvv6LaPpUgQDjlqsDE2uZShsOQwDHxDnLyLbx3GJNtSmhbvCe5qOVIqkw4rTgsWG9pYKq77H6dh&#10;fB6p0/Br/em/r0f7vvaZamKm9Wu/W81AROriM/zf/jAaJmqawd+b9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ftzEAAAA3QAAAA8AAAAAAAAAAAAAAAAAmAIAAGRycy9k&#10;b3ducmV2LnhtbFBLBQYAAAAABAAEAPUAAACJAwAAAAA=&#10;" stroked="f">
              <v:textbox inset="1.80339mm,.90169mm,1.80339mm,.90169mm">
                <w:txbxContent>
                  <w:p w:rsidR="0068548A" w:rsidRPr="0012696B" w:rsidRDefault="0068548A" w:rsidP="00E87079">
                    <w:pPr>
                      <w:rPr>
                        <w:color w:val="000000"/>
                        <w:sz w:val="34"/>
                        <w:szCs w:val="48"/>
                      </w:rPr>
                    </w:pPr>
                    <w:r w:rsidRPr="0012696B">
                      <w:rPr>
                        <w:color w:val="000000"/>
                        <w:sz w:val="17"/>
                      </w:rPr>
                      <w:t>Н</w:t>
                    </w:r>
                    <w:proofErr w:type="gramStart"/>
                    <w:r w:rsidRPr="0012696B">
                      <w:rPr>
                        <w:color w:val="000000"/>
                        <w:sz w:val="17"/>
                        <w:vertAlign w:val="subscript"/>
                      </w:rPr>
                      <w:t>2</w:t>
                    </w:r>
                    <w:proofErr w:type="gramEnd"/>
                  </w:p>
                </w:txbxContent>
              </v:textbox>
            </v:rect>
            <v:rect id="Rectangle 495" o:spid="_x0000_s1028" style="position:absolute;left:3165;top:2949;width:580;height: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bR8UA&#10;AADdAAAADwAAAGRycy9kb3ducmV2LnhtbESPQWsCMRSE74X+h/AKvWmi1FVWo6i00EIPutr76+a5&#10;Wdy8LJtU13/fFIQeh5n5hlmseteIC3Wh9qxhNFQgiEtvaq40HA9vgxmIEJENNp5Jw40CrJaPDwvM&#10;jb/yni5FrESCcMhRg42xzaUMpSWHYehb4uSdfOcwJtlV0nR4TXDXyLFSmXRYc1qw2NLWUnkufpyG&#10;l++x+hp9bj787ny0rxufqTZmWj8/9es5iEh9/A/f2+9Gw0TNpvD3Jj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8ttH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O</w:t>
                    </w:r>
                    <w:r w:rsidRPr="0012696B">
                      <w:rPr>
                        <w:color w:val="000000"/>
                        <w:sz w:val="17"/>
                        <w:vertAlign w:val="subscript"/>
                      </w:rPr>
                      <w:t>2</w:t>
                    </w:r>
                  </w:p>
                </w:txbxContent>
              </v:textbox>
            </v:rect>
            <v:shapetype id="_x0000_t202" coordsize="21600,21600" o:spt="202" path="m,l,21600r21600,l21600,xe">
              <v:stroke joinstyle="miter"/>
              <v:path gradientshapeok="t" o:connecttype="rect"/>
            </v:shapetype>
            <v:shape id="Text Box 496" o:spid="_x0000_s1029" type="#_x0000_t202" style="position:absolute;left:4871;top:4155;width:1697;height:7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9V58IA&#10;AADdAAAADwAAAGRycy9kb3ducmV2LnhtbERPzYrCMBC+C/sOYYS9yJroomg1yioIC17U+gCzzdhW&#10;m0lpYu2+vTkIHj++/+W6s5VoqfGlYw2joQJBnDlTcq7hnO6+ZiB8QDZYOSYN/+RhvfroLTEx7sFH&#10;ak8hFzGEfYIaihDqREqfFWTRD11NHLmLayyGCJtcmgYfMdxWcqzUVFosOTYUWNO2oOx2ulsNu3Tf&#10;jv/Oh/ngdr2kGzVqN9+p1Pqz3/0sQATqwlv8cv8aDRM1i3Pjm/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1Xn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r w:rsidRPr="0012696B">
                      <w:rPr>
                        <w:color w:val="000000"/>
                        <w:sz w:val="17"/>
                      </w:rPr>
                      <w:t>Щелочной продукт электролиза (</w:t>
                    </w:r>
                    <w:proofErr w:type="spellStart"/>
                    <w:r w:rsidRPr="0012696B">
                      <w:rPr>
                        <w:color w:val="000000"/>
                        <w:sz w:val="17"/>
                      </w:rPr>
                      <w:t>католит</w:t>
                    </w:r>
                    <w:proofErr w:type="spellEnd"/>
                    <w:r w:rsidRPr="0012696B">
                      <w:rPr>
                        <w:color w:val="000000"/>
                        <w:sz w:val="17"/>
                      </w:rPr>
                      <w:t>)</w:t>
                    </w:r>
                  </w:p>
                </w:txbxContent>
              </v:textbox>
            </v:shape>
            <v:shape id="Text Box 497" o:spid="_x0000_s1030" type="#_x0000_t202" style="position:absolute;left:4900;top:4861;width:2292;height:8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wfMcA&#10;AADdAAAADwAAAGRycy9kb3ducmV2LnhtbESP0WrCQBRE3wv+w3IFX0rd1VLR6EaqIBT6UhM/4DZ7&#10;TWKyd0N2G9O/7xYKfRxm5gyz24+2FQP1vnasYTFXIIgLZ2ouNVzy09MahA/IBlvHpOGbPOzTycMO&#10;E+PufKYhC6WIEPYJaqhC6BIpfVGRRT93HXH0rq63GKLsS2l6vEe4beVSqZW0WHNcqLCjY0VFk31Z&#10;Daf8fVh+Xj42j83tmh/UYjg851Lr2XR83YIINIb/8F/7zWh4UesN/L6JT0C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8HzHAAAA3QAAAA8AAAAAAAAAAAAAAAAAmAIAAGRy&#10;cy9kb3ducmV2LnhtbFBLBQYAAAAABAAEAPUAAACMAwAAAAA=&#10;" stroked="f">
              <v:textbox inset="1.80339mm,.90169mm,1.80339mm,.90169mm">
                <w:txbxContent>
                  <w:p w:rsidR="0068548A" w:rsidRPr="00A0142A" w:rsidRDefault="0068548A" w:rsidP="00E87079">
                    <w:pPr>
                      <w:rPr>
                        <w:color w:val="000000"/>
                        <w:sz w:val="14"/>
                        <w:szCs w:val="14"/>
                      </w:rPr>
                    </w:pPr>
                    <w:proofErr w:type="spellStart"/>
                    <w:proofErr w:type="gramStart"/>
                    <w:r w:rsidRPr="009A36BA">
                      <w:rPr>
                        <w:color w:val="000000"/>
                        <w:sz w:val="14"/>
                        <w:szCs w:val="14"/>
                      </w:rPr>
                      <w:t>p</w:t>
                    </w:r>
                    <w:proofErr w:type="gramEnd"/>
                    <w:r w:rsidRPr="00A0142A">
                      <w:rPr>
                        <w:color w:val="000000"/>
                        <w:sz w:val="14"/>
                        <w:szCs w:val="14"/>
                      </w:rPr>
                      <w:t>Н</w:t>
                    </w:r>
                    <w:proofErr w:type="spellEnd"/>
                    <w:r w:rsidRPr="00A0142A">
                      <w:rPr>
                        <w:color w:val="000000"/>
                        <w:sz w:val="14"/>
                        <w:szCs w:val="14"/>
                      </w:rPr>
                      <w:t xml:space="preserve"> = 9 </w:t>
                    </w:r>
                    <w:r w:rsidRPr="009A36BA">
                      <w:rPr>
                        <w:color w:val="000000"/>
                        <w:sz w:val="14"/>
                        <w:szCs w:val="14"/>
                      </w:rPr>
                      <w:sym w:font="Symbol" w:char="F0B8"/>
                    </w:r>
                    <w:r w:rsidRPr="00A0142A">
                      <w:rPr>
                        <w:color w:val="000000"/>
                        <w:sz w:val="14"/>
                        <w:szCs w:val="14"/>
                      </w:rPr>
                      <w:t xml:space="preserve"> 12 </w:t>
                    </w:r>
                  </w:p>
                  <w:p w:rsidR="0068548A" w:rsidRPr="00A0142A" w:rsidRDefault="0068548A" w:rsidP="00E87079">
                    <w:pPr>
                      <w:rPr>
                        <w:color w:val="000000"/>
                        <w:sz w:val="14"/>
                        <w:szCs w:val="14"/>
                      </w:rPr>
                    </w:pPr>
                    <w:r w:rsidRPr="009A36BA">
                      <w:rPr>
                        <w:color w:val="000000"/>
                        <w:sz w:val="14"/>
                        <w:szCs w:val="14"/>
                      </w:rPr>
                      <w:t>Eh</w:t>
                    </w:r>
                    <w:r w:rsidRPr="00A0142A">
                      <w:rPr>
                        <w:color w:val="000000"/>
                        <w:sz w:val="14"/>
                        <w:szCs w:val="14"/>
                      </w:rPr>
                      <w:t xml:space="preserve"> = -300 </w:t>
                    </w:r>
                    <w:r w:rsidRPr="009A36BA">
                      <w:rPr>
                        <w:color w:val="000000"/>
                        <w:sz w:val="14"/>
                        <w:szCs w:val="14"/>
                      </w:rPr>
                      <w:sym w:font="Symbol" w:char="F0B8"/>
                    </w:r>
                    <w:r w:rsidRPr="00A0142A">
                      <w:rPr>
                        <w:color w:val="000000"/>
                        <w:sz w:val="14"/>
                        <w:szCs w:val="14"/>
                      </w:rPr>
                      <w:t xml:space="preserve"> - 900 мВ</w:t>
                    </w:r>
                  </w:p>
                  <w:p w:rsidR="0068548A" w:rsidRPr="00A0142A" w:rsidRDefault="0068548A" w:rsidP="00E87079">
                    <w:pPr>
                      <w:rPr>
                        <w:color w:val="000000"/>
                        <w:sz w:val="14"/>
                        <w:szCs w:val="14"/>
                      </w:rPr>
                    </w:pPr>
                    <w:r w:rsidRPr="00A0142A">
                      <w:rPr>
                        <w:color w:val="000000"/>
                        <w:sz w:val="14"/>
                        <w:szCs w:val="14"/>
                      </w:rPr>
                      <w:t>Со</w:t>
                    </w:r>
                    <w:proofErr w:type="gramStart"/>
                    <w:r w:rsidRPr="00A0142A">
                      <w:rPr>
                        <w:color w:val="000000"/>
                        <w:sz w:val="14"/>
                        <w:szCs w:val="14"/>
                        <w:vertAlign w:val="subscript"/>
                      </w:rPr>
                      <w:t>2</w:t>
                    </w:r>
                    <w:proofErr w:type="gramEnd"/>
                    <w:r w:rsidRPr="00A0142A">
                      <w:rPr>
                        <w:color w:val="000000"/>
                        <w:sz w:val="14"/>
                        <w:szCs w:val="14"/>
                      </w:rPr>
                      <w:t xml:space="preserve"> = 0,0 </w:t>
                    </w:r>
                    <w:r w:rsidRPr="009A36BA">
                      <w:rPr>
                        <w:color w:val="000000"/>
                        <w:sz w:val="14"/>
                        <w:szCs w:val="14"/>
                      </w:rPr>
                      <w:sym w:font="Symbol" w:char="F0B8"/>
                    </w:r>
                    <w:r w:rsidRPr="00A0142A">
                      <w:rPr>
                        <w:color w:val="000000"/>
                        <w:sz w:val="14"/>
                        <w:szCs w:val="14"/>
                      </w:rPr>
                      <w:t xml:space="preserve"> 0,5 мг/л</w:t>
                    </w:r>
                  </w:p>
                </w:txbxContent>
              </v:textbox>
            </v:shape>
            <v:rect id="Rectangle 498" o:spid="_x0000_s1031" style="position:absolute;left:3480;top:5415;width:472;height:2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LV7sIA&#10;AADdAAAADwAAAGRycy9kb3ducmV2LnhtbERPz2vCMBS+D/wfwhO8zURxxXWmomPCBjts6u5vzbMp&#10;bV5KE7X+9+Yw2PHj+71aD64VF+pD7VnDbKpAEJfe1FxpOB52j0sQISIbbD2ThhsFWBejhxXmxl/5&#10;my77WIkUwiFHDTbGLpcylJYchqnviBN38r3DmGBfSdPjNYW7Vs6VyqTDmlODxY5eLZXN/uw0LH7n&#10;6mf2uf3wX83Rvm19prqYaT0ZD5sXEJGG+C/+c78bDU/qOe1Pb9IT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tXu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r w:rsidRPr="0012696B">
                      <w:rPr>
                        <w:color w:val="000000"/>
                        <w:sz w:val="17"/>
                      </w:rPr>
                      <w:t>K</w:t>
                    </w:r>
                    <w:r w:rsidRPr="0012696B">
                      <w:rPr>
                        <w:color w:val="000000"/>
                        <w:sz w:val="17"/>
                        <w:vertAlign w:val="superscript"/>
                      </w:rPr>
                      <w:t>+</w:t>
                    </w:r>
                  </w:p>
                </w:txbxContent>
              </v:textbox>
            </v:rect>
            <v:shape id="Text Box 499" o:spid="_x0000_s1032" type="#_x0000_t202" style="position:absolute;left:4778;top:5541;width:1193;height:5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xqp8cA&#10;AADdAAAADwAAAGRycy9kb3ducmV2LnhtbESP3WrCQBSE7wXfYTlCb0rdjaWlpllFC0KhN2p8gNPs&#10;yU/Nng3ZNaZv3y0IXg4z8w2TrUfbioF63zjWkMwVCOLCmYYrDad89/QGwgdkg61j0vBLHtar6STD&#10;1LgrH2g4hkpECPsUNdQhdKmUvqjJop+7jjh6pesthij7SpoerxFuW7lQ6lVabDgu1NjRR03F+Xix&#10;Gnb517D4Pu2Xj+efMt+qZNg+51Lrh9m4eQcRaAz38K39aTS8qGUC/2/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caqfHAAAA3QAAAA8AAAAAAAAAAAAAAAAAmAIAAGRy&#10;cy9kb3ducmV2LnhtbFBLBQYAAAAABAAEAPUAAACMAwAAAAA=&#10;" stroked="f">
              <v:textbox inset="1.80339mm,.90169mm,1.80339mm,.90169mm">
                <w:txbxContent>
                  <w:p w:rsidR="0068548A" w:rsidRPr="0012696B" w:rsidRDefault="0068548A" w:rsidP="00E87079">
                    <w:pPr>
                      <w:rPr>
                        <w:color w:val="000000"/>
                        <w:sz w:val="17"/>
                      </w:rPr>
                    </w:pPr>
                    <w:r w:rsidRPr="0012696B">
                      <w:rPr>
                        <w:color w:val="000000"/>
                        <w:sz w:val="17"/>
                      </w:rPr>
                      <w:t>диафрагма</w:t>
                    </w:r>
                  </w:p>
                </w:txbxContent>
              </v:textbox>
            </v:shape>
            <v:rect id="Rectangle 500" o:spid="_x0000_s1033" style="position:absolute;left:3471;top:3699;width:527;height:3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uAsUA&#10;AADdAAAADwAAAGRycy9kb3ducmV2LnhtbESPQWsCMRSE70L/Q3gFbzVxaZd2axSVCgoerLX3183r&#10;ZnHzsmyibv+9EQoeh5n5hpnMeteIM3Wh9qxhPFIgiEtvaq40HL5WT68gQkQ22HgmDX8UYDZ9GEyw&#10;MP7Cn3Tex0okCIcCNdgY20LKUFpyGEa+JU7er+8cxiS7SpoOLwnuGpkplUuHNacFiy0tLZXH/clp&#10;eP7J1Pd4u9j43fFgPxY+V23MtR4+9vN3EJH6eA//t9dGw4t6y+D2Jj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O4C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Са</w:t>
                    </w:r>
                    <w:proofErr w:type="gramStart"/>
                    <w:r w:rsidRPr="0012696B">
                      <w:rPr>
                        <w:color w:val="000000"/>
                        <w:sz w:val="17"/>
                        <w:vertAlign w:val="superscript"/>
                      </w:rPr>
                      <w:t>2</w:t>
                    </w:r>
                    <w:proofErr w:type="gramEnd"/>
                    <w:r w:rsidRPr="0012696B">
                      <w:rPr>
                        <w:color w:val="000000"/>
                        <w:sz w:val="17"/>
                        <w:vertAlign w:val="superscript"/>
                      </w:rPr>
                      <w:t>+</w:t>
                    </w:r>
                  </w:p>
                </w:txbxContent>
              </v:textbox>
            </v:rect>
            <v:rect id="Rectangle 501" o:spid="_x0000_s1034" style="position:absolute;left:3505;top:4731;width:594;height: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LmcUA&#10;AADdAAAADwAAAGRycy9kb3ducmV2LnhtbESPT2sCMRTE74LfIbxCb5po20VXo2hpwUIP/r0/N6+b&#10;xc3Lskl1++1NodDjMDO/YebLztXiSm2oPGsYDRUI4sKbiksNx8P7YAIiRGSDtWfS8EMBlot+b465&#10;8Tfe0XUfS5EgHHLUYGNscilDYclhGPqGOHlfvnUYk2xLaVq8Jbir5VipTDqsOC1YbOjVUnHZfzsN&#10;z+exOo0+1x9+eznat7XPVBMzrR8futUMRKQu/of/2huj4UVNn+D3TX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EuZ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Н</w:t>
                    </w:r>
                    <w:r w:rsidRPr="0012696B">
                      <w:rPr>
                        <w:color w:val="000000"/>
                        <w:sz w:val="17"/>
                        <w:vertAlign w:val="superscript"/>
                      </w:rPr>
                      <w:t>+</w:t>
                    </w:r>
                  </w:p>
                </w:txbxContent>
              </v:textbox>
            </v:rect>
            <v:rect id="Rectangle 502" o:spid="_x0000_s1035" style="position:absolute;left:3480;top:4395;width:545;height: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T7cUA&#10;AADdAAAADwAAAGRycy9kb3ducmV2LnhtbESPQWsCMRSE74X+h/CE3mqi6GJXo1Sx0EIPutr7c/Pc&#10;LG5elk2q679vCoUeh5n5hlmseteIK3Wh9qxhNFQgiEtvaq40HA9vzzMQISIbbDyThjsFWC0fHxaY&#10;G3/jPV2LWIkE4ZCjBhtjm0sZSksOw9C3xMk7+85hTLKrpOnwluCukWOlMumw5rRgsaWNpfJSfDsN&#10;k9NYfY0+1x9+dzna7dpnqo2Z1k+D/nUOIlIf/8N/7XejYapeJvD7Jj0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dPt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Mg</w:t>
                    </w:r>
                    <w:r w:rsidRPr="0012696B">
                      <w:rPr>
                        <w:color w:val="000000"/>
                        <w:sz w:val="17"/>
                        <w:vertAlign w:val="superscript"/>
                      </w:rPr>
                      <w:t>2+</w:t>
                    </w:r>
                  </w:p>
                </w:txbxContent>
              </v:textbox>
            </v:rect>
            <v:rect id="Rectangle 503" o:spid="_x0000_s1036" style="position:absolute;left:3844;top:5231;width:557;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V2dsUA&#10;AADdAAAADwAAAGRycy9kb3ducmV2LnhtbESPQWsCMRSE74X+h/AKvdVEqYtdjVLFgoKHdrX35+Z1&#10;s7h5WTaprv/eCIUeh5n5hpkteteIM3Wh9qxhOFAgiEtvaq40HPYfLxMQISIbbDyThisFWMwfH2aY&#10;G3/hLzoXsRIJwiFHDTbGNpcylJYchoFviZP34zuHMcmukqbDS4K7Ro6UyqTDmtOCxZZWlspT8es0&#10;vB5H6nu4W2795+lg10ufqTZmWj8/9e9TEJH6+B/+a2+MhrF6G8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XZ2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proofErr w:type="gramStart"/>
                    <w:r w:rsidRPr="0012696B">
                      <w:rPr>
                        <w:color w:val="000000"/>
                        <w:sz w:val="17"/>
                      </w:rPr>
                      <w:t>O</w:t>
                    </w:r>
                    <w:proofErr w:type="gramEnd"/>
                    <w:r w:rsidRPr="0012696B">
                      <w:rPr>
                        <w:color w:val="000000"/>
                        <w:sz w:val="17"/>
                      </w:rPr>
                      <w:t>Н</w:t>
                    </w:r>
                    <w:r w:rsidRPr="0012696B">
                      <w:rPr>
                        <w:color w:val="000000"/>
                        <w:sz w:val="17"/>
                        <w:vertAlign w:val="superscript"/>
                      </w:rPr>
                      <w:t>-</w:t>
                    </w:r>
                  </w:p>
                </w:txbxContent>
              </v:textbox>
            </v:rect>
            <v:rect id="Rectangle 504" o:spid="_x0000_s1037" style="position:absolute;left:3535;top:3416;width:463;height:3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oAcUA&#10;AADdAAAADwAAAGRycy9kb3ducmV2LnhtbESPT2sCMRTE74LfITyht5oodamrUVRaaKEH65/7c/Pc&#10;LG5elk2q67dvCgWPw8z8hpkvO1eLK7Wh8qxhNFQgiAtvKi41HPbvz68gQkQ2WHsmDXcKsFz0e3PM&#10;jb/xN113sRQJwiFHDTbGJpcyFJYchqFviJN39q3DmGRbStPiLcFdLcdKZdJhxWnBYkMbS8Vl9+M0&#10;vJzG6jj6Wn/67eVg39Y+U03MtH4adKsZiEhdfIT/2x9Gw0RNM/h7k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B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Н</w:t>
                    </w:r>
                    <w:r w:rsidRPr="0012696B">
                      <w:rPr>
                        <w:color w:val="000000"/>
                        <w:sz w:val="17"/>
                        <w:vertAlign w:val="superscript"/>
                      </w:rPr>
                      <w:t>+</w:t>
                    </w:r>
                  </w:p>
                </w:txbxContent>
              </v:textbox>
            </v:rect>
            <v:shape id="Text Box 505" o:spid="_x0000_s1038" type="#_x0000_t202" style="position:absolute;left:4778;top:2864;width:357;height:5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lXSMYA&#10;AADdAAAADwAAAGRycy9kb3ducmV2LnhtbESP3YrCMBSE7wXfIZyFvZE1Udkfq1FUEBb2Rq0PcGyO&#10;bdfmpDTZWt/eLAheDjPzDTNfdrYSLTW+dKxhNFQgiDNnSs41HNPt2xcIH5ANVo5Jw408LBf93hwT&#10;4668p/YQchEh7BPUUIRQJ1L6rCCLfuhq4uidXWMxRNnk0jR4jXBbybFSH9JiyXGhwJo2BWWXw5/V&#10;sE1/2vHpuJsOLr/ndK1G7XqSSq1fX7rVDESgLjzDj/a30fCupp/w/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lXSMYAAADdAAAADwAAAAAAAAAAAAAAAACYAgAAZHJz&#10;L2Rvd25yZXYueG1sUEsFBgAAAAAEAAQA9QAAAIsDAAAAAA==&#10;" stroked="f">
              <v:textbox inset="1.80339mm,.90169mm,1.80339mm,.90169mm">
                <w:txbxContent>
                  <w:p w:rsidR="0068548A" w:rsidRPr="0012696B" w:rsidRDefault="0068548A" w:rsidP="00E87079">
                    <w:pPr>
                      <w:rPr>
                        <w:b/>
                        <w:bCs/>
                        <w:color w:val="000000"/>
                        <w:sz w:val="62"/>
                        <w:szCs w:val="88"/>
                      </w:rPr>
                    </w:pPr>
                    <w:r w:rsidRPr="0012696B">
                      <w:rPr>
                        <w:b/>
                        <w:bCs/>
                        <w:color w:val="000000"/>
                        <w:sz w:val="62"/>
                        <w:szCs w:val="88"/>
                      </w:rPr>
                      <w:t>-</w:t>
                    </w:r>
                  </w:p>
                  <w:p w:rsidR="0068548A" w:rsidRPr="0012696B" w:rsidRDefault="0068548A" w:rsidP="00E87079">
                    <w:pPr>
                      <w:rPr>
                        <w:color w:val="000000"/>
                        <w:sz w:val="34"/>
                        <w:szCs w:val="48"/>
                      </w:rPr>
                    </w:pPr>
                  </w:p>
                </w:txbxContent>
              </v:textbox>
            </v:shape>
            <v:shape id="Text Box 506" o:spid="_x0000_s1039" type="#_x0000_t202" style="position:absolute;left:2571;top:3034;width:357;height:3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GIZsMA&#10;AADdAAAADwAAAGRycy9kb3ducmV2LnhtbERPW2vCMBR+F/wP4Qh7EU0nOLQaRYTBGOi8FH09NMem&#10;2JyUJqvdv18eBB8/vvty3dlKtNT40rGC93ECgjh3uuRCQXb+HM1A+ICssXJMCv7Iw3rV7y0x1e7B&#10;R2pPoRAxhH2KCkwIdSqlzw1Z9GNXE0fu5hqLIcKmkLrBRwy3lZwkyYe0WHJsMFjT1lB+P/1aBYfv&#10;y2TabvNuaLLdYXfd3zIz+1HqbdBtFiACdeElfrq/tIJpMo9z45v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GIZsMAAADdAAAADwAAAAAAAAAAAAAAAACYAgAAZHJzL2Rv&#10;d25yZXYueG1sUEsFBgAAAAAEAAQA9QAAAIgDAAAAAA==&#10;" filled="f" fillcolor="#bbe0e3" stroked="f">
              <v:textbox inset="1.80339mm,.90169mm,1.80339mm,.90169mm">
                <w:txbxContent>
                  <w:p w:rsidR="0068548A" w:rsidRPr="0012696B" w:rsidRDefault="0068548A" w:rsidP="00E87079">
                    <w:pPr>
                      <w:rPr>
                        <w:b/>
                        <w:bCs/>
                        <w:color w:val="000000"/>
                        <w:sz w:val="45"/>
                        <w:szCs w:val="64"/>
                      </w:rPr>
                    </w:pPr>
                    <w:r w:rsidRPr="0012696B">
                      <w:rPr>
                        <w:b/>
                        <w:bCs/>
                        <w:color w:val="000000"/>
                        <w:sz w:val="45"/>
                        <w:szCs w:val="64"/>
                      </w:rPr>
                      <w:t>+</w:t>
                    </w:r>
                  </w:p>
                  <w:p w:rsidR="0068548A" w:rsidRPr="0012696B" w:rsidRDefault="0068548A" w:rsidP="00E87079">
                    <w:pPr>
                      <w:rPr>
                        <w:color w:val="000000"/>
                        <w:sz w:val="34"/>
                        <w:szCs w:val="48"/>
                      </w:rPr>
                    </w:pPr>
                  </w:p>
                </w:txbxContent>
              </v:textbox>
            </v:shape>
            <v:line id="Line 507" o:spid="_x0000_s1040" style="position:absolute;flip:x;visibility:visible" from="4808,3497" to="5236,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D7vckAAADdAAAADwAAAGRycy9kb3ducmV2LnhtbESPS2sCQRCE74H8h6GFXILOJBgfq6ME&#10;81BBBB8Hj+1Ou7tkp2fZmej67zNCwGNRXV91jaeNLcWZal841vDSUSCIU2cKzjTsd1/tAQgfkA2W&#10;jknDlTxMJ48PY0yMu/CGztuQiQhhn6CGPIQqkdKnOVn0HVcRR+/kaoshyjqTpsZLhNtSvirVkxYL&#10;jg05VjTLKf3Z/tr4xkd3t7we59/99ecsXZ2W3We1OGj91GreRyACNeF+/J9eGA1vajiE25qIADn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vA+73JAAAA3QAAAA8AAAAA&#10;AAAAAAAAAAAAoQIAAGRycy9kb3ducmV2LnhtbFBLBQYAAAAABAAEAPkAAACXAwAAAAA=&#10;" strokeweight="2.25pt"/>
            <v:line id="Line 508" o:spid="_x0000_s1041" style="position:absolute;flip:x;visibility:visible" from="4808,3497" to="4808,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HIOskAAADdAAAADwAAAGRycy9kb3ducmV2LnhtbESPTU8CQQyG7yT+h0lNvBCZwaCSlYEY&#10;VD4SQgJ48Fh3yu7Gnc5mZ4Tl39ODicfm7fv06WTW+VqdqI1VYAvDgQFFnAdXcWHh8/BxPwYVE7LD&#10;OjBZuFCE2fSmN8HMhTPv6LRPhRIIxwwtlCk1mdYxL8ljHISGWLJjaD0mGdtCuxbPAve1fjDmSXus&#10;WC6U2NC8pPxn/+tF4210WF++l4vn7fs83xzXo75ZfVl7d9u9voBK1KX/5b/2yll4HBrxl28EAXp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RyDrJAAAA3QAAAA8AAAAA&#10;AAAAAAAAAAAAoQIAAGRycy9kb3ducmV2LnhtbFBLBQYAAAAABAAEAPkAAACXAwAAAAA=&#10;" strokeweight="2.25pt"/>
            <v:line id="Line 509" o:spid="_x0000_s1042" style="position:absolute;flip:x;visibility:visible" from="4141,6101" to="4808,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1tockAAADdAAAADwAAAGRycy9kb3ducmV2LnhtbESPS2sCQRCE74L/YWghl6AzG0yUjaOI&#10;5qEQBB+HHNuddndxp2fZmej67zOBgMeiur7qmsxaW4kLNb50rCEZKBDEmTMl5xoO+/f+GIQPyAYr&#10;x6ThRh5m025ngqlxV97SZRdyESHsU9RQhFCnUvqsIIt+4Gri6J1cYzFE2eTSNHiNcFvJJ6VepMWS&#10;Y0OBNS0Kys67HxvfWA7369vx82O0eVtkX6f18FGtvrV+6LXzVxCB2nA//k+vjIbnRCXwtyYiQE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tdbaHJAAAA3QAAAA8AAAAA&#10;AAAAAAAAAAAAoQIAAGRycy9kb3ducmV2LnhtbFBLBQYAAAAABAAEAPkAAACXAwAAAAA=&#10;" strokeweight="2.25pt"/>
            <v:line id="Line 510" o:spid="_x0000_s1043" style="position:absolute;flip:x;visibility:visible" from="4141,6101" to="4141,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z1skAAADdAAAADwAAAGRycy9kb3ducmV2LnhtbESPS2sCQRCE74H8h6EDuYjOKBpldZRg&#10;HiqI4OPgsd1pd5fs9Cw7E13/vSMEciyq66uuyayxpbhQ7QvHGrodBYI4dabgTMNh/9UegfAB2WDp&#10;mDTcyMNs+vw0wcS4K2/psguZiBD2CWrIQ6gSKX2ak0XfcRVx9M6uthiirDNparxGuC1lT6k3abHg&#10;2JBjRfOc0p/dr41vfPT3q9tp8T3cfM7T9XnVb6nlUevXl+Z9DCJQE/6P/9JLo2HQVT14rIkIkN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P89bJAAAA3QAAAA8AAAAA&#10;AAAAAAAAAAAAoQIAAGRycy9kb3ducmV2LnhtbFBLBQYAAAAABAAEAPkAAACXAwAAAAA=&#10;" strokeweight="2.25pt"/>
            <v:line id="Line 511" o:spid="_x0000_s1044" style="position:absolute;visibility:visible" from="2532,3497" to="2960,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tF8QAAADdAAAADwAAAGRycy9kb3ducmV2LnhtbESPQWsCMRSE74X+h/AK3mqi1VJWoxRB&#10;2IMeXKW9PjbPzdLNy7pJdf33RhA8DjPzDTNf9q4RZ+pC7VnDaKhAEJfe1FxpOOzX718gQkQ22Hgm&#10;DVcKsFy8vswxM/7COzoXsRIJwiFDDTbGNpMylJYchqFviZN39J3DmGRXSdPhJcFdI8dKfUqHNacF&#10;iy2tLJV/xb/TMNnm1vz2m7DZqfyH6tNkdSq81oO3/nsGIlIfn+FHOzcapiP1Afc36Qn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0XxAAAAN0AAAAPAAAAAAAAAAAA&#10;AAAAAKECAABkcnMvZG93bnJldi54bWxQSwUGAAAAAAQABAD5AAAAkgMAAAAA&#10;" strokeweight="2.25pt"/>
            <v:line id="Line 512" o:spid="_x0000_s1045" style="position:absolute;visibility:visible" from="2960,3497" to="2960,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o1Y8QAAADdAAAADwAAAGRycy9kb3ducmV2LnhtbESPQWsCMRSE70L/Q3iF3jSxrEVWoxSh&#10;sAc9uBW9PjbPzeLmZd2kuv33Rij0OMzMN8xyPbhW3KgPjWcN04kCQVx503Ct4fD9NZ6DCBHZYOuZ&#10;NPxSgPXqZbTE3Pg77+lWxlokCIccNdgYu1zKUFlyGCa+I07e2fcOY5J9LU2P9wR3rXxX6kM6bDgt&#10;WOxoY6m6lD9OQ7YrrDkN27Ddq+JIzTXbXEuv9dvr8LkAEWmI/+G/dmE0zKYqg+eb9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KjVjxAAAAN0AAAAPAAAAAAAAAAAA&#10;AAAAAKECAABkcnMvZG93bnJldi54bWxQSwUGAAAAAAQABAD5AAAAkgMAAAAA&#10;" strokeweight="2.25pt"/>
            <v:line id="Line 513" o:spid="_x0000_s1046" style="position:absolute;visibility:visible" from="2960,6101" to="3627,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aQ+MQAAADdAAAADwAAAGRycy9kb3ducmV2LnhtbESPQWsCMRSE7wX/Q3hCb93EokW2RhGh&#10;sAd7cCt6fWxeN4ubl3WT6vbfG0HwOMzMN8xiNbhWXKgPjWcNk0yBIK68abjWsP/5epuDCBHZYOuZ&#10;NPxTgNVy9LLA3Pgr7+hSxlokCIccNdgYu1zKUFlyGDLfESfv1/cOY5J9LU2P1wR3rXxX6kM6bDgt&#10;WOxoY6k6lX9Ow/S7sOY4bMN2p4oDNefp5lx6rV/Hw/oTRKQhPsOPdmE0zCZqBvc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pD4xAAAAN0AAAAPAAAAAAAAAAAA&#10;AAAAAKECAABkcnMvZG93bnJldi54bWxQSwUGAAAAAAQABAD5AAAAkgMAAAAA&#10;" strokeweight="2.25pt"/>
            <v:line id="Line 514" o:spid="_x0000_s1047" style="position:absolute;visibility:visible" from="3627,6101" to="3627,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QOj8QAAADdAAAADwAAAGRycy9kb3ducmV2LnhtbESPQWsCMRSE7wX/Q3hCb93EYkW2RhGh&#10;sAd7cBW9Pjavm8XNy7pJdfvvG0HwOMzMN8xiNbhWXKkPjWcNk0yBIK68abjWcNh/vc1BhIhssPVM&#10;Gv4owGo5ellgbvyNd3QtYy0ShEOOGmyMXS5lqCw5DJnviJP343uHMcm+lqbHW4K7Vr4rNZMOG04L&#10;FjvaWKrO5a/TMP0urDkN27DdqeJIzWW6uZRe69fxsP4EEWmIz/CjXRgNHxM1g/ub9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tA6PxAAAAN0AAAAPAAAAAAAAAAAA&#10;AAAAAKECAABkcnMvZG93bnJldi54bWxQSwUGAAAAAAQABAD5AAAAkgMAAAAA&#10;" strokeweight="2.25pt"/>
            <v:rect id="Rectangle 515" o:spid="_x0000_s1048" style="position:absolute;left:3070;top:3497;width:428;height:2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7VUccA&#10;AADdAAAADwAAAGRycy9kb3ducmV2LnhtbESPT2vCQBTE74V+h+UVvNVNtI0SXcVWWwRP/jnk+Mg+&#10;k5Ds25hdNf323ULB4zAzv2Hmy9404kadqywriIcRCOLc6ooLBafj1+sUhPPIGhvLpOCHHCwXz09z&#10;TLW9855uB1+IAGGXooLS+zaV0uUlGXRD2xIH72w7gz7IrpC6w3uAm0aOoiiRBisOCyW29FlSXh+u&#10;RkG9GW+yJP7Ir9n32269ri+jKkuUGrz0qxkIT71/hP/bW63gPY4m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u1VHHAAAA3QAAAA8AAAAAAAAAAAAAAAAAmAIAAGRy&#10;cy9kb3ducmV2LnhtbFBLBQYAAAAABAAEAPUAAACMAwAAAAA=&#10;" fillcolor="red" strokeweight="2.25pt"/>
            <v:rect id="Rectangle 516" o:spid="_x0000_s1049" style="position:absolute;left:4249;top:3497;width:430;height:2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3SsIA&#10;AADdAAAADwAAAGRycy9kb3ducmV2LnhtbERPyWrDMBC9B/oPYgq9hFpyoSG4VoJJWkhujRN6Hqzx&#10;Qq2RsZTY7ddHh0KPj7fn29n24kaj7xxrSBMFgrhypuNGw+X88bwG4QOywd4xafghD9vNwyLHzLiJ&#10;T3QrQyNiCPsMNbQhDJmUvmrJok/cQBy52o0WQ4RjI82IUwy3vXxRaiUtdhwbWhxo11L1XV6tBjqu&#10;zKdqlr+HGsNV7b+KU/c+af30OBdvIALN4V/85z4YDa+pinPjm/g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7dKwgAAAN0AAAAPAAAAAAAAAAAAAAAAAJgCAABkcnMvZG93&#10;bnJldi54bWxQSwUGAAAAAAQABAD1AAAAhwMAAAAA&#10;" fillcolor="blue" strokeweight="2.25pt"/>
            <v:line id="Line 517" o:spid="_x0000_s1050" style="position:absolute;flip:y;visibility:visible" from="4456,3029" to="4459,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thp8kAAADdAAAADwAAAGRycy9kb3ducmV2LnhtbESPS2sCQRCE74H8h6EDuQSdMRgfq6ME&#10;81BBBB8Hj+1Ou7tkp2fZmej67zNCwGNRXV91jaeNLcWZal841tBpKxDEqTMFZxr2u6/WAIQPyAZL&#10;x6ThSh6mk8eHMSbGXXhD523IRISwT1BDHkKVSOnTnCz6tquIo3dytcUQZZ1JU+Mlwm0pX5XqSYsF&#10;x4YcK5rllP5sf21846O7W16P8+/++nOWrk7L7otaHLR+fmreRyACNeF+/J9eGA1vHTWE25qIADn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rYafJAAAA3QAAAA8AAAAA&#10;AAAAAAAAAAAAoQIAAGRycy9kb3ducmV2LnhtbFBLBQYAAAAABAAEAPkAAACXAwAAAAA=&#10;" strokeweight="2.25pt"/>
            <v:line id="Line 518" o:spid="_x0000_s1051" style="position:absolute;visibility:visible" from="4463,3018" to="4914,3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ilvcEAAADdAAAADwAAAGRycy9kb3ducmV2LnhtbERPTYvCMBC9C/sfwizszaZdVKQaRYSF&#10;HtyDVfQ6NGNTbCa1yWr335uD4PHxvpfrwbbiTr1vHCvIkhQEceV0w7WC4+FnPAfhA7LG1jEp+CcP&#10;69XHaIm5dg/e070MtYgh7HNUYELocil9ZciiT1xHHLmL6y2GCPta6h4fMdy28jtNZ9Jiw7HBYEdb&#10;Q9W1/LMKJr+F0edh53f7tDhRc5tsb6VT6utz2CxABBrCW/xyF1rBNMvi/vgmPg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yKW9wQAAAN0AAAAPAAAAAAAAAAAAAAAA&#10;AKECAABkcnMvZG93bnJldi54bWxQSwUGAAAAAAQABAD5AAAAjwMAAAAA&#10;" strokeweight="2.25pt"/>
            <v:oval id="Oval 519" o:spid="_x0000_s1052" style="position:absolute;left:4909;top:2879;width:173;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IgjMYA&#10;AADdAAAADwAAAGRycy9kb3ducmV2LnhtbESPS2vDMBCE74H+B7GF3BLZLgnFjRLSlEIPueRxyHGx&#10;NraJtTKS/Eh+fVUo5DjMzDfMajOaRvTkfG1ZQTpPQBAXVtdcKjifvmfvIHxA1thYJgV38rBZv0xW&#10;mGs78IH6YyhFhLDPUUEVQptL6YuKDPq5bYmjd7XOYIjSlVI7HCLcNDJLkqU0WHNcqLClXUXF7dgZ&#10;BZ/mcuqyr+X+3o27S28f27fMDUpNX8ftB4hAY3iG/9s/WsEiTV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IgjMYAAADdAAAADwAAAAAAAAAAAAAAAACYAgAAZHJz&#10;L2Rvd25yZXYueG1sUEsFBgAAAAAEAAQA9QAAAIsDAAAAAA==&#10;" strokeweight="2.25pt"/>
            <v:line id="Line 520" o:spid="_x0000_s1053" style="position:absolute;flip:x;visibility:visible" from="4871,2882" to="5107,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ZlC8kAAADdAAAADwAAAGRycy9kb3ducmV2LnhtbESPS2sCQRCE74L/YWjBS4izK+bB6qyI&#10;JlEhBKI55Nju9D5wp2fZmej67x0h4LGorq+6ZvPO1OJErassK4hHEQjizOqKCwU/+/fHVxDOI2us&#10;LZOCCzmYp/3eDBNtz/xNp50vRICwS1BB6X2TSOmykgy6kW2Ig5fb1qAPsi2kbvEc4KaW4yh6lgYr&#10;Dg0lNrQsKTvu/kx4YzXZby+H9cfL19sy+8y3k4do86vUcNAtpiA8df5+/J/eaAVPcTyG25qAAJl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5WZQvJAAAA3QAAAA8AAAAA&#10;AAAAAAAAAAAAoQIAAGRycy9kb3ducmV2LnhtbFBLBQYAAAAABAAEAPkAAACXAwAAAAA=&#10;" strokeweight="2.25pt"/>
            <v:line id="Line 521" o:spid="_x0000_s1054" style="position:absolute;flip:y;visibility:visible" from="3264,3031" to="3264,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rAkMgAAADdAAAADwAAAGRycy9kb3ducmV2LnhtbESPW2vCQBCF3wv+h2WEvhTdpF5JXaVY&#10;r1AKVR98nGbHJDQ7G7Krxn/fFYQ+Hs6c78yZzBpTigvVrrCsIO5GIIhTqwvOFBz2y84YhPPIGkvL&#10;pOBGDmbT1tMEE22v/E2Xnc9EgLBLUEHufZVI6dKcDLqurYiDd7K1QR9knUld4zXATSlfo2goDRYc&#10;GnKsaJ5T+rs7m/DGR3+/vf2sV6OvxTz9PG37L9HmqNRzu3l/A+Gp8f/Hj/RGKxjEcQ/uawIC5PQ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RrAkMgAAADdAAAADwAAAAAA&#10;AAAAAAAAAAChAgAAZHJzL2Rvd25yZXYueG1sUEsFBgAAAAAEAAQA+QAAAJYDAAAAAA==&#10;" strokeweight="2.25pt"/>
            <v:line id="Line 522" o:spid="_x0000_s1055" style="position:absolute;flip:x;visibility:visible" from="2812,3020" to="326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NY5MkAAADdAAAADwAAAGRycy9kb3ducmV2LnhtbESPT2vCQBDF74V+h2UKvYhuUmKV6CrF&#10;2qpQBP8cPE6zYxKanQ3ZVeO3dwWhx8eb93vzxtPWVOJMjSstK4h7EQjizOqScwX73Vd3CMJ5ZI2V&#10;ZVJwJQfTyfPTGFNtL7yh89bnIkDYpaig8L5OpXRZQQZdz9bEwTvaxqAPssmlbvAS4KaSb1H0Lg2W&#10;HBoKrGlWUPa3PZnwxmeyW11/F9+D9XyW/RxXSSdaHpR6fWk/RiA8tf7/+JFeagX9OE7gviYgQE5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7zWOTJAAAA3QAAAA8AAAAA&#10;AAAAAAAAAAAAoQIAAGRycy9kb3ducmV2LnhtbFBLBQYAAAAABAAEAPkAAACXAwAAAAA=&#10;" strokeweight="2.25pt"/>
            <v:oval id="Oval 523" o:spid="_x0000_s1056" style="position:absolute;left:2646;top:2907;width:171;height:23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4308UA&#10;AADdAAAADwAAAGRycy9kb3ducmV2LnhtbESPQWsCMRSE7wX/Q3hCbzW7RWvZGkWEWqGnqnh+TZ67&#10;SzcvaxLX9d83guBxmJlvmNmit43oyIfasYJ8lIEg1s7UXCrY7z5f3kGEiGywcUwKrhRgMR88zbAw&#10;7sI/1G1jKRKEQ4EKqhjbQsqgK7IYRq4lTt7ReYsxSV9K4/GS4LaRr1n2Ji3WnBYqbGlVkf7bnq0C&#10;XWbj5fTruP/O17v176EL/mS1Us/DfvkBIlIfH+F7e2MUTPJ8Arc36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jfTxQAAAN0AAAAPAAAAAAAAAAAAAAAAAJgCAABkcnMv&#10;ZG93bnJldi54bWxQSwUGAAAAAAQABAD1AAAAigMAAAAA&#10;" strokeweight="2.25pt"/>
            <v:line id="Line 524" o:spid="_x0000_s1057" style="position:absolute;flip:x;visibility:visible" from="2617,2882" to="2854,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1jCMkAAADdAAAADwAAAGRycy9kb3ducmV2LnhtbESPW2vCQBCF34X+h2UKfRGzSfFSYlYR&#10;e1MohaoPPo7ZMQlmZ0N2q/Hfu4WCj4cz5ztzsnlnanGm1lWWFSRRDII4t7riQsFu+z54AeE8ssba&#10;Mim4koP57KGXYarthX/ovPGFCBB2KSoovW9SKV1ekkEX2YY4eEfbGvRBtoXULV4C3NTyOY7H0mDF&#10;oaHEhpYl5afNrwlvvA636+vh82Py/bbMv47rYT9e7ZV6euwWUxCeOn8//k+vtIJRkozhb01AgJz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FtYwjJAAAA3QAAAA8AAAAA&#10;AAAAAAAAAAAAoQIAAGRycy9kb3ducmV2LnhtbFBLBQYAAAAABAAEAPkAAACXAwAAAAA=&#10;" strokeweight="2.25pt"/>
            <v:line id="Line 525" o:spid="_x0000_s1058" style="position:absolute;flip:y;visibility:visible" from="4046,6101" to="4049,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zBIcUAAADdAAAADwAAAGRycy9kb3ducmV2LnhtbESPQWsCMRSE74L/ITzBm2a3sK1sjSJa&#10;QfHSqof29ti87i5uXpYkavz3TaHQ4zAz3zDzZTSduJHzrWUF+TQDQVxZ3XKt4HzaTmYgfEDW2Fkm&#10;BQ/ysFwMB3Mstb3zB92OoRYJwr5EBU0IfSmlrxoy6Ke2J07et3UGQ5KultrhPcFNJ5+y7FkabDkt&#10;NNjTuqHqcrwaBV9v72bvfNEWcZPXs+AOn1EelBqP4uoVRKAY/sN/7Z1WUOT5C/y+S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zBIcUAAADdAAAADwAAAAAAAAAA&#10;AAAAAAChAgAAZHJzL2Rvd25yZXYueG1sUEsFBgAAAAAEAAQA+QAAAJMDAAAAAA==&#10;" strokeweight="2.25pt">
              <v:stroke endarrow="block" endarrowwidth="narrow"/>
            </v:line>
            <v:line id="Line 526" o:spid="_x0000_s1059" style="position:absolute;flip:x y;visibility:visible" from="3685,4217" to="4230,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Phl8UAAADdAAAADwAAAGRycy9kb3ducmV2LnhtbERPz2vCMBS+C/sfwht407SDjVKNMocO&#10;DzI6FWG3R/PWdjYvNYna7a83B2HHj+/3dN6bVlzI+caygnScgCAurW64UrDfrUYZCB+QNbaWScEv&#10;eZjPHgZTzLW98iddtqESMYR9jgrqELpcSl/WZNCPbUccuW/rDIYIXSW1w2sMN618SpIXabDh2FBj&#10;R281lcft2Sg4L96/doVt/5p9cVgnP9lyc/pYKjV87F8nIAL14V98d6+1guc0jXPjm/g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pPhl8UAAADdAAAADwAAAAAAAAAA&#10;AAAAAAChAgAAZHJzL2Rvd25yZXYueG1sUEsFBgAAAAAEAAQA+QAAAJMDAAAAAA==&#10;" strokecolor="blue" strokeweight="2.25pt">
              <v:stroke endarrow="block" endarrowwidth="narrow"/>
            </v:line>
            <v:line id="Line 527" o:spid="_x0000_s1060" style="position:absolute;flip:y;visibility:visible" from="3498,3699" to="4063,3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nEq8gAAADdAAAADwAAAGRycy9kb3ducmV2LnhtbESPQUvDQBSE70L/w/IKXsRuoo3YtJsg&#10;gqgoYqOF9vbIvibB7NuQXdPk37uC4HGYmW+YTT6aVgzUu8aygngRgSAurW64UvD58XB5C8J5ZI2t&#10;ZVIwkYM8m51tMNX2xFsaCl+JAGGXooLa+y6V0pU1GXQL2xEH72h7gz7IvpK6x1OAm1ZeRdGNNNhw&#10;WKixo/uayq/i2yh4eR+Kt2S5e/WGLvbtcnu4fpyelTqfj3drEJ5G/x/+az9pBUkcr+D3TXgCMv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ZnEq8gAAADdAAAADwAAAAAA&#10;AAAAAAAAAAChAgAAZHJzL2Rvd25yZXYueG1sUEsFBgAAAAAEAAQA+QAAAJYDAAAAAA==&#10;" strokecolor="red" strokeweight="2.25pt">
              <v:stroke endarrow="block" endarrowwidth="narrow"/>
            </v:line>
            <v:line id="Line 528" o:spid="_x0000_s1061" style="position:absolute;visibility:visible" from="3498,4081" to="4051,4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PfosAAAADdAAAADwAAAGRycy9kb3ducmV2LnhtbERPy4rCMBTdC/5DuII7myooUo0yzINx&#10;qa0Ll5fm9qHJTWmi1r83i4FZHs57ux+sEQ/qfetYwTxJQRCXTrdcKzgXP7M1CB+QNRrHpOBFHva7&#10;8WiLmXZPPtEjD7WIIewzVNCE0GVS+rIhiz5xHXHkKtdbDBH2tdQ9PmO4NXKRpitpseXY0GBHnw2V&#10;t/xuFeRXo3/tsV1V91tRfRdf7lqai1LTyfCxARFoCP/iP/dBK1jOF3F/fBOfgNy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Gz36LAAAAA3QAAAA8AAAAAAAAAAAAAAAAA&#10;oQIAAGRycy9kb3ducmV2LnhtbFBLBQYAAAAABAAEAPkAAACOAwAAAAA=&#10;" strokecolor="red" strokeweight="2.25pt">
              <v:stroke endarrow="block" endarrowwidth="narrow"/>
            </v:line>
            <v:line id="Line 529" o:spid="_x0000_s1062" style="position:absolute;flip:y;visibility:visible" from="3498,4388" to="4049,4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MCEMgAAADdAAAADwAAAGRycy9kb3ducmV2LnhtbESPQWvCQBSE70L/w/IKXopuYlUkuooI&#10;YktLqbGF9vbIPpNg9m3IrjH+e7dQ8DjMzDfMYtWZSrTUuNKygngYgSDOrC45V/B12A5mIJxH1lhZ&#10;JgVXcrBaPvQWmGh74T21qc9FgLBLUEHhfZ1I6bKCDLqhrYmDd7SNQR9kk0vd4CXATSVHUTSVBksO&#10;CwXWtCkoO6Vno+Dts00/JuPvd2/o6aca73+fd9dXpfqP3XoOwlPn7+H/9otWMIlHMfy9CU9A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YMCEMgAAADdAAAADwAAAAAA&#10;AAAAAAAAAAChAgAAZHJzL2Rvd25yZXYueG1sUEsFBgAAAAAEAAQA+QAAAJYDAAAAAA==&#10;" strokecolor="red" strokeweight="2.25pt">
              <v:stroke endarrow="block" endarrowwidth="narrow"/>
            </v:line>
            <v:line id="Line 530" o:spid="_x0000_s1063" style="position:absolute;flip:y;visibility:visible" from="3519,5102" to="3804,5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GcZ8gAAADdAAAADwAAAGRycy9kb3ducmV2LnhtbESPQWvCQBSE74X+h+UVvIhuTFUkuooI&#10;YsVSamyhvT2yzySYfRuy2xj/fVco9DjMzDfMYtWZSrTUuNKygtEwAkGcWV1yruDjtB3MQDiPrLGy&#10;TApu5GC1fHxYYKLtlY/Upj4XAcIuQQWF93UipcsKMuiGtiYO3tk2Bn2QTS51g9cAN5WMo2gqDZYc&#10;FgqsaVNQdkl/jILDe5u+Tcafr95Q/6saH7+fd7e9Ur2nbj0H4anz/+G/9otWMBnFMdzfhCc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GcZ8gAAADdAAAADwAAAAAA&#10;AAAAAAAAAAChAgAAZHJzL2Rvd25yZXYueG1sUEsFBgAAAAAEAAQA+QAAAJYDAAAAAA==&#10;" strokecolor="red" strokeweight="2.25pt">
              <v:stroke endarrow="block" endarrowwidth="narrow"/>
            </v:line>
            <v:line id="Line 531" o:spid="_x0000_s1064" style="position:absolute;flip:x y;visibility:visible" from="3685,4936" to="4230,4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u5W8gAAADdAAAADwAAAGRycy9kb3ducmV2LnhtbESPQWvCQBSE74X+h+UVvNWNSovEbKSK&#10;Fg+l2CiCt0f2mcRm38bsqml/vVsoeBxm5hsmmXamFhdqXWVZwaAfgSDOra64ULDdLJ/HIJxH1lhb&#10;JgU/5GCaPj4kGGt75S+6ZL4QAcIuRgWl900spctLMuj6tiEO3sG2Bn2QbSF1i9cAN7UcRtGrNFhx&#10;WCixoXlJ+Xd2NgrOs/f9Zm3r32q73q2i43jxcfpcKNV76t4mIDx1/h7+b6+0gpfBcAR/b8ITk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lu5W8gAAADdAAAADwAAAAAA&#10;AAAAAAAAAAChAgAAZHJzL2Rvd25yZXYueG1sUEsFBgAAAAAEAAQA+QAAAJYDAAAAAA==&#10;" strokecolor="blue" strokeweight="2.25pt">
              <v:stroke endarrow="block" endarrowwidth="narrow"/>
            </v:line>
            <v:line id="Line 532" o:spid="_x0000_s1065" style="position:absolute;flip:x y;visibility:visible" from="3913,5226" to="4219,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IhL8gAAADdAAAADwAAAGRycy9kb3ducmV2LnhtbESPQWvCQBSE74X+h+UVvNWNYovEbKSK&#10;Fg+l2CiCt0f2mcRm38bsqml/vVsoeBxm5hsmmXamFhdqXWVZwaAfgSDOra64ULDdLJ/HIJxH1lhb&#10;JgU/5GCaPj4kGGt75S+6ZL4QAcIuRgWl900spctLMuj6tiEO3sG2Bn2QbSF1i9cAN7UcRtGrNFhx&#10;WCixoXlJ+Xd2NgrOs/f9Zm3r32q73q2i43jxcfpcKNV76t4mIDx1/h7+b6+0gpfBcAR/b8ITk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bIhL8gAAADdAAAADwAAAAAA&#10;AAAAAAAAAAChAgAAZHJzL2Rvd25yZXYueG1sUEsFBgAAAAAEAAQA+QAAAJYDAAAAAA==&#10;" strokecolor="blue" strokeweight="2.25pt">
              <v:stroke endarrow="block" endarrowwidth="narrow"/>
            </v:line>
            <v:line id="Line 533" o:spid="_x0000_s1066" style="position:absolute;flip:x y;visibility:visible" from="3756,3876" to="4228,3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EtMcAAADdAAAADwAAAGRycy9kb3ducmV2LnhtbESPT4vCMBTE7wt+h/CEva2pgotUo6i4&#10;i4dF/Ifg7dE822rzUpuoXT+9EQSPw8z8hhmMalOIK1Uut6yg3YpAECdW55wq2G5+vnognEfWWFgm&#10;Bf/kYDRsfAww1vbGK7qufSoChF2MCjLvy1hKl2Rk0LVsSRy8g60M+iCrVOoKbwFuCtmJom9pMOew&#10;kGFJ04yS0/piFFwmv/vN0hb3fLvczaNjb/Z3XsyU+mzW4z4IT7V/h1/tuVbQbXe68HwTnoAc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S0xwAAAN0AAAAPAAAAAAAA&#10;AAAAAAAAAKECAABkcnMvZG93bnJldi54bWxQSwUGAAAAAAQABAD5AAAAlQMAAAAA&#10;" strokecolor="blue" strokeweight="2.25pt">
              <v:stroke endarrow="block" endarrowwidth="narrow"/>
            </v:line>
            <v:rect id="Rectangle 534" o:spid="_x0000_s1067" style="position:absolute;left:3505;top:2988;width:509;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ue8YA&#10;AADdAAAADwAAAGRycy9kb3ducmV2LnhtbESPzWrDMBCE74W8g9hAb4lk05riRglNaSCFHtL83LfW&#10;1jKxVsZSEuftq0Cgx2FmvmFmi8G14kx9aDxryKYKBHHlTcO1hv1uNXkBESKywdYzabhSgMV89DDD&#10;0vgLf9N5G2uRIBxK1GBj7EopQ2XJYZj6jjh5v753GJPsa2l6vCS4a2WuVCEdNpwWLHb0bqk6bk9O&#10;w9NPrg7Z1/LTb457+7H0hepiofXjeHh7BRFpiP/he3ttNDxneQG3N+k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kue8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r w:rsidRPr="0012696B">
                      <w:rPr>
                        <w:color w:val="000000"/>
                        <w:sz w:val="17"/>
                      </w:rPr>
                      <w:t>Cl</w:t>
                    </w:r>
                    <w:r w:rsidRPr="0012696B">
                      <w:rPr>
                        <w:color w:val="000000"/>
                        <w:sz w:val="17"/>
                        <w:vertAlign w:val="subscript"/>
                      </w:rPr>
                      <w:t>2</w:t>
                    </w:r>
                  </w:p>
                </w:txbxContent>
              </v:textbox>
            </v:rect>
            <v:line id="Line 535" o:spid="_x0000_s1068" style="position:absolute;rotation:5886243fd;flip:y;visibility:visible" from="3350,3309" to="3726,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IS8UAAADdAAAADwAAAGRycy9kb3ducmV2LnhtbESP0WrCQBRE34X+w3ILvhTdRNBqdJVW&#10;LfRBhBo/4LJ7TUKzd0N2a+LfdwXBx2FmzjCrTW9rcaXWV44VpOMEBLF2puJCwTn/Gs1B+IBssHZM&#10;Cm7kYbN+GawwM67jH7qeQiEihH2GCsoQmkxKr0uy6MeuIY7exbUWQ5RtIU2LXYTbWk6SZCYtVhwX&#10;SmxoW5L+Pf3ZSEn3+e78qeezXqcuD93RHRZvSg1f+48liEB9eIYf7W+jYJpO3uH+Jj4Bu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IS8UAAADdAAAADwAAAAAAAAAA&#10;AAAAAAChAgAAZHJzL2Rvd25yZXYueG1sUEsFBgAAAAAEAAQA+QAAAJMDAAAAAA==&#10;" strokecolor="red" strokeweight="2.25pt">
              <v:stroke endarrow="block" endarrowwidth="narrow"/>
            </v:line>
            <v:line id="Line 536" o:spid="_x0000_s1069" style="position:absolute;flip:y;visibility:visible" from="4063,2642" to="4063,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KYXMgAAADdAAAADwAAAGRycy9kb3ducmV2LnhtbESPwWrCQBCG70LfYRnBi9SNYm2JrlKs&#10;bRWkUO3B45gdk9DsbMhuNb69cyh4HP75v/lmtmhdpc7UhNKzgeEgAUWceVtybuBn//74AipEZIuV&#10;ZzJwpQCL+UNnhqn1F/6m8y7mSiAcUjRQxFinWoesIIdh4GtiyU6+cRhlbHJtG7wI3FV6lCQT7bBk&#10;uVBgTcuCst/dnxONt/F+cz1+fjx/rZbZ9rQZ95P1wZhet32dgorUxvvyf3ttDTwNR6Ir3wgC9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KYXMgAAADdAAAADwAAAAAA&#10;AAAAAAAAAAChAgAAZHJzL2Rvd25yZXYueG1sUEsFBgAAAAAEAAQA+QAAAJYDAAAAAA==&#10;" strokeweight="2.25pt"/>
            <v:line id="Line 537" o:spid="_x0000_s1070" style="position:absolute;visibility:visible" from="4063,2642" to="5386,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7GncQAAADdAAAADwAAAGRycy9kb3ducmV2LnhtbESPQYvCMBSE78L+h/AWvGmqqKzVKCII&#10;PejBuuxeH83bpmzzUpuo9d8bQfA4zMw3zHLd2VpcqfWVYwWjYQKCuHC64lLB92k3+ALhA7LG2jEp&#10;uJOH9eqjt8RUuxsf6ZqHUkQI+xQVmBCaVEpfGLLoh64hjt6fay2GKNtS6hZvEW5rOU6SmbRYcVww&#10;2NDWUPGfX6yCySEz+rfb+/0xyX6oOk+259wp1f/sNgsQgbrwDr/amVYwHY3n8HwTn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nsadxAAAAN0AAAAPAAAAAAAAAAAA&#10;AAAAAKECAABkcnMvZG93bnJldi54bWxQSwUGAAAAAAQABAD5AAAAkgMAAAAA&#10;" strokeweight="2.25pt"/>
            <v:line id="Line 538" o:spid="_x0000_s1071" style="position:absolute;visibility:visible" from="5384,2642" to="5384,4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6yGsUAAADdAAAADwAAAGRycy9kb3ducmV2LnhtbERPy2rCQBTdF/oPwy10U+okvpDUMWgg&#10;IijY2i5cXjLXJJi5EzLTGPv1nUWhy8N5L9PBNKKnztWWFcSjCARxYXXNpYKvz/x1AcJ5ZI2NZVJw&#10;Jwfp6vFhiYm2N/6g/uRLEULYJaig8r5NpHRFRQbdyLbEgbvYzqAPsCul7vAWwk0jx1E0lwZrDg0V&#10;tpRVVFxP30bB9Ofy8i63NjvPzXFxoE2z78+5Us9Pw/oNhKfB/4v/3DutYBZPwv7wJjw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6yGsUAAADdAAAADwAAAAAAAAAA&#10;AAAAAAChAgAAZHJzL2Rvd25yZXYueG1sUEsFBgAAAAAEAAQA+QAAAJMDAAAAAA==&#10;" strokeweight="2.25pt">
              <v:stroke endarrow="block" endarrowwidth="narrow"/>
            </v:line>
            <v:line id="Line 539" o:spid="_x0000_s1072" style="position:absolute;flip:y;visibility:visible" from="3498,5442" to="4063,5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qUzcgAAADdAAAADwAAAGRycy9kb3ducmV2LnhtbESP3WrCQBSE7wu+w3KE3hTdpP4gqasU&#10;QWxpEY0KenfIniah2bMhu43x7d1CoZfDzHzDzJedqURLjSstK4iHEQjizOqScwXHw3owA+E8ssbK&#10;Mim4kYPlovcwx0TbK++pTX0uAoRdggoK7+tESpcVZNANbU0cvC/bGPRBNrnUDV4D3FTyOYqm0mDJ&#10;YaHAmlYFZd/pj1HwsWvT7WR8+vSGns7VeH8ZbW7vSj32u9cXEJ46/x/+a79pBZN4FMPvm/AE5OIO&#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qUzcgAAADdAAAADwAAAAAA&#10;AAAAAAAAAAChAgAAZHJzL2Rvd25yZXYueG1sUEsFBgAAAAAEAAQA+QAAAJYDAAAAAA==&#10;" strokecolor="red" strokeweight="2.25pt">
              <v:stroke endarrow="block" endarrowwidth="narrow"/>
            </v:line>
            <v:line id="Line 540" o:spid="_x0000_s1073" style="position:absolute;flip:y;visibility:visible" from="3498,4731" to="4063,4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gKusgAAADdAAAADwAAAGRycy9kb3ducmV2LnhtbESP3WrCQBSE7wu+w3IKvZG68ZcSXUWE&#10;okUpmlbQu0P2NAlmz4bsGuPbu4VCL4eZ+YaZLVpTioZqV1hW0O9FIIhTqwvOFHx/vb++gXAeWWNp&#10;mRTcycFi3nmaYaztjQ/UJD4TAcIuRgW591UspUtzMuh6tiIO3o+tDfog60zqGm8Bbko5iKKJNFhw&#10;WMixolVO6SW5GgXbfZN8jkfHnTfUPZWjw3m4vn8o9fLcLqcgPLX+P/zX3mgF4/5wAL9vwhOQ8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IgKusgAAADdAAAADwAAAAAA&#10;AAAAAAAAAAChAgAAZHJzL2Rvd25yZXYueG1sUEsFBgAAAAAEAAQA+QAAAJYDAAAAAA==&#10;" strokecolor="red" strokeweight="2.25pt">
              <v:stroke endarrow="block" endarrowwidth="narrow"/>
            </v:line>
            <v:line id="Line 541" o:spid="_x0000_s1074" style="position:absolute;visibility:visible" from="3880,3379" to="3881,6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TGncYAAADdAAAADwAAAGRycy9kb3ducmV2LnhtbESPT2vCQBTE74LfYXmF3nQTQ0VSV4mi&#10;UHryH7S9PbKv2WD2bciumn77riB4HGbmN8x82dtGXKnztWMF6TgBQVw6XXOl4HTcjmYgfEDW2Dgm&#10;BX/kYbkYDuaYa3fjPV0PoRIRwj5HBSaENpfSl4Ys+rFriaP36zqLIcqukrrDW4TbRk6SZCot1hwX&#10;DLa0NlSeDxerYJJ+fsnz5rswq9W+PfU/u8xfCqVeX/riHUSgPjzDj/aHVvCWZhnc38QnI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kxp3GAAAA3QAAAA8AAAAAAAAA&#10;AAAAAAAAoQIAAGRycy9kb3ducmV2LnhtbFBLBQYAAAAABAAEAPkAAACUAwAAAAA=&#10;" strokeweight="2.25pt">
              <v:stroke dashstyle="1 1"/>
            </v:line>
            <v:line id="Line 542" o:spid="_x0000_s1075" style="position:absolute;rotation:5886243fd;flip:y;visibility:visible" from="3996,3309" to="4372,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bQU8cAAADdAAAADwAAAGRycy9kb3ducmV2LnhtbESPS2vDMBCE74X8B7GBXkoju21KcaOE&#10;kFKaQA55XXJbrPWDWLvGUmP330eFQo/DzHzDzBaDa9SVOl8LG0gnCSjiXGzNpYHT8fPxDZQPyBYb&#10;YTLwQx4W89HdDDMrPe/pegilihD2GRqoQmgzrX1ekUM/kZY4eoV0DkOUXalth32Eu0Y/Jcmrdlhz&#10;XKiwpVVF+eXw7QzsvsKHnLd41mlTTKV/2BSy2hhzPx6W76ACDeE//NdeWwPT9PkFft/EJ6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9tBTxwAAAN0AAAAPAAAAAAAA&#10;AAAAAAAAAKECAABkcnMvZG93bnJldi54bWxQSwUGAAAAAAQABAD5AAAAlQMAAAAA&#10;" strokecolor="blue" strokeweight="2.25pt">
              <v:stroke endarrow="block" endarrowwidth="narrow"/>
            </v:line>
            <v:line id="Line 543" o:spid="_x0000_s1076" style="position:absolute;flip:y;visibility:visible" from="3735,2631" to="3735,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hH8gAAADdAAAADwAAAGRycy9kb3ducmV2LnhtbESPQWvCQBCF7wX/wzKCl6IbrdqSuopo&#10;tQpSqHrwOM2OSTA7G7Krxn/vFgSPjzfve/NGk9oU4kKVyy0r6HYiEMSJ1TmnCva7RfsDhPPIGgvL&#10;pOBGDibjxssIY22v/EuXrU9FgLCLUUHmfRlL6ZKMDLqOLYmDd7SVQR9klUpd4TXATSF7UTSUBnMO&#10;DRmWNMsoOW3PJrwx7+/Wt7/v5fvP1yzZHNf912h1UKrVrKefIDzV/nn8SK+0gkH3bQD/awIC5PgO&#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qhH8gAAADdAAAADwAAAAAA&#10;AAAAAAAAAAChAgAAZHJzL2Rvd25yZXYueG1sUEsFBgAAAAAEAAQA+QAAAJYDAAAAAA==&#10;" strokeweight="2.25pt"/>
            <v:line id="Line 544" o:spid="_x0000_s1077" style="position:absolute;visibility:visible" from="2412,2642" to="3735,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EMsQAAADdAAAADwAAAGRycy9kb3ducmV2LnhtbESPQYvCMBSE7wv+h/AWvK2prop0jSKC&#10;0IMerKLXR/O2Kdu81Car9d8bQfA4zMw3zHzZ2VpcqfWVYwXDQQKCuHC64lLB8bD5moHwAVlj7ZgU&#10;3MnDctH7mGOq3Y33dM1DKSKEfYoKTAhNKqUvDFn0A9cQR+/XtRZDlG0pdYu3CLe1HCXJVFqsOC4Y&#10;bGhtqPjL/62C8S4z+txt/XafZCeqLuP1JXdK9T+71Q+IQF14h1/tTCuYDL+n8HwTn4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MQyxAAAAN0AAAAPAAAAAAAAAAAA&#10;AAAAAKECAABkcnMvZG93bnJldi54bWxQSwUGAAAAAAQABAD5AAAAkgMAAAAA&#10;" strokeweight="2.25pt"/>
            <v:line id="Line 545" o:spid="_x0000_s1078" style="position:absolute;visibility:visible" from="2412,2642" to="2412,4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cqbsgAAADdAAAADwAAAGRycy9kb3ducmV2LnhtbESPT2vCQBTE74V+h+UVvBTdWFuV6Co2&#10;EClY8O/B4yP7TILZtyG7xrSfvlso9DjMzG+Y+bIzlWipcaVlBcNBBII4s7rkXMHpmPanIJxH1lhZ&#10;JgVf5GC5eHyYY6ztnffUHnwuAoRdjAoK7+tYSpcVZNANbE0cvIttDPogm1zqBu8Bbir5EkVjabDk&#10;sFBgTUlB2fVwMwpevy/PO7m2yXlsttNPeq827TlVqvfUrWYgPHX+P/zX/tAK3oajCfy+CU9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0cqbsgAAADdAAAADwAAAAAA&#10;AAAAAAAAAAChAgAAZHJzL2Rvd25yZXYueG1sUEsFBgAAAAAEAAQA+QAAAJYDAAAAAA==&#10;" strokeweight="2.25pt">
              <v:stroke endarrow="block" endarrowwidth="narrow"/>
            </v:line>
            <v:line id="Line 546" o:spid="_x0000_s1079" style="position:absolute;flip:x;visibility:visible" from="3844,5580" to="5541,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S1b8MAAADdAAAADwAAAGRycy9kb3ducmV2LnhtbERP3WrCMBS+F/YO4Qx2p2n9KbMzighj&#10;CjI29QEOzbEpa05KEzV7e3MhePnx/S9W0bbiSr1vHCvIRxkI4srphmsFp+Pn8B2ED8gaW8ek4J88&#10;rJYvgwWW2t34l66HUIsUwr5EBSaErpTSV4Ys+pHriBN3dr3FkGBfS93jLYXbVo6zrJAWG04NBjva&#10;GKr+DherYFPFpvi+zKLZ5T+T8z7bfs3nU6XeXuP6A0SgGJ7ih3urFczySZqb3qQn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0tW/DAAAA3QAAAA8AAAAAAAAAAAAA&#10;AAAAoQIAAGRycy9kb3ducmV2LnhtbFBLBQYAAAAABAAEAPkAAACRAwAAAAA=&#10;" strokeweight="1pt">
              <v:stroke endarrow="block" endarrowwidth="narrow"/>
            </v:line>
            <v:line id="Line 547" o:spid="_x0000_s1080" style="position:absolute;flip:x y;visibility:visible" from="3733,6101" to="3738,6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bto8cAAADdAAAADwAAAGRycy9kb3ducmV2LnhtbESPQU8CMRSE7yb8h+aRcJMuAoorhQgR&#10;NfEkEOLxuX1sF9rXzbbC+u8piYnHycx8k5nOW2fFiZpQeVYw6GcgiAuvKy4VbDer2wmIEJE1Ws+k&#10;4JcCzGedmynm2p/5k07rWIoE4ZCjAhNjnUsZCkMOQ9/XxMnb+8ZhTLIppW7wnODOyrssu5cOK04L&#10;BmtaGiqO6x+n4DCyh0rWL9uv1ffG7syHWzy8vSrV67bPTyAitfE//Nd+1wrGg+EjXN+k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Nu2jxwAAAN0AAAAPAAAAAAAA&#10;AAAAAAAAAKECAABkcnMvZG93bnJldi54bWxQSwUGAAAAAAQABAD5AAAAlQMAAAAA&#10;" strokeweight="2.25pt">
              <v:stroke endarrow="block" endarrowwidth="narrow"/>
            </v:line>
            <v:line id="Line 548" o:spid="_x0000_s1081" style="position:absolute;visibility:visible" from="3805,6101" to="3980,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uKoMAAAADdAAAADwAAAGRycy9kb3ducmV2LnhtbERPTYvCMBC9L/gfwgje1lSpItUoIgg9&#10;6MG6rNehGZtiM6lN1PrvzWFhj4/3vdr0thFP6nztWMFknIAgLp2uuVLwc95/L0D4gKyxcUwK3uRh&#10;sx58rTDT7sUnehahEjGEfYYKTAhtJqUvDVn0Y9cSR+7qOoshwq6SusNXDLeNnCbJXFqsOTYYbGln&#10;qLwVD6sgPeZGX/qDP5yS/Jfqe7q7F06p0bDfLkEE6sO/+M+dawWzSRr3xzfxCc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7iqDAAAAA3QAAAA8AAAAAAAAAAAAAAAAA&#10;oQIAAGRycy9kb3ducmV2LnhtbFBLBQYAAAAABAAEAPkAAACOAwAAAAA=&#10;" strokeweight="2.25pt"/>
            <v:line id="Line 549" o:spid="_x0000_s1082" style="position:absolute;flip:x;visibility:visible" from="3798,6101" to="3800,6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fUYckAAADdAAAADwAAAGRycy9kb3ducmV2LnhtbESPT2vCQBDF74V+h2UKvYhuUmKV6CrF&#10;2qpQBP8cPE6zYxKanQ3ZVeO3dwWhx8eb93vzxtPWVOJMjSstK4h7EQjizOqScwX73Vd3CMJ5ZI2V&#10;ZVJwJQfTyfPTGFNtL7yh89bnIkDYpaig8L5OpXRZQQZdz9bEwTvaxqAPssmlbvAS4KaSb1H0Lg2W&#10;HBoKrGlWUPa3PZnwxmeyW11/F9+D9XyW/RxXSSdaHpR6fWk/RiA8tf7/+JFeagX9OInhviYgQE5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031GHJAAAA3QAAAA8AAAAA&#10;AAAAAAAAAAAAoQIAAGRycy9kb3ducmV2LnhtbFBLBQYAAAAABAAEAPkAAACXAwAAAAA=&#10;" strokeweight="2.25pt"/>
            <v:line id="Line 550" o:spid="_x0000_s1083" style="position:absolute;flip:x;visibility:visible" from="3979,6101" to="3980,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VKFsgAAADdAAAADwAAAGRycy9kb3ducmV2LnhtbESPS4vCQBCE74L/YWhhL4tOlOwq0VHE&#10;fSmI4OPgsc20STDTEzKzGv+9s7Dgsaiur7oms8aU4kq1Kywr6PciEMSp1QVnCg77r+4IhPPIGkvL&#10;pOBODmbTdmuCibY33tJ15zMRIOwSVJB7XyVSujQng65nK+LgnW1t0AdZZ1LXeAtwU8pBFL1LgwWH&#10;hhwrWuSUXna/JrzxEe9X99PP93DzuUjX51X8Gi2PSr10mvkYhKfGP4//00ut4K0fD+BvTUCAnD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eVKFsgAAADdAAAADwAAAAAA&#10;AAAAAAAAAAChAgAAZHJzL2Rvd25yZXYueG1sUEsFBgAAAAAEAAQA+QAAAJYDAAAAAA==&#10;" strokeweight="2.25pt"/>
            <v:shape id="Text Box 551" o:spid="_x0000_s1084" type="#_x0000_t202" style="position:absolute;left:2861;top:6481;width:2164;height:6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ykcYA&#10;AADdAAAADwAAAGRycy9kb3ducmV2LnhtbESP0WrCQBRE34X+w3ILvhTdRG3R1FVUEAq+aOIHXLPX&#10;JDV7N2TXmP59t1DwcZiZM8xy3ZtadNS6yrKCeByBIM6trrhQcM72ozkI55E11pZJwQ85WK9eBktM&#10;tH3wibrUFyJA2CWooPS+SaR0eUkG3dg2xMG72tagD7ItpG7xEeCmlpMo+pAGKw4LJTa0Kym/pXej&#10;YJ8dusnlfFy83b6v2TaKu+00k0oNX/vNJwhPvX+G/9tfWsF7PJvC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NykcYAAADdAAAADwAAAAAAAAAAAAAAAACYAgAAZHJz&#10;L2Rvd25yZXYueG1sUEsFBgAAAAAEAAQA9QAAAIsDAAAAAA==&#10;" stroked="f">
              <v:textbox inset="1.80339mm,.90169mm,1.80339mm,.90169mm">
                <w:txbxContent>
                  <w:p w:rsidR="0068548A" w:rsidRPr="0012696B" w:rsidRDefault="0068548A" w:rsidP="00E87079">
                    <w:pPr>
                      <w:rPr>
                        <w:color w:val="000000"/>
                        <w:sz w:val="17"/>
                      </w:rPr>
                    </w:pPr>
                    <w:r w:rsidRPr="0012696B">
                      <w:rPr>
                        <w:color w:val="000000"/>
                        <w:sz w:val="17"/>
                        <w:u w:val="single"/>
                      </w:rPr>
                      <w:t>Исходная водная система</w:t>
                    </w:r>
                  </w:p>
                </w:txbxContent>
              </v:textbox>
            </v:shape>
            <v:shape id="Text Box 552" o:spid="_x0000_s1085" type="#_x0000_t202" style="position:absolute;left:4298;top:6925;width:4964;height: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q5ccA&#10;AADdAAAADwAAAGRycy9kb3ducmV2LnhtbESP3WrCQBSE7wXfYTmCN6Vu4h9tdBUtCAVv2sQHOM0e&#10;k2j2bMhuY3z7rlDwcpiZb5j1tje16Kh1lWUF8SQCQZxbXXGh4JQdXt9AOI+ssbZMCu7kYLsZDtaY&#10;aHvjb+pSX4gAYZeggtL7JpHS5SUZdBPbEAfvbFuDPsi2kLrFW4CbWk6jaCkNVhwWSmzoo6T8mv4a&#10;BYfs2E1/Tl/vL9fLOdtHcbefZVKp8ajfrUB46v0z/N/+1AoW8XwOjzfhCc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q6uXHAAAA3QAAAA8AAAAAAAAAAAAAAAAAmAIAAGRy&#10;cy9kb3ducmV2LnhtbFBLBQYAAAAABAAEAPUAAACMAwAAAAA=&#10;" stroked="f">
              <v:textbox inset="1.80339mm,.90169mm,1.80339mm,.90169mm">
                <w:txbxContent>
                  <w:p w:rsidR="0068548A" w:rsidRPr="009A36BA" w:rsidRDefault="0068548A" w:rsidP="00E87079">
                    <w:pPr>
                      <w:rPr>
                        <w:bCs/>
                        <w:color w:val="000000"/>
                        <w:szCs w:val="28"/>
                      </w:rPr>
                    </w:pPr>
                    <w:r w:rsidRPr="009A36BA">
                      <w:rPr>
                        <w:bCs/>
                        <w:color w:val="000000"/>
                        <w:szCs w:val="28"/>
                      </w:rPr>
                      <w:t>Основные реакции на электродах</w:t>
                    </w:r>
                  </w:p>
                  <w:p w:rsidR="0068548A" w:rsidRPr="009A36BA" w:rsidRDefault="0068548A" w:rsidP="00E87079">
                    <w:pPr>
                      <w:rPr>
                        <w:color w:val="000000"/>
                        <w:sz w:val="34"/>
                        <w:szCs w:val="48"/>
                      </w:rPr>
                    </w:pPr>
                  </w:p>
                </w:txbxContent>
              </v:textbox>
            </v:shape>
            <v:shape id="Text Box 553" o:spid="_x0000_s1086" type="#_x0000_t202" style="position:absolute;left:7239;top:6577;width:2885;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0h1cYA&#10;AADdAAAADwAAAGRycy9kb3ducmV2LnhtbESPQWvCQBSE74X+h+UVvNWNYoqkrlIEwYtCo4jH1+wz&#10;ic2+DdnVrP76riD0OMzMN8xsEUwjrtS52rKC0TABQVxYXXOpYL9bvU9BOI+ssbFMCm7kYDF/fZlh&#10;pm3P33TNfSkihF2GCirv20xKV1Rk0A1tSxy9k+0M+ii7UuoO+wg3jRwnyYc0WHNcqLClZUXFb34x&#10;CsKxWO/SNt+UuNqGyeHn3m9vZ6UGb+HrE4Sn4P/Dz/ZaK0hHkxQe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0h1cYAAADdAAAADwAAAAAAAAAAAAAAAACYAgAAZHJz&#10;L2Rvd25yZXYueG1sUEsFBgAAAAAEAAQA9QAAAIsDAAAAAA==&#10;" stroked="f" strokecolor="red" strokeweight="3pt">
              <v:textbox inset="1.80339mm,.90169mm,1.80339mm,.90169mm">
                <w:txbxContent>
                  <w:p w:rsidR="0068548A" w:rsidRPr="0012696B" w:rsidRDefault="0068548A" w:rsidP="00E87079">
                    <w:pPr>
                      <w:rPr>
                        <w:color w:val="000000"/>
                        <w:sz w:val="17"/>
                        <w:u w:val="single"/>
                      </w:rPr>
                    </w:pPr>
                    <w:r w:rsidRPr="0012696B">
                      <w:rPr>
                        <w:color w:val="000000"/>
                        <w:sz w:val="17"/>
                        <w:u w:val="single"/>
                      </w:rPr>
                      <w:t>Исходная водная система</w:t>
                    </w:r>
                  </w:p>
                </w:txbxContent>
              </v:textbox>
            </v:shape>
            <v:rect id="Rectangle 554" o:spid="_x0000_s1087" style="position:absolute;left:8257;top:5410;width:569;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28UA&#10;AADdAAAADwAAAGRycy9kb3ducmV2LnhtbESPT2sCMRTE74V+h/AK3mqyYhdZjVJLBQse6r/7c/Pc&#10;LG5elk2q67c3hUKPw8z8hpkteteIK3Wh9qwhGyoQxKU3NVcaDvvV6wREiMgGG8+k4U4BFvPnpxkW&#10;xt94S9ddrESCcChQg42xLaQMpSWHYehb4uSdfecwJtlV0nR4S3DXyJFSuXRYc1qw2NKHpfKy+3Ea&#10;xqeROmab5Zf/vhzs59Lnqo251oOX/n0KIlIf/8N/7bXR8JaNc/h9k5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5svb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proofErr w:type="gramStart"/>
                    <w:r w:rsidRPr="0012696B">
                      <w:rPr>
                        <w:color w:val="000000"/>
                        <w:sz w:val="17"/>
                      </w:rPr>
                      <w:t>O</w:t>
                    </w:r>
                    <w:proofErr w:type="gramEnd"/>
                    <w:r w:rsidRPr="0012696B">
                      <w:rPr>
                        <w:color w:val="000000"/>
                        <w:sz w:val="17"/>
                      </w:rPr>
                      <w:t>Н</w:t>
                    </w:r>
                    <w:r w:rsidRPr="0012696B">
                      <w:rPr>
                        <w:color w:val="000000"/>
                        <w:sz w:val="17"/>
                        <w:vertAlign w:val="superscript"/>
                      </w:rPr>
                      <w:t>-</w:t>
                    </w:r>
                  </w:p>
                </w:txbxContent>
              </v:textbox>
            </v:rect>
            <v:rect id="Rectangle 555" o:spid="_x0000_s1088" style="position:absolute;left:9106;top:3034;width:541;height: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puQMYA&#10;AADdAAAADwAAAGRycy9kb3ducmV2LnhtbESPT2sCMRTE7wW/Q3iF3jRZ0VVWo2hpoYUeWv/cn5vX&#10;zeLmZdmkun77piD0OMzMb5jluneNuFAXas8aspECQVx6U3Ol4bB/Hc5BhIhssPFMGm4UYL0aPCyx&#10;MP7KX3TZxUokCIcCNdgY20LKUFpyGEa+JU7et+8cxiS7SpoOrwnuGjlWKpcOa04LFlt6tlSedz9O&#10;w+Q0VsfsY/vuP88H+7L1uWpjrvXTY79ZgIjUx//wvf1mNEyzyQz+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puQM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r w:rsidRPr="0012696B">
                      <w:rPr>
                        <w:color w:val="000000"/>
                        <w:sz w:val="45"/>
                        <w:szCs w:val="64"/>
                      </w:rPr>
                      <w:t>-</w:t>
                    </w:r>
                  </w:p>
                </w:txbxContent>
              </v:textbox>
            </v:rect>
            <v:rect id="Rectangle 556" o:spid="_x0000_s1089" style="position:absolute;left:6899;top:3034;width:412;height: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6MsIA&#10;AADdAAAADwAAAGRycy9kb3ducmV2LnhtbERPz2vCMBS+C/4P4Qm7aVJxRapR5thgggd17v5s3ppi&#10;81KaTOt/vxwEjx/f7+W6d424UhdqzxqyiQJBXHpTc6Xh9P05noMIEdlg45k03CnAejUcLLEw/sYH&#10;uh5jJVIIhwI12BjbQspQWnIYJr4lTtyv7xzGBLtKmg5vKdw1cqpULh3WnBostvRuqbwc/5yG2Xmq&#10;frLdZuv3l5P92PhctTHX+mXUvy1AROrjU/xwfxkNr9kszU1v0hO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foy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r w:rsidRPr="0012696B">
                      <w:rPr>
                        <w:b/>
                        <w:bCs/>
                        <w:color w:val="000000"/>
                        <w:sz w:val="40"/>
                        <w:szCs w:val="56"/>
                      </w:rPr>
                      <w:t>+</w:t>
                    </w:r>
                  </w:p>
                </w:txbxContent>
              </v:textbox>
            </v:rect>
            <v:rect id="Rectangle 557" o:spid="_x0000_s1090" style="position:absolute;left:8243;top:4409;width:460;height: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lfqcYA&#10;AADdAAAADwAAAGRycy9kb3ducmV2LnhtbESPT2sCMRTE7wW/Q3iF3jRZ0UVXo2hpoYUeWv/cn5vX&#10;zeLmZdmkun77piD0OMzMb5jluneNuFAXas8aspECQVx6U3Ol4bB/Hc5AhIhssPFMGm4UYL0aPCyx&#10;MP7KX3TZxUokCIcCNdgY20LKUFpyGEa+JU7et+8cxiS7SpoOrwnuGjlWKpcOa04LFlt6tlSedz9O&#10;w+Q0VsfsY/vuP88H+7L1uWpjrvXTY79ZgIjUx//wvf1mNEyzyRz+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lfqc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proofErr w:type="gramStart"/>
                    <w:r w:rsidRPr="0012696B">
                      <w:rPr>
                        <w:color w:val="000000"/>
                        <w:sz w:val="17"/>
                      </w:rPr>
                      <w:t>O</w:t>
                    </w:r>
                    <w:proofErr w:type="gramEnd"/>
                    <w:r w:rsidRPr="0012696B">
                      <w:rPr>
                        <w:color w:val="000000"/>
                        <w:sz w:val="17"/>
                      </w:rPr>
                      <w:t>Н</w:t>
                    </w:r>
                    <w:r w:rsidRPr="0012696B">
                      <w:rPr>
                        <w:color w:val="000000"/>
                        <w:sz w:val="17"/>
                        <w:vertAlign w:val="superscript"/>
                      </w:rPr>
                      <w:t>-</w:t>
                    </w:r>
                  </w:p>
                </w:txbxContent>
              </v:textbox>
            </v:rect>
            <v:rect id="Rectangle 558" o:spid="_x0000_s1091" style="position:absolute;left:8192;top:5051;width:58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pg6cIA&#10;AADdAAAADwAAAGRycy9kb3ducmV2LnhtbERPy2oCMRTdF/yHcIXuajJShzIaRUWhBRetj/11cp0M&#10;Tm6GSdTp3zcLocvDec8WvWvEnbpQe9aQjRQI4tKbmisNx8P27QNEiMgGG8+k4ZcCLOaDlxkWxj/4&#10;h+77WIkUwqFADTbGtpAylJYchpFviRN38Z3DmGBXSdPhI4W7Ro6VyqXDmlODxZbWlsrr/uY0vJ/H&#10;6pTtVl/++3q0m5XPVRtzrV+H/XIKIlIf/8VP96fRMMkmaX96k56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mmDp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r w:rsidRPr="0012696B">
                      <w:rPr>
                        <w:color w:val="000000"/>
                        <w:sz w:val="17"/>
                      </w:rPr>
                      <w:t>SO</w:t>
                    </w:r>
                    <w:r w:rsidRPr="0012696B">
                      <w:rPr>
                        <w:color w:val="000000"/>
                        <w:sz w:val="17"/>
                        <w:vertAlign w:val="subscript"/>
                      </w:rPr>
                      <w:t>4</w:t>
                    </w:r>
                    <w:r w:rsidRPr="0012696B">
                      <w:rPr>
                        <w:color w:val="000000"/>
                        <w:sz w:val="17"/>
                        <w:vertAlign w:val="superscript"/>
                      </w:rPr>
                      <w:t>2-</w:t>
                    </w:r>
                  </w:p>
                </w:txbxContent>
              </v:textbox>
            </v:rect>
            <v:shape id="Text Box 559" o:spid="_x0000_s1092" type="#_x0000_t202" style="position:absolute;left:9424;top:4413;width:1980;height:1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TfoMcA&#10;AADdAAAADwAAAGRycy9kb3ducmV2LnhtbESP0WrCQBRE3wv9h+UWfCl1k4hiU1dpCoLgS03yAbfZ&#10;a5KavRuy2xj/3i0U+jjMzBlms5tMJ0YaXGtZQTyPQBBXVrdcKyiL/csahPPIGjvLpOBGDnbbx4cN&#10;ptpe+URj7msRIOxSVNB436dSuqohg25ue+Lgne1g0Ac51FIPeA1w08kkilbSYMthocGePhqqLvmP&#10;UbAvjmPyVX6+Pl++z0UWxWO2KKRSs6fp/Q2Ep8n/h//aB61gGS9j+H0TnoD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E36DHAAAA3QAAAA8AAAAAAAAAAAAAAAAAmAIAAGRy&#10;cy9kb3ducmV2LnhtbFBLBQYAAAAABAAEAPUAAACMAwAAAAA=&#10;" stroked="f">
              <v:textbox inset="1.80339mm,.90169mm,1.80339mm,.90169mm">
                <w:txbxContent>
                  <w:p w:rsidR="0068548A" w:rsidRDefault="0068548A" w:rsidP="00E87079">
                    <w:pPr>
                      <w:rPr>
                        <w:color w:val="000000"/>
                        <w:sz w:val="17"/>
                      </w:rPr>
                    </w:pPr>
                    <w:r w:rsidRPr="0012696B">
                      <w:rPr>
                        <w:color w:val="000000"/>
                        <w:sz w:val="17"/>
                      </w:rPr>
                      <w:t>Продукт электролиза</w:t>
                    </w:r>
                  </w:p>
                  <w:p w:rsidR="0068548A" w:rsidRPr="0012696B" w:rsidRDefault="0068548A" w:rsidP="00E87079">
                    <w:pPr>
                      <w:rPr>
                        <w:color w:val="000000"/>
                        <w:sz w:val="34"/>
                        <w:szCs w:val="48"/>
                      </w:rPr>
                    </w:pPr>
                    <w:r w:rsidRPr="00810042">
                      <w:rPr>
                        <w:color w:val="000000"/>
                        <w:sz w:val="17"/>
                      </w:rPr>
                      <w:t xml:space="preserve"> </w:t>
                    </w:r>
                    <w:r w:rsidRPr="0012696B">
                      <w:rPr>
                        <w:color w:val="000000"/>
                        <w:sz w:val="17"/>
                      </w:rPr>
                      <w:t>Со</w:t>
                    </w:r>
                    <w:proofErr w:type="gramStart"/>
                    <w:r w:rsidRPr="0012696B">
                      <w:rPr>
                        <w:color w:val="000000"/>
                        <w:sz w:val="17"/>
                        <w:vertAlign w:val="subscript"/>
                      </w:rPr>
                      <w:t>2</w:t>
                    </w:r>
                    <w:proofErr w:type="gramEnd"/>
                    <w:r w:rsidRPr="0012696B">
                      <w:rPr>
                        <w:color w:val="000000"/>
                        <w:sz w:val="17"/>
                      </w:rPr>
                      <w:t xml:space="preserve"> = </w:t>
                    </w:r>
                    <w:r>
                      <w:rPr>
                        <w:color w:val="000000"/>
                        <w:sz w:val="17"/>
                      </w:rPr>
                      <w:t>15-25 мг/л</w:t>
                    </w:r>
                    <w:r w:rsidRPr="0012696B">
                      <w:rPr>
                        <w:color w:val="000000"/>
                        <w:sz w:val="17"/>
                      </w:rPr>
                      <w:t xml:space="preserve"> </w:t>
                    </w:r>
                  </w:p>
                  <w:p w:rsidR="0068548A" w:rsidRPr="0012696B" w:rsidRDefault="0068548A" w:rsidP="00E87079">
                    <w:pPr>
                      <w:rPr>
                        <w:color w:val="000000"/>
                        <w:sz w:val="34"/>
                        <w:szCs w:val="48"/>
                      </w:rPr>
                    </w:pPr>
                  </w:p>
                </w:txbxContent>
              </v:textbox>
            </v:shape>
            <v:line id="Line 560" o:spid="_x0000_s1093" style="position:absolute;flip:x;visibility:visible" from="9205,3561" to="9749,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zcy8kAAADdAAAADwAAAGRycy9kb3ducmV2LnhtbESPT2vCQBDF74LfYRmhFzEbRduSukqx&#10;f1QoBZMeehyzYxLMzobsVuO3dwuCx8eb93vz5svO1OJErassKxhHMQji3OqKCwU/2cfoGYTzyBpr&#10;y6TgQg6Wi35vjom2Z97RKfWFCBB2CSoovW8SKV1ekkEX2YY4eAfbGvRBtoXULZ4D3NRyEseP0mDF&#10;oaHEhlYl5cf0z4Q33qbZ9rJffz59v6/yr8N2Oow3v0o9DLrXFxCeOn8/vqU3WsFsPJvA/5qAALm4&#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83MvJAAAA3QAAAA8AAAAA&#10;AAAAAAAAAAAAoQIAAGRycy9kb3ducmV2LnhtbFBLBQYAAAAABAAEAPkAAACXAwAAAAA=&#10;" strokeweight="2.25pt"/>
            <v:line id="Line 561" o:spid="_x0000_s1094" style="position:absolute;flip:x;visibility:visible" from="9240,3557" to="9240,6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B5UMgAAADdAAAADwAAAGRycy9kb3ducmV2LnhtbESPQWvCQBCF7wX/wzKCl6IbrdqSuopo&#10;tQpSqHrwOM2OSTA7G7Krxn/vFgSPjzfve/NGk9oU4kKVyy0r6HYiEMSJ1TmnCva7RfsDhPPIGgvL&#10;pOBGDibjxssIY22v/EuXrU9FgLCLUUHmfRlL6ZKMDLqOLYmDd7SVQR9klUpd4TXATSF7UTSUBnMO&#10;DRmWNMsoOW3PJrwx7+/Wt7/v5fvP1yzZHNf912h1UKrVrKefIDzV/nn8SK+0gkF38Ab/awIC5PgO&#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3B5UMgAAADdAAAADwAAAAAA&#10;AAAAAAAAAAChAgAAZHJzL2Rvd25yZXYueG1sUEsFBgAAAAAEAAQA+QAAAJYDAAAAAA==&#10;" strokeweight="2.25pt"/>
            <v:line id="Line 562" o:spid="_x0000_s1095" style="position:absolute;flip:x y;visibility:visible" from="8575,6131" to="9224,6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FIacUAAADdAAAADwAAAGRycy9kb3ducmV2LnhtbESPQWvCQBSE7wX/w/KE3urGUoukrhIC&#10;BenFGgU9PrKvSTD7NuStJv33bkHocZiZb5jVZnStulEvjWcD81kCirj0tuHKwPHw+bIEJQHZYuuZ&#10;DPySwGY9eVphav3Ae7oVoVIRwpKigTqELtVaypocysx3xNH78b3DEGVfadvjEOGu1a9J8q4dNhwX&#10;auwor6m8FFdn4HKSc3HOJB9Okie7w5eM31lpzPN0zD5ABRrDf/jR3loDi/niDf7exCe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FIacUAAADdAAAADwAAAAAAAAAA&#10;AAAAAAChAgAAZHJzL2Rvd25yZXYueG1sUEsFBgAAAAAEAAQA+QAAAJMDAAAAAA==&#10;" strokeweight="2.25pt"/>
            <v:line id="Line 563" o:spid="_x0000_s1096" style="position:absolute;flip:x;visibility:visible" from="8575,6131" to="8575,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VEv8kAAADdAAAADwAAAGRycy9kb3ducmV2LnhtbESPT2vCQBDF74LfYRnBi9SNxdgSXUWs&#10;9Q+UQrWHHsfsmASzsyG71fjtXUHw+Hjzfm/eZNaYUpypdoVlBYN+BII4tbrgTMHv/vPlHYTzyBpL&#10;y6TgSg5m03Zrgom2F/6h885nIkDYJagg975KpHRpTgZd31bEwTva2qAPss6krvES4KaUr1E0kgYL&#10;Dg05VrTIKT3t/k1442O4314P69Xb93KRfh23w160+VOq22nmYxCeGv88fqQ3WkE8iGO4rwkIkN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fVRL/JAAAA3QAAAA8AAAAA&#10;AAAAAAAAAAAAoQIAAGRycy9kb3ducmV2LnhtbFBLBQYAAAAABAAEAPkAAACXAwAAAAA=&#10;" strokeweight="2.25pt"/>
            <v:line id="Line 564" o:spid="_x0000_s1097" style="position:absolute;visibility:visible" from="6662,3557" to="7207,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chksUAAADdAAAADwAAAGRycy9kb3ducmV2LnhtbESPQWvCQBSE7wX/w/KE3urGoiKpq0hA&#10;yCEeTMVeH9nXbGj2bZLdmvTfu4VCj8PMfMPsDpNtxZ0G3zhWsFwkIIgrpxuuFVzfTy9bED4ga2wd&#10;k4If8nDYz552mGo38oXuZahFhLBPUYEJoUul9JUhi37hOuLofbrBYohyqKUecIxw28rXJNlIiw3H&#10;BYMdZYaqr/LbKlidc6M/psIXlyS/UdOvsr50Sj3Pp+MbiEBT+A//tXOtYL1cb+D3TXwCc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chksUAAADdAAAADwAAAAAAAAAA&#10;AAAAAAChAgAAZHJzL2Rvd25yZXYueG1sUEsFBgAAAAAEAAQA+QAAAJMDAAAAAA==&#10;" strokeweight="2.25pt"/>
            <v:line id="Line 565" o:spid="_x0000_s1098" style="position:absolute;visibility:visible" from="7200,3575" to="7200,6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uECcQAAADdAAAADwAAAGRycy9kb3ducmV2LnhtbESPQYvCMBSE7wv+h/AEb2uq6Lp0jSKC&#10;0IMerKLXR/O2Kdu81CZq/fdGEPY4zMw3zHzZ2VrcqPWVYwWjYQKCuHC64lLB8bD5/AbhA7LG2jEp&#10;eJCH5aL3McdUuzvv6ZaHUkQI+xQVmBCaVEpfGLLoh64hjt6vay2GKNtS6hbvEW5rOU6SL2mx4rhg&#10;sKG1oeIvv1oFk11m9Lnb+u0+yU5UXSbrS+6UGvS71Q+IQF34D7/bmVYwHU1n8HoTn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S4QJxAAAAN0AAAAPAAAAAAAAAAAA&#10;AAAAAKECAABkcnMvZG93bnJldi54bWxQSwUGAAAAAAQABAD5AAAAkgMAAAAA&#10;" strokeweight="2.25pt"/>
            <v:line id="Line 566" o:spid="_x0000_s1099" style="position:absolute;visibility:visible" from="7179,6119" to="7921,6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QQe8MAAADdAAAADwAAAGRycy9kb3ducmV2LnhtbERPPWvDMBDdA/0P4grdEinBKcWNbIqh&#10;4CEd4oZ2PayLZWKdHEtJ3H9fDYWOj/e9K2c3iBtNofesYb1SIIhbb3ruNBw/35cvIEJENjh4Jg0/&#10;FKAsHhY7zI2/84FuTexECuGQowYb45hLGVpLDsPKj8SJO/nJYUxw6qSZ8J7C3SA3Sj1Lhz2nBosj&#10;VZbac3N1GrKP2prveR/2B1V/UX/JqkvjtX56nN9eQUSa47/4z10bDdv1Ns1Nb9IT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UEHvDAAAA3QAAAA8AAAAAAAAAAAAA&#10;AAAAoQIAAGRycy9kb3ducmV2LnhtbFBLBQYAAAAABAAEAPkAAACRAwAAAAA=&#10;" strokeweight="2.25pt"/>
            <v:line id="Line 567" o:spid="_x0000_s1100" style="position:absolute;visibility:visible" from="7921,6131" to="7921,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i14MQAAADdAAAADwAAAGRycy9kb3ducmV2LnhtbESPQYvCMBSE7wv+h/AEb2uq6OJ2jSKC&#10;0IMerKLXR/O2Kdu81CZq/fdGEPY4zMw3zHzZ2VrcqPWVYwWjYQKCuHC64lLB8bD5nIHwAVlj7ZgU&#10;PMjDctH7mGOq3Z33dMtDKSKEfYoKTAhNKqUvDFn0Q9cQR+/XtRZDlG0pdYv3CLe1HCfJl7RYcVww&#10;2NDaUPGXX62CyS4z+txt/XafZCeqLpP1JXdKDfrd6gdEoC78h9/tTCuYjqbf8HoTn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mLXgxAAAAN0AAAAPAAAAAAAAAAAA&#10;AAAAAKECAABkcnMvZG93bnJldi54bWxQSwUGAAAAAAQABAD5AAAAkgMAAAAA&#10;" strokeweight="2.25pt"/>
            <v:rect id="Rectangle 568" o:spid="_x0000_s1101" style="position:absolute;left:7322;top:3570;width:435;height:24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ohcQA&#10;AADdAAAADwAAAGRycy9kb3ducmV2LnhtbERPu27CMBTdK/UfrIvEVpxQGlUBg9ryEBITKUPGq/iS&#10;RImv09hA+Hs8IHU8Ou/FajCtuFLvassK4kkEgriwuuZSwel3+/YJwnlkja1lUnAnB6vl68sCU21v&#10;fKRr5ksRQtilqKDyvkuldEVFBt3EdsSBO9veoA+wL6Xu8RbCTSunUZRIgzWHhgo7+qmoaLKLUdBs&#10;3jd5En8Xl3w3O6zXzd+0zhOlxqPhaw7C0+D/xU/3Xiv4iJOwP7w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YqIXEAAAA3QAAAA8AAAAAAAAAAAAAAAAAmAIAAGRycy9k&#10;b3ducmV2LnhtbFBLBQYAAAAABAAEAPUAAACJAwAAAAA=&#10;" fillcolor="red" strokeweight="2.25pt"/>
            <v:rect id="Rectangle 569" o:spid="_x0000_s1102" style="position:absolute;left:8710;top:3570;width:394;height:24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7d8UA&#10;AADdAAAADwAAAGRycy9kb3ducmV2LnhtbESPT2vCQBTE7wW/w/IEL6XuRjCU1I2IraC3asXzI/vy&#10;B7NvQ3Y1sZ++Wyj0OMzMb5jVerStuFPvG8cakrkCQVw403Cl4fy1e3kF4QOywdYxaXiQh3U+eVph&#10;ZtzAR7qfQiUihH2GGuoQukxKX9Rk0c9dRxy90vUWQ5R9JU2PQ4TbVi6USqXFhuNCjR1tayqup5vV&#10;QIfUfKrq+XtfYrip98vm2HwMWs+m4+YNRKAx/If/2nujYZmkCfy+iU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vt3xQAAAN0AAAAPAAAAAAAAAAAAAAAAAJgCAABkcnMv&#10;ZG93bnJldi54bWxQSwUGAAAAAAQABAD1AAAAigMAAAAA&#10;" fillcolor="blue" strokeweight="2.25pt"/>
            <v:line id="Line 570" o:spid="_x0000_s1103" style="position:absolute;flip:x y;visibility:visible" from="8978,3108" to="8984,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i/O8UAAADdAAAADwAAAGRycy9kb3ducmV2LnhtbESPwWrDMBBE74X8g9hCb42cQENxIgdj&#10;CJRemjqB5LhYW9vYWhmvGrt/XwUKPQ4z84bZ7WfXqxuN0no2sFomoIgrb1uuDZxPh+dXUBKQLfae&#10;ycAPCeyzxcMOU+sn/qRbGWoVISwpGmhCGFKtpWrIoSz9QBy9Lz86DFGOtbYjThHuer1Oko122HJc&#10;aHCgoqGqK7+dge4i1/KaSzFdpEg+Tu8yH/PKmKfHOd+CCjSH//Bf+80aeFlt1nB/E5+Az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6i/O8UAAADdAAAADwAAAAAAAAAA&#10;AAAAAAChAgAAZHJzL2Rvd25yZXYueG1sUEsFBgAAAAAEAAQA+QAAAJMDAAAAAA==&#10;" strokeweight="2.25pt"/>
            <v:line id="Line 571" o:spid="_x0000_s1104" style="position:absolute;visibility:visible" from="8984,3098" to="9555,3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It8QAAADdAAAADwAAAGRycy9kb3ducmV2LnhtbESPQYvCMBSE7wv+h/AWvK2prop0jSKC&#10;0IMerKLXR/O2Kdu81Car9d8bQfA4zMw3zHzZ2VpcqfWVYwXDQQKCuHC64lLB8bD5moHwAVlj7ZgU&#10;3MnDctH7mGOq3Y33dM1DKSKEfYoKTAhNKqUvDFn0A9cQR+/XtRZDlG0pdYu3CLe1HCXJVFqsOC4Y&#10;bGhtqPjL/62C8S4z+txt/XafZCeqLuP1JXdK9T+71Q+IQF14h1/tTCuYDKff8HwTn4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HEi3xAAAAN0AAAAPAAAAAAAAAAAA&#10;AAAAAKECAABkcnMvZG93bnJldi54bWxQSwUGAAAAAAQABAD5AAAAkgMAAAAA&#10;" strokeweight="2.25pt"/>
            <v:oval id="Oval 572" o:spid="_x0000_s1105" style="position:absolute;left:9549;top:2962;width:218;height:2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wacYA&#10;AADdAAAADwAAAGRycy9kb3ducmV2LnhtbESPT2vCQBTE74V+h+UJvdWNqQ0ldRVrKXjwUu3B4yP7&#10;mgSzb8Pu5o9+elcQPA4z8xtmsRpNI3pyvrasYDZNQBAXVtdcKvg7/Lx+gPABWWNjmRScycNq+fy0&#10;wFzbgX+p34dSRAj7HBVUIbS5lL6oyKCf2pY4ev/WGQxRulJqh0OEm0amSZJJgzXHhQpb2lRUnPad&#10;UfBljocu/c52527cHHt7Wb+lblDqZTKuP0EEGsMjfG9vtYL3WTaH2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PwacYAAADdAAAADwAAAAAAAAAAAAAAAACYAgAAZHJz&#10;L2Rvd25yZXYueG1sUEsFBgAAAAAEAAQA9QAAAIsDAAAAAA==&#10;" strokeweight="2.25pt"/>
            <v:line id="Line 573" o:spid="_x0000_s1106" style="position:absolute;flip:x;visibility:visible" from="9502,2963" to="9800,3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mOAskAAADdAAAADwAAAGRycy9kb3ducmV2LnhtbESPQWvCQBCF7wX/wzKFXorZWKItMauI&#10;VqsgBbUHj9PsmASzsyG71fjvuwWhx8eb97152bQztbhQ6yrLCgZRDII4t7riQsHXYdl/A+E8ssba&#10;Mim4kYPppPeQYartlXd02ftCBAi7FBWU3jeplC4vyaCLbEMcvJNtDfog20LqFq8Bbmr5EscjabDi&#10;0FBiQ/OS8vP+x4Q3Fslhc/v+WL1+vs/z7WmTPMfro1JPj91sDMJT5/+P7+m1VjAcjIbwtyYgQE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m5jgLJAAAA3QAAAA8AAAAA&#10;AAAAAAAAAAAAoQIAAGRycy9kb3ducmV2LnhtbFBLBQYAAAAABAAEAPkAAACXAwAAAAA=&#10;" strokeweight="2.25pt"/>
            <v:line id="Line 574" o:spid="_x0000_s1107" style="position:absolute;flip:y;visibility:visible" from="7461,3110" to="7461,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sQdcgAAADdAAAADwAAAGRycy9kb3ducmV2LnhtbESPT2vCQBDF70K/wzKFXqRuLJpKdBWx&#10;9R+IoPbQ45gdk2B2NmRXjd/eLRQ8Pt6835s3mjSmFFeqXWFZQbcTgSBOrS44U/BzmL8PQDiPrLG0&#10;TAru5GAyfmmNMNH2xju67n0mAoRdggpy76tESpfmZNB1bEUcvJOtDfog60zqGm8Bbkr5EUWxNFhw&#10;aMixollO6Xl/MeGNr95hfT8uF5/b71m6Oa177Wj1q9TbazMdgvDU+Ofxf3qlFfS7cQx/awIC5P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sQdcgAAADdAAAADwAAAAAA&#10;AAAAAAAAAAChAgAAZHJzL2Rvd25yZXYueG1sUEsFBgAAAAAEAAQA+QAAAJYDAAAAAA==&#10;" strokeweight="2.25pt"/>
            <v:line id="Line 575" o:spid="_x0000_s1108" style="position:absolute;flip:x;visibility:visible" from="6899,3034" to="7472,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e17skAAADdAAAADwAAAGRycy9kb3ducmV2LnhtbESPT2vCQBDF74V+h2UKvUizsaiRmFXE&#10;/lOQgtpDj2N2TILZ2ZDdavz2riD0+Hjzfm9eNutMLU7Uusqygn4UgyDOra64UPCz+3gZg3AeWWNt&#10;mRRcyMFs+viQYartmTd02vpCBAi7FBWU3jeplC4vyaCLbEMcvINtDfog20LqFs8Bbmr5GscjabDi&#10;0FBiQ4uS8uP2z4Q33ga71WX/9Zl8vy/y9WE16MXLX6Wen7r5BISnzv8f39NLrWDYHyVwWxMQIK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nte7JAAAA3QAAAA8AAAAA&#10;AAAAAAAAAAAAoQIAAGRycy9kb3ducmV2LnhtbFBLBQYAAAAABAAEAPkAAACXAwAAAAA=&#10;" strokeweight="2.25pt"/>
            <v:oval id="Oval 576" o:spid="_x0000_s1109" style="position:absolute;left:6673;top:2963;width:217;height:23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rMMIA&#10;AADdAAAADwAAAGRycy9kb3ducmV2LnhtbERPz2vCMBS+D/wfwhO8zbTinFSjiKAOdprKzs/k2Rab&#10;l5rE2v33y2Gw48f3e7nubSM68qF2rCAfZyCItTM1lwrOp93rHESIyAYbx6TghwKsV4OXJRbGPfmL&#10;umMsRQrhUKCCKsa2kDLoiiyGsWuJE3d13mJM0JfSeHymcNvISZbNpMWaU0OFLW0r0rfjwyrQZTbd&#10;vB+u5898f9pfvrvg71YrNRr2mwWISH38F/+5P4yCt3yW5qY36Qn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eswwgAAAN0AAAAPAAAAAAAAAAAAAAAAAJgCAABkcnMvZG93&#10;bnJldi54bWxQSwUGAAAAAAQABAD1AAAAhwMAAAAA&#10;" strokeweight="2.25pt"/>
            <v:line id="Line 577" o:spid="_x0000_s1110" style="position:absolute;flip:x;visibility:visible" from="6629,2953" to="6929,3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SEB8gAAADdAAAADwAAAGRycy9kb3ducmV2LnhtbESPQWvCQBCF74L/YRnBi+hGsdqmriJa&#10;rYIUqh48TrNjEszOhuxW4793CwWPjzfve/Mms9oU4kqVyy0r6PciEMSJ1TmnCo6HVfcVhPPIGgvL&#10;pOBODmbTZmOCsbY3/qbr3qciQNjFqCDzvoyldElGBl3PlsTBO9vKoA+ySqWu8BbgppCDKBpJgzmH&#10;hgxLWmSUXPa/JryxHB6295/P9fjrY5HsztthJ9qclGq36vk7CE+1fx7/pzdawUt/9AZ/awIC5PQ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PSEB8gAAADdAAAADwAAAAAA&#10;AAAAAAAAAAChAgAAZHJzL2Rvd25yZXYueG1sUEsFBgAAAAAEAAQA+QAAAJYDAAAAAA==&#10;" strokeweight="2.25pt"/>
            <v:line id="Line 578" o:spid="_x0000_s1111" style="position:absolute;flip:x y;visibility:visible" from="8248,5963" to="8254,6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9/sMAAADdAAAADwAAAGRycy9kb3ducmV2LnhtbERPTWsCMRC9C/0PYQq9aVZptaxGaaVW&#10;wVNVxOO4mW7WJpNlk+r6781B8Ph435NZ66w4UxMqzwr6vQwEceF1xaWC3XbRfQcRIrJG65kUXCnA&#10;bPrUmWCu/YV/6LyJpUghHHJUYGKscylDYchh6PmaOHG/vnEYE2xKqRu8pHBn5SDLhtJhxanBYE1z&#10;Q8Xf5t8pOL3aUyXrr91hcdzavVm7z9HyW6mX5/ZjDCJSGx/iu3ulFbz1R2l/epOegJ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m/f7DAAAA3QAAAA8AAAAAAAAAAAAA&#10;AAAAoQIAAGRycy9kb3ducmV2LnhtbFBLBQYAAAAABAAEAPkAAACRAwAAAAA=&#10;" strokeweight="2.25pt">
              <v:stroke endarrow="block" endarrowwidth="narrow"/>
            </v:line>
            <v:line id="Line 579" o:spid="_x0000_s1112" style="position:absolute;flip:y;visibility:visible" from="7757,4784" to="8057,4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tDcgAAADdAAAADwAAAGRycy9kb3ducmV2LnhtbESPQUvDQBSE70L/w/IKXsRuoo2WtJsg&#10;gqgoYqOF9vbIvibB7NuQXdPk37uC4HGYmW+YTT6aVgzUu8aygngRgSAurW64UvD58XC5AuE8ssbW&#10;MimYyEGezc42mGp74i0Nha9EgLBLUUHtfZdK6cqaDLqF7YiDd7S9QR9kX0nd4ynATSuvouhGGmw4&#10;LNTY0X1N5VfxbRS8vA/FW7LcvXpDF/t2uT1cP07PSp3Px7s1CE+j/w//tZ+0giS+jeH3TXgCMv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jAtDcgAAADdAAAADwAAAAAA&#10;AAAAAAAAAAChAgAAZHJzL2Rvd25yZXYueG1sUEsFBgAAAAAEAAQA+QAAAJYDAAAAAA==&#10;" strokecolor="red" strokeweight="2.25pt">
              <v:stroke endarrow="block" endarrowwidth="narrow"/>
            </v:line>
            <v:line id="Line 580" o:spid="_x0000_s1113" style="position:absolute;flip:x y;visibility:visible" from="8384,4277" to="8685,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Qz3cgAAADdAAAADwAAAGRycy9kb3ducmV2LnhtbESPQWvCQBSE74X+h+UVvNWNgq3EbKSK&#10;Fg+l2CiCt0f2mcRm38bsqml/vVsoeBxm5hsmmXamFhdqXWVZwaAfgSDOra64ULDdLJ/HIJxH1lhb&#10;JgU/5GCaPj4kGGt75S+6ZL4QAcIuRgWl900spctLMuj6tiEO3sG2Bn2QbSF1i9cAN7UcRtGLNFhx&#10;WCixoXlJ+Xd2NgrOs/f9Zm3r32q73q2i43jxcfpcKNV76t4mIDx1/h7+b6+0gtHgdQh/b8ITkO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qQz3cgAAADdAAAADwAAAAAA&#10;AAAAAAAAAAChAgAAZHJzL2Rvd25yZXYueG1sUEsFBgAAAAAEAAQA+QAAAJYDAAAAAA==&#10;" strokecolor="blue" strokeweight="2.25pt">
              <v:stroke endarrow="block" endarrowwidth="narrow"/>
            </v:line>
            <v:line id="Line 581" o:spid="_x0000_s1114" style="position:absolute;flip:y;visibility:visible" from="7748,3773" to="8057,3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4W4cgAAADdAAAADwAAAGRycy9kb3ducmV2LnhtbESP3WrCQBSE7wt9h+UUvBHd+C+pq4hQ&#10;2qKIRgvt3SF7moRmz4bsNsa37wpCL4eZ+YZZrFpTioZqV1hWMOhHIIhTqwvOFJxPL705COeRNZaW&#10;ScGVHKyWjw8LjLW98JGaxGciQNjFqCD3voqldGlOBl3fVsTB+7a1QR9knUld4yXATSmHUTSVBgsO&#10;CzlWtMkp/Ul+jYLtoUn2k/HHzhvqfpbj49fo9fquVOepXT+D8NT6//C9/aYVTAazEdze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4W4cgAAADdAAAADwAAAAAA&#10;AAAAAAAAAAChAgAAZHJzL2Rvd25yZXYueG1sUEsFBgAAAAAEAAQA+QAAAJYDAAAAAA==&#10;" strokecolor="red" strokeweight="2.25pt">
              <v:stroke endarrow="block" endarrowwidth="narrow"/>
            </v:line>
            <v:rect id="Rectangle 582" o:spid="_x0000_s1115" style="position:absolute;left:7801;top:4144;width:544;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6isYA&#10;AADdAAAADwAAAGRycy9kb3ducmV2LnhtbESPT2sCMRTE7wW/Q3iF3jRZ0VVWo2hpoYUeWv/cn5vX&#10;zeLmZdmkun77piD0OMzMb5jluneNuFAXas8aspECQVx6U3Ol4bB/Hc5BhIhssPFMGm4UYL0aPCyx&#10;MP7KX3TZxUokCIcCNdgY20LKUFpyGEa+JU7et+8cxiS7SpoOrwnuGjlWKpcOa04LFlt6tlSedz9O&#10;w+Q0VsfsY/vuP88H+7L1uWpjrvXTY79ZgIjUx//wvf1mNEyz2QT+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Q6is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r w:rsidRPr="0012696B">
                      <w:rPr>
                        <w:color w:val="000000"/>
                        <w:sz w:val="17"/>
                      </w:rPr>
                      <w:t>Са</w:t>
                    </w:r>
                    <w:proofErr w:type="gramStart"/>
                    <w:r w:rsidRPr="0012696B">
                      <w:rPr>
                        <w:color w:val="000000"/>
                        <w:sz w:val="17"/>
                        <w:vertAlign w:val="superscript"/>
                      </w:rPr>
                      <w:t>2</w:t>
                    </w:r>
                    <w:proofErr w:type="gramEnd"/>
                    <w:r w:rsidRPr="0012696B">
                      <w:rPr>
                        <w:color w:val="000000"/>
                        <w:sz w:val="17"/>
                        <w:vertAlign w:val="superscript"/>
                      </w:rPr>
                      <w:t>+</w:t>
                    </w:r>
                  </w:p>
                </w:txbxContent>
              </v:textbox>
            </v:rect>
            <v:line id="Line 583" o:spid="_x0000_s1116" style="position:absolute;flip:y;visibility:visible" from="7757,4143" to="8057,4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srDsgAAADdAAAADwAAAGRycy9kb3ducmV2LnhtbESPQWvCQBSE74X+h+UVvBTdaI2W1FVE&#10;EFsqotFCe3tkX5Ng9m3IbmP8926h0OMwM98ws0VnKtFS40rLCoaDCARxZnXJuYLTcd1/BuE8ssbK&#10;Mim4koPF/P5uhom2Fz5Qm/pcBAi7BBUU3teJlC4ryKAb2Jo4eN+2MeiDbHKpG7wEuKnkKIom0mDJ&#10;YaHAmlYFZef0xyh437fpLh5/bL2hx89qfPh62lzflOo9dMsXEJ46/x/+a79qBfFwGsPvm/AE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QsrDsgAAADdAAAADwAAAAAA&#10;AAAAAAAAAAChAgAAZHJzL2Rvd25yZXYueG1sUEsFBgAAAAAEAAQA+QAAAJYDAAAAAA==&#10;" strokecolor="red" strokeweight="2.25pt">
              <v:stroke endarrow="block" endarrowwidth="narrow"/>
            </v:line>
            <v:rect id="Rectangle 584" o:spid="_x0000_s1117" style="position:absolute;left:7748;top:4392;width:594;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BZsUA&#10;AADdAAAADwAAAGRycy9kb3ducmV2LnhtbESPQWsCMRSE7wX/Q3hCbzVZsWtZjaJioUIPau39dfPc&#10;LG5elk2q239vCoUeh5n5hpkve9eIK3Wh9qwhGykQxKU3NVcaTh+vTy8gQkQ22HgmDT8UYLkYPMyx&#10;MP7GB7oeYyUShEOBGmyMbSFlKC05DCPfEifv7DuHMcmukqbDW4K7Ro6VyqXDmtOCxZY2lsrL8dtp&#10;mHyN1Wf2vt75/eVkt2ufqzbmWj8O+9UMRKQ+/of/2m9Gw3M2zeH3TX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igFm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Mg</w:t>
                    </w:r>
                    <w:r w:rsidRPr="0012696B">
                      <w:rPr>
                        <w:color w:val="000000"/>
                        <w:sz w:val="17"/>
                        <w:vertAlign w:val="superscript"/>
                      </w:rPr>
                      <w:t>2+</w:t>
                    </w:r>
                  </w:p>
                </w:txbxContent>
              </v:textbox>
            </v:rect>
            <v:line id="Line 585" o:spid="_x0000_s1118" style="position:absolute;flip:y;visibility:visible" from="7757,4447" to="8057,4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UQ4sgAAADdAAAADwAAAGRycy9kb3ducmV2LnhtbESP3WrCQBSE7wt9h+UUvCm60fpH6ipF&#10;EFsU0ajQ3h2yp0lo9mzIbmN8e1co9HKYmW+Y2aI1pWiodoVlBf1eBII4tbrgTMHpuOpOQTiPrLG0&#10;TAqu5GAxf3yYYazthQ/UJD4TAcIuRgW591UspUtzMuh6tiIO3retDfog60zqGi8Bbko5iKKxNFhw&#10;WMixomVO6U/yaxRs9k2yGw3PW2/o+bMcHr5e1tcPpTpP7dsrCE+t/w//td+1glF/MoH7m/AE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pUQ4sgAAADdAAAADwAAAAAA&#10;AAAAAAAAAAChAgAAZHJzL2Rvd25yZXYueG1sUEsFBgAAAAAEAAQA+QAAAJYDAAAAAA==&#10;" strokecolor="red" strokeweight="2.25pt">
              <v:stroke endarrow="block" endarrowwidth="narrow"/>
            </v:line>
            <v:rect id="Rectangle 586" o:spid="_x0000_s1119" style="position:absolute;left:7812;top:5173;width:473;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kwj8IA&#10;AADdAAAADwAAAGRycy9kb3ducmV2LnhtbERPz2vCMBS+D/wfwhvsNpPKrKMaRUVBYYdN3f3ZvDXF&#10;5qU0Ubv/fjkIO358v2eL3jXiRl2oPWvIhgoEcelNzZWG03H7+g4iRGSDjWfS8EsBFvPB0wwL4+/8&#10;RbdDrEQK4VCgBhtjW0gZSksOw9C3xIn78Z3DmGBXSdPhPYW7Ro6UyqXDmlODxZbWlsrL4eo0vJ1H&#10;6jv7WO395+VkNyufqzbmWr8898spiEh9/Bc/3DujYZxN0tz0Jj0B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CP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proofErr w:type="spellStart"/>
                    <w:r w:rsidRPr="0012696B">
                      <w:rPr>
                        <w:color w:val="000000"/>
                        <w:sz w:val="17"/>
                      </w:rPr>
                      <w:t>Na</w:t>
                    </w:r>
                    <w:proofErr w:type="spellEnd"/>
                    <w:r w:rsidRPr="0012696B">
                      <w:rPr>
                        <w:color w:val="000000"/>
                        <w:sz w:val="17"/>
                        <w:vertAlign w:val="superscript"/>
                      </w:rPr>
                      <w:t>+</w:t>
                    </w:r>
                  </w:p>
                </w:txbxContent>
              </v:textbox>
            </v:rect>
            <v:line id="Line 587" o:spid="_x0000_s1120" style="position:absolute;flip:y;visibility:visible" from="7783,5120" to="8084,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YhC8kAAADdAAAADwAAAGRycy9kb3ducmV2LnhtbESP3UrDQBSE7wXfYTmCN8Vu+mdt7LYU&#10;oWhpKU1UqHeH7DEJZs+G7Jqmb98VCl4OM/MNM192phItNa60rGDQj0AQZ1aXnCv4eF8/PIFwHllj&#10;ZZkUnMnBcnF7M8dY2xMn1KY+FwHCLkYFhfd1LKXLCjLo+rYmDt63bQz6IJtc6gZPAW4qOYyiR2mw&#10;5LBQYE0vBWU/6a9RsD206X4y/tx5Q71jNU6+Rq/njVL3d93qGYSnzv+Hr+03rWAymM7g7014AnJx&#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xGIQvJAAAA3QAAAA8AAAAA&#10;AAAAAAAAAAAAoQIAAGRycy9kb3ducmV2LnhtbFBLBQYAAAAABAAEAPkAAACXAwAAAAA=&#10;" strokecolor="red" strokeweight="2.25pt">
              <v:stroke endarrow="block" endarrowwidth="narrow"/>
            </v:line>
            <v:rect id="Rectangle 588" o:spid="_x0000_s1121" style="position:absolute;left:7748;top:5495;width:509;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MrsIA&#10;AADdAAAADwAAAGRycy9kb3ducmV2LnhtbERPz2vCMBS+D/wfwhN2m0lFi1SjqEzYwMPm9P5snk2x&#10;eSlNpt1/bw7Cjh/f78Wqd424URdqzxqykQJBXHpTc6Xh+LN7m4EIEdlg45k0/FGA1XLwssDC+Dt/&#10;0+0QK5FCOBSowcbYFlKG0pLDMPItceIuvnMYE+wqaTq8p3DXyLFSuXRYc2qw2NLWUnk9/DoNk/NY&#10;nbL95tN/XY/2feNz1cZc69dhv56DiNTHf/HT/WE0TLNZ2p/epCc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yuwgAAAN0AAAAPAAAAAAAAAAAAAAAAAJgCAABkcnMvZG93&#10;bnJldi54bWxQSwUGAAAAAAQABAD1AAAAhwMAAAAA&#10;" stroked="f">
              <v:textbox inset="1.80339mm,.90169mm,1.80339mm,.90169mm">
                <w:txbxContent>
                  <w:p w:rsidR="0068548A" w:rsidRPr="0012696B" w:rsidRDefault="0068548A" w:rsidP="00E87079">
                    <w:pPr>
                      <w:rPr>
                        <w:color w:val="000000"/>
                        <w:sz w:val="34"/>
                        <w:szCs w:val="48"/>
                      </w:rPr>
                    </w:pPr>
                    <w:r w:rsidRPr="0012696B">
                      <w:rPr>
                        <w:color w:val="000000"/>
                        <w:sz w:val="17"/>
                      </w:rPr>
                      <w:t>K</w:t>
                    </w:r>
                    <w:r w:rsidRPr="0012696B">
                      <w:rPr>
                        <w:color w:val="000000"/>
                        <w:sz w:val="17"/>
                        <w:vertAlign w:val="superscript"/>
                      </w:rPr>
                      <w:t>+</w:t>
                    </w:r>
                  </w:p>
                </w:txbxContent>
              </v:textbox>
            </v:rect>
            <v:line id="Line 589" o:spid="_x0000_s1122" style="position:absolute;flip:y;visibility:visible" from="7757,5458" to="8057,5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dKsgAAADdAAAADwAAAGRycy9kb3ducmV2LnhtbESPQWvCQBSE7wX/w/IEL6VuYrVIdJVS&#10;ECstomkFvT2yzySYfRuy2xj/fVco9DjMzDfMfNmZSrTUuNKygngYgSDOrC45V/D9tXqagnAeWWNl&#10;mRTcyMFy0XuYY6LtlffUpj4XAcIuQQWF93UipcsKMuiGtiYO3tk2Bn2QTS51g9cAN5UcRdGLNFhy&#10;WCiwpreCskv6YxR87Np0OxkfPr2hx2M13p+e17eNUoN+9zoD4anz/+G/9rtWMImnMdzfh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VdKsgAAADdAAAADwAAAAAA&#10;AAAAAAAAAAChAgAAZHJzL2Rvd25yZXYueG1sUEsFBgAAAAAEAAQA+QAAAJYDAAAAAA==&#10;" strokecolor="red" strokeweight="2.25pt">
              <v:stroke endarrow="block" endarrowwidth="narrow"/>
            </v:line>
            <v:line id="Line 590" o:spid="_x0000_s1123" style="position:absolute;flip:x y;visibility:visible" from="8384,4986" to="8685,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FD+scAAADdAAAADwAAAGRycy9kb3ducmV2LnhtbESPQWvCQBSE74L/YXlCb7pRsITUVVRU&#10;PJSiRgq9PbLPJJp9G7Orpv313YLQ4zAz3zCTWWsqcafGlZYVDAcRCOLM6pJzBcd03Y9BOI+ssbJM&#10;Cr7JwWza7Uww0fbBe7offC4ChF2CCgrv60RKlxVk0A1sTRy8k20M+iCbXOoGHwFuKjmKoldpsOSw&#10;UGBNy4Kyy+FmFNwWm690Z6uf8rj73EbnePV+/Vgp9dJr528gPLX+P/xsb7WC8TAewd+b8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cUP6xwAAAN0AAAAPAAAAAAAA&#10;AAAAAAAAAKECAABkcnMvZG93bnJldi54bWxQSwUGAAAAAAQABAD5AAAAlQMAAAAA&#10;" strokecolor="blue" strokeweight="2.25pt">
              <v:stroke endarrow="block" endarrowwidth="narrow"/>
            </v:line>
            <v:line id="Line 591" o:spid="_x0000_s1124" style="position:absolute;flip:x y;visibility:visible" from="8384,5323" to="8685,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3mYcgAAADdAAAADwAAAGRycy9kb3ducmV2LnhtbESPT2vCQBTE74LfYXmCN92otIToKlZs&#10;8SDFfwjeHtlnEpt9m2ZXjf303ULB4zAzv2Ems8aU4ka1KywrGPQjEMSp1QVnCg77914MwnlkjaVl&#10;UvAgB7NpuzXBRNs7b+m285kIEHYJKsi9rxIpXZqTQde3FXHwzrY26IOsM6lrvAe4KeUwil6lwYLD&#10;Qo4VLXJKv3ZXo+D69nHab2z5Uxw2x1V0iZfr78+lUt1OMx+D8NT4Z/i/vdIKXgbxCP7ehCcgp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D3mYcgAAADdAAAADwAAAAAA&#10;AAAAAAAAAAChAgAAZHJzL2Rvd25yZXYueG1sUEsFBgAAAAAEAAQA+QAAAJYDAAAAAA==&#10;" strokecolor="blue" strokeweight="2.25pt">
              <v:stroke endarrow="block" endarrowwidth="narrow"/>
            </v:line>
            <v:line id="Line 592" o:spid="_x0000_s1125" style="position:absolute;flip:x y;visibility:visible" from="8384,4650" to="8685,4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R+FcgAAADdAAAADwAAAGRycy9kb3ducmV2LnhtbESPT2vCQBTE74LfYXmCN90otoToKlZs&#10;8SDFfwjeHtlnEpt9m2ZXjf303ULB4zAzv2Ems8aU4ka1KywrGPQjEMSp1QVnCg77914MwnlkjaVl&#10;UvAgB7NpuzXBRNs7b+m285kIEHYJKsi9rxIpXZqTQde3FXHwzrY26IOsM6lrvAe4KeUwil6lwYLD&#10;Qo4VLXJKv3ZXo+D69nHab2z5Uxw2x1V0iZfr78+lUt1OMx+D8NT4Z/i/vdIKXgbxCP7ehCcgp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9R+FcgAAADdAAAADwAAAAAA&#10;AAAAAAAAAAChAgAAZHJzL2Rvd25yZXYueG1sUEsFBgAAAAAEAAQA+QAAAJYDAAAAAA==&#10;" strokecolor="blue" strokeweight="2.25pt">
              <v:stroke endarrow="block" endarrowwidth="narrow"/>
            </v:line>
            <v:rect id="Rectangle 593" o:spid="_x0000_s1126" style="position:absolute;left:8285;top:3964;width:416;height: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3vNsUA&#10;AADdAAAADwAAAGRycy9kb3ducmV2LnhtbESPT2sCMRTE70K/Q3iF3jRZqYusRtHSQgserH/uz81z&#10;s7h5WTapbr99Iwg9DjPzG2a+7F0jrtSF2rOGbKRAEJfe1FxpOOw/hlMQISIbbDyThl8KsFw8DeZY&#10;GH/jb7ruYiUShEOBGmyMbSFlKC05DCPfEifv7DuHMcmukqbDW4K7Ro6VyqXDmtOCxZbeLJWX3Y/T&#10;8Hoaq2O2WX/57eVg39c+V23MtX557lczEJH6+B9+tD+Nhkk2ncD9TX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e82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proofErr w:type="spellStart"/>
                    <w:r w:rsidRPr="0012696B">
                      <w:rPr>
                        <w:color w:val="000000"/>
                        <w:sz w:val="17"/>
                      </w:rPr>
                      <w:t>Cl</w:t>
                    </w:r>
                    <w:proofErr w:type="spellEnd"/>
                    <w:r w:rsidRPr="0012696B">
                      <w:rPr>
                        <w:color w:val="000000"/>
                        <w:sz w:val="17"/>
                        <w:vertAlign w:val="superscript"/>
                      </w:rPr>
                      <w:t>-</w:t>
                    </w:r>
                  </w:p>
                </w:txbxContent>
              </v:textbox>
            </v:rect>
            <v:line id="Line 594" o:spid="_x0000_s1127" style="position:absolute;flip:x y;visibility:visible" from="8384,3941" to="8685,3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pF+cgAAADdAAAADwAAAGRycy9kb3ducmV2LnhtbESPQWvCQBSE70L/w/KE3nSjUAlpVtGi&#10;4qEUa6TQ2yP7TKLZtzG70bS/vlso9DjMzDdMuuhNLW7Uusqygsk4AkGcW11xoeCYbUYxCOeRNdaW&#10;ScEXOVjMHwYpJtre+Z1uB1+IAGGXoILS+yaR0uUlGXRj2xAH72Rbgz7ItpC6xXuAm1pOo2gmDVYc&#10;Fkps6KWk/HLojIJutf3M9rb+ro77j110jtev17e1Uo/DfvkMwlPv/8N/7Z1W8DSJZ/D7JjwBOf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EpF+cgAAADdAAAADwAAAAAA&#10;AAAAAAAAAAChAgAAZHJzL2Rvd25yZXYueG1sUEsFBgAAAAAEAAQA+QAAAJYDAAAAAA==&#10;" strokecolor="blue" strokeweight="2.25pt">
              <v:stroke endarrow="block" endarrowwidth="narrow"/>
            </v:line>
            <v:shape id="AutoShape 595" o:spid="_x0000_s1128" style="position:absolute;left:8063;top:4277;width:206;height:171;flip:x 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hap8YA&#10;AADdAAAADwAAAGRycy9kb3ducmV2LnhtbESPQWvCQBSE7wX/w/KE3ppNCtYQXUUCggeFVtNDb4/s&#10;Mwlm34bdbUz/vVso9DjMzDfMejuZXozkfGdZQZakIIhrqztuFFSX/UsOwgdkjb1lUvBDHrab2dMa&#10;C23v/EHjOTQiQtgXqKANYSik9HVLBn1iB+LoXa0zGKJ0jdQO7xFuevmapm/SYMdxocWBypbq2/nb&#10;KDiU195d3r+mgT+XnRnTvHKno1LP82m3AhFoCv/hv/ZBK1hk+RJ+38Qn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hap8YAAADdAAAADwAAAAAAAAAAAAAAAACYAgAAZHJz&#10;L2Rvd25yZXYueG1sUEsFBgAAAAAEAAQA9QAAAIsDAAAAAA==&#10;" adj="0,,0" path="m15662,14285l21600,8310r-2970,c18630,3721,14430,,9250,,4141,,,3799,,8485l,21600r6110,l6110,8310v,-1363,1252,-2468,2797,-2468l9725,5842v1544,,2795,1105,2795,2468l9725,8310r5937,5975xe">
              <v:fill color2="black" focus="100%" type="gradient"/>
              <v:stroke joinstyle="miter"/>
              <v:formulas/>
              <v:path o:connecttype="custom" o:connectlocs="1,0;0,1;1,1;1,1;2,1" o:connectangles="270,90,90,90,0" textboxrect="0,8337,6082,21600"/>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596" o:spid="_x0000_s1129" type="#_x0000_t103" style="position:absolute;left:8200;top:5725;width:276;height:2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7Q1cQA&#10;AADdAAAADwAAAGRycy9kb3ducmV2LnhtbERPy2rCQBTdF/yH4QrdFJ2kxUejo4igFXVh027cXTLX&#10;JJi5EzKjxr93FoLLw3lP562pxJUaV1pWEPcjEMSZ1SXnCv7/Vr0xCOeRNVaWScGdHMxnnbcpJtre&#10;+Jeuqc9FCGGXoILC+zqR0mUFGXR9WxMH7mQbgz7AJpe6wVsIN5X8jKKhNFhyaCiwpmVB2Tm9GAU/&#10;8TH62H7t0vXhvh/SafRNx4tW6r3bLiYgPLX+JX66N1rBIB6HueFNe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e0NXEAAAA3QAAAA8AAAAAAAAAAAAAAAAAmAIAAGRycy9k&#10;b3ducmV2LnhtbFBLBQYAAAAABAAEAPUAAACJAwAAAAA=&#10;" adj="12950"/>
            <v:shape id="AutoShape 597" o:spid="_x0000_s1130" style="position:absolute;left:8132;top:4618;width:206;height:17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Lu8UA&#10;AADdAAAADwAAAGRycy9kb3ducmV2LnhtbESPUWvCQBCE34X+h2MLfZF6UaikaU6RQqEgpUb9AUtu&#10;TUJyeyG3xvTfe4VCH4eZ+YbJt5Pr1EhDaDwbWC4SUMSltw1XBs6nj+cUVBBki51nMvBDAbabh1mO&#10;mfU3Lmg8SqUihEOGBmqRPtM6lDU5DAvfE0fv4geHEuVQaTvgLcJdp1dJstYOG44LNfb0XlPZHq/O&#10;wCE97XRXfK32dC3m355kvLRizNPjtHsDJTTJf/iv/WkNvCzTV/h9E5+A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Uu7xQAAAN0AAAAPAAAAAAAAAAAAAAAAAJgCAABkcnMv&#10;ZG93bnJldi54bWxQSwUGAAAAAAQABAD1AAAAigMAAAAA&#10;" adj="0,,0" path="m15662,14285l21600,8310r-2970,c18630,3721,14430,,9250,,4141,,,3799,,8485l,21600r6110,l6110,8310v,-1363,1252,-2468,2797,-2468l9725,5842v1544,,2795,1105,2795,2468l9725,8310r5937,5975xe">
              <v:fill color2="black" focus="100%" type="gradient"/>
              <v:stroke joinstyle="miter"/>
              <v:formulas/>
              <v:path o:connecttype="custom" o:connectlocs="1,0;0,1;1,1;1,1;2,1" o:connectangles="270,90,90,90,0" textboxrect="0,8259,6082,21600"/>
            </v:shape>
            <v:shape id="AutoShape 598" o:spid="_x0000_s1131" style="position:absolute;left:8063;top:4959;width:206;height:170;flip:x 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UDsIA&#10;AADdAAAADwAAAGRycy9kb3ducmV2LnhtbERPy4rCMBTdC/5DuII7TRUctRpFCgNdODC+Fu4uzbUt&#10;NjclydT695PFwCwP573d96YRHTlfW1YwmyYgiAuray4VXC+fkxUIH5A1NpZJwZs87HfDwRZTbV98&#10;ou4cShFD2KeooAqhTaX0RUUG/dS2xJF7WGcwROhKqR2+Yrhp5DxJPqTBmmNDhS1lFRXP849RkGeP&#10;xl2+733Lt2VtumR1dV9Hpcaj/rABEagP/+I/d64VLGbruD++iU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aFQOwgAAAN0AAAAPAAAAAAAAAAAAAAAAAJgCAABkcnMvZG93&#10;bnJldi54bWxQSwUGAAAAAAQABAD1AAAAhwMAAAAA&#10;" adj="0,,0" path="m15662,14285l21600,8310r-2970,c18630,3721,14430,,9250,,4141,,,3799,,8485l,21600r6110,l6110,8310v,-1363,1252,-2468,2797,-2468l9725,5842v1544,,2795,1105,2795,2468l9725,8310r5937,5975xe">
              <v:fill color2="black" focus="100%" type="gradient"/>
              <v:stroke joinstyle="miter"/>
              <v:formulas/>
              <v:path o:connecttype="custom" o:connectlocs="1,0;0,1;1,1;1,1;2,1" o:connectangles="270,90,90,90,0" textboxrect="0,8259,6082,21600"/>
            </v:shape>
            <v:shape id="AutoShape 599" o:spid="_x0000_s1132" type="#_x0000_t103" style="position:absolute;left:8063;top:5300;width:206;height:342;flip:x 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6zxcUA&#10;AADdAAAADwAAAGRycy9kb3ducmV2LnhtbESPzWrDMBCE74G8g9hAb4nsNg2NGzmEQqGHXPIHPW6s&#10;reXYWhlLtd23rwqFHIeZ+YbZbEfbiJ46XzlWkC4SEMSF0xWXCs6n9/kLCB+QNTaOScEPedjm08kG&#10;M+0GPlB/DKWIEPYZKjAhtJmUvjBk0S9cSxy9L9dZDFF2pdQdDhFuG/mYJCtpseK4YLClN0NFffy2&#10;Chxenwo8fNbGXZZpP96Gk98PSj3Mxt0riEBjuIf/2x9awXO6T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rPFxQAAAN0AAAAPAAAAAAAAAAAAAAAAAJgCAABkcnMv&#10;ZG93bnJldi54bWxQSwUGAAAAAAQABAD1AAAAigMAAAAA&#10;" adj="12950"/>
            <v:shape id="AutoShape 600" o:spid="_x0000_s1133" type="#_x0000_t103" style="position:absolute;left:8269;top:3596;width:207;height: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4sgA&#10;AADdAAAADwAAAGRycy9kb3ducmV2LnhtbESPT2vCQBTE70K/w/KEXqRuYtHW6CoitIrtoU17ye2R&#10;fflDs29DdtX47V1B6HGYmd8wy3VvGnGiztWWFcTjCARxbnXNpYLfn7enVxDOI2tsLJOCCzlYrx4G&#10;S0y0PfM3nVJfigBhl6CCyvs2kdLlFRl0Y9sSB6+wnUEfZFdK3eE5wE0jJ1E0kwZrDgsVtrStKP9L&#10;j0bBLs6i0eH5I33/unzOqHiZU3bUSj0O+80ChKfe/4fv7b1WMI3nE7i9CU9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73HiyAAAAN0AAAAPAAAAAAAAAAAAAAAAAJgCAABk&#10;cnMvZG93bnJldi54bWxQSwUGAAAAAAQABAD1AAAAjQMAAAAA&#10;" adj="12950"/>
            <v:shape id="AutoShape 601" o:spid="_x0000_s1134" type="#_x0000_t103" style="position:absolute;left:7925;top:3853;width:344;height:254;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r/McA&#10;AADdAAAADwAAAGRycy9kb3ducmV2LnhtbESP0WrCQBRE34X+w3ILfZG6sdqqaTZSCoWC5sHYD7hm&#10;r0lo9m7IbpP4925B8HGYmTNMsh1NI3rqXG1ZwXwWgSAurK65VPBz/Hpeg3AeWWNjmRRcyME2fZgk&#10;GGs78IH63JciQNjFqKDyvo2ldEVFBt3MtsTBO9vOoA+yK6XucAhw08iXKHqTBmsOCxW29FlR8Zv/&#10;GQVyM13YvVuucHfODqd87fNjlin19Dh+vIPwNPp7+Nb+1gpe55sF/L8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Hq/zHAAAA3QAAAA8AAAAAAAAAAAAAAAAAmAIAAGRy&#10;cy9kb3ducmV2LnhtbFBLBQYAAAAABAAEAPUAAACMAwAAAAA=&#10;" adj="12950"/>
            <v:line id="Line 602" o:spid="_x0000_s1135" style="position:absolute;rotation:5886243fd;flip:y;visibility:visible" from="8291,3272" to="8661,3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WhccAAADdAAAADwAAAGRycy9kb3ducmV2LnhtbESPzU7DMBCE70i8g7WVuFGnEVQl1K0Q&#10;iJ+eqoYeelzibZwSr6N4aQNPXyMhcRzNzDea+XLwrTpSH5vABibjDBRxFWzDtYHt+/P1DFQUZItt&#10;YDLwTRGWi8uLORY2nHhDx1JqlSAcCzTgRLpC61g58hjHoSNO3j70HiXJvta2x1OC+1bnWTbVHhtO&#10;Cw47enRUfZZf3oC85j+7IZ+9HNb64PxTudp8yMqYq9HwcA9KaJD/8F/7zRq4ndzdwO+b9AT04g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1laFxwAAAN0AAAAPAAAAAAAA&#10;AAAAAAAAAKECAABkcnMvZG93bnJldi54bWxQSwUGAAAAAAQABAD5AAAAlQMAAAAA&#10;" strokeweight="2.25pt">
              <v:stroke endarrow="block" endarrowwidth="narrow"/>
            </v:line>
            <v:rect id="Rectangle 603" o:spid="_x0000_s1136" style="position:absolute;left:8512;top:3119;width:412;height:2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568UA&#10;AADdAAAADwAAAGRycy9kb3ducmV2LnhtbESPQWsCMRSE7wX/Q3iF3mqyUpe6GkVLCwo9qNX7c/O6&#10;Wdy8LJtU139vCoUeh5n5hpkteteIC3Wh9qwhGyoQxKU3NVcaDl8fz68gQkQ22HgmDTcKsJgPHmZY&#10;GH/lHV32sRIJwqFADTbGtpAylJYchqFviZP37TuHMcmukqbDa4K7Ro6UyqXDmtOCxZbeLJXn/Y/T&#10;8HIaqWP2udr47flg31c+V23MtX567JdTEJH6+B/+a6+NhnE2GcPvm/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Hnr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Н</w:t>
                    </w:r>
                    <w:proofErr w:type="gramStart"/>
                    <w:r w:rsidRPr="0012696B">
                      <w:rPr>
                        <w:color w:val="000000"/>
                        <w:sz w:val="17"/>
                        <w:vertAlign w:val="subscript"/>
                      </w:rPr>
                      <w:t>2</w:t>
                    </w:r>
                    <w:proofErr w:type="gramEnd"/>
                  </w:p>
                </w:txbxContent>
              </v:textbox>
            </v:rect>
            <v:rect id="Rectangle 604" o:spid="_x0000_s1137" style="position:absolute;left:7918;top:3204;width:413;height:2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nnMUA&#10;AADdAAAADwAAAGRycy9kb3ducmV2LnhtbESPQWsCMRSE7wX/Q3hCbzVZsYtdjaJioUIPau39dfPc&#10;LG5elk2q239vCoUeh5n5hpkve9eIK3Wh9qwhGykQxKU3NVcaTh+vT1MQISIbbDyThh8KsFwMHuZY&#10;GH/jA12PsRIJwqFADTbGtpAylJYchpFviZN39p3DmGRXSdPhLcFdI8dK5dJhzWnBYksbS+Xl+O00&#10;TL7G6jN7X+/8/nKy27XPVRtzrR+H/WoGIlIf/8N/7Tej4Tl7yeH3TX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uecxQAAAN0AAAAPAAAAAAAAAAAAAAAAAJgCAABkcnMv&#10;ZG93bnJldi54bWxQSwUGAAAAAAQABAD1AAAAigMAAAAA&#10;" stroked="f">
              <v:textbox inset="1.80339mm,.90169mm,1.80339mm,.90169mm">
                <w:txbxContent>
                  <w:p w:rsidR="0068548A" w:rsidRPr="0012696B" w:rsidRDefault="0068548A" w:rsidP="00E87079">
                    <w:pPr>
                      <w:rPr>
                        <w:color w:val="000000"/>
                        <w:sz w:val="34"/>
                        <w:szCs w:val="48"/>
                      </w:rPr>
                    </w:pPr>
                    <w:r w:rsidRPr="0012696B">
                      <w:rPr>
                        <w:color w:val="000000"/>
                        <w:sz w:val="17"/>
                      </w:rPr>
                      <w:t>O</w:t>
                    </w:r>
                    <w:r w:rsidRPr="0012696B">
                      <w:rPr>
                        <w:color w:val="000000"/>
                        <w:sz w:val="17"/>
                        <w:vertAlign w:val="subscript"/>
                      </w:rPr>
                      <w:t>2</w:t>
                    </w:r>
                  </w:p>
                </w:txbxContent>
              </v:textbox>
            </v:rect>
            <v:rect id="Rectangle 605" o:spid="_x0000_s1138" style="position:absolute;left:7493;top:3204;width:425;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CB8YA&#10;AADdAAAADwAAAGRycy9kb3ducmV2LnhtbESPT0vDQBTE70K/w/IEb3Y3xcY2ZlNaUVDwoP1zf2af&#10;2dDs25Bd2/Tbu4LgcZiZ3zDlanSdONEQWs8asqkCQVx703KjYb97vl2ACBHZYOeZNFwowKqaXJVY&#10;GH/mDzptYyMShEOBGmyMfSFlqC05DFPfEyfvyw8OY5JDI82A5wR3nZwplUuHLacFiz09WqqP22+n&#10;4e5zpg7Z2+bVvx/39mnjc9XHXOub63H9ACLSGP/Df+0Xo2GeLe/h9016ArL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pCB8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r w:rsidRPr="0012696B">
                      <w:rPr>
                        <w:color w:val="000000"/>
                        <w:sz w:val="17"/>
                      </w:rPr>
                      <w:t>Cl</w:t>
                    </w:r>
                    <w:r w:rsidRPr="0012696B">
                      <w:rPr>
                        <w:color w:val="000000"/>
                        <w:sz w:val="17"/>
                        <w:vertAlign w:val="subscript"/>
                      </w:rPr>
                      <w:t>2</w:t>
                    </w:r>
                  </w:p>
                </w:txbxContent>
              </v:textbox>
            </v:rect>
            <v:line id="Line 606" o:spid="_x0000_s1139" style="position:absolute;rotation:5886243fd;flip:y;visibility:visible" from="7809,3272" to="8179,3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cgMMAAADdAAAADwAAAGRycy9kb3ducmV2LnhtbERPTU/CQBC9k/gfNmPiDbY00WBlIUaj&#10;wMlQPXgcu0O30J1tuiNUfj17MOH48r7ny8G36kh9bAIbmE4yUMRVsA3XBr4+38YzUFGQLbaBycAf&#10;RVgubkZzLGw48ZaOpdQqhXAs0IAT6QqtY+XIY5yEjjhxu9B7lAT7WtseTynctzrPsgftseHU4LCj&#10;F0fVofz1BmSVn7+HfPa+/9B751/LzfZHNsbc3Q7PT6CEBrmK/91ra+B++pjmpjfpCejF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bXIDDAAAA3QAAAA8AAAAAAAAAAAAA&#10;AAAAoQIAAGRycy9kb3ducmV2LnhtbFBLBQYAAAAABAAEAPkAAACRAwAAAAA=&#10;" strokeweight="2.25pt">
              <v:stroke endarrow="block" endarrowwidth="narrow"/>
            </v:line>
            <v:line id="Line 607" o:spid="_x0000_s1140" style="position:absolute;flip:x y;visibility:visible" from="8239,2875" to="8241,3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ldbcUAAADdAAAADwAAAGRycy9kb3ducmV2LnhtbESPQWvCQBSE7wX/w/KE3upGoVJTVwkB&#10;Qby0jQU9PrLPJJh9G/JWk/77rlDocZiZb5j1dnStulMvjWcD81kCirj0tuHKwPdx9/IGSgKyxdYz&#10;Gfghge1m8rTG1PqBv+hehEpFCEuKBuoQulRrKWtyKDPfEUfv4nuHIcq+0rbHIcJdqxdJstQOG44L&#10;NXaU11Rei5szcD3JuThnkg8nyZOP40HGz6w05nk6Zu+gAo3hP/zX3lsDr/PVCh5v4hP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ldbcUAAADdAAAADwAAAAAAAAAA&#10;AAAAAAChAgAAZHJzL2Rvd25yZXYueG1sUEsFBgAAAAAEAAQA+QAAAJMDAAAAAA==&#10;" strokeweight="2.25pt"/>
            <v:line id="Line 608" o:spid="_x0000_s1141" style="position:absolute;visibility:visible" from="8246,2861" to="10161,2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RSHMQAAADdAAAADwAAAGRycy9kb3ducmV2LnhtbESPQWvCQBSE7wX/w/IEb3VjsUXSbKQI&#10;Qg56MBW9PrKv2dDs25jd6vrv3UKhx2FmvmGKdbS9uNLoO8cKFvMMBHHjdMetguPn9nkFwgdkjb1j&#10;UnAnD+ty8lRgrt2ND3StQysShH2OCkwIQy6lbwxZ9HM3ECfvy40WQ5JjK/WItwS3vXzJsjdpseO0&#10;YHCgjaHmu/6xCpb7yuhz3PndIatO1F2Wm0vtlJpN48c7iEAx/If/2pVW8JqQ8PsmPQFZ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NFIcxAAAAN0AAAAPAAAAAAAAAAAA&#10;AAAAAKECAABkcnMvZG93bnJldi54bWxQSwUGAAAAAAQABAD5AAAAkgMAAAAA&#10;" strokeweight="2.25pt"/>
            <v:line id="Line 609" o:spid="_x0000_s1142" style="position:absolute;flip:x;visibility:visible" from="10154,2848" to="10156,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ULb8UAAADdAAAADwAAAGRycy9kb3ducmV2LnhtbESPT2sCMRTE7wW/Q3hCbzW7woqsRhH/&#10;gMVLa3vQ22Pz3F3cvCxJ1PTbN0Khx2FmfsPMl9F04k7Ot5YV5KMMBHFldcu1gu+v3dsUhA/IGjvL&#10;pOCHPCwXg5c5lto++JPux1CLBGFfooImhL6U0lcNGfQj2xMn72KdwZCkq6V2+Ehw08lxlk2kwZbT&#10;QoM9rRuqrsebUXDefph354u2iJu8ngZ3OEV5UOp1GFczEIFi+A//tfdaQTHOcni+SU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ULb8UAAADdAAAADwAAAAAAAAAA&#10;AAAAAAChAgAAZHJzL2Rvd25yZXYueG1sUEsFBgAAAAAEAAQA+QAAAJMDAAAAAA==&#10;" strokeweight="2.25pt">
              <v:stroke endarrow="block" endarrowwidth="narrow"/>
            </v:line>
            <v:shape id="Text Box 610" o:spid="_x0000_s1143" type="#_x0000_t202" style="position:absolute;left:1659;top:7341;width:3564;height:17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hHcYA&#10;AADdAAAADwAAAGRycy9kb3ducmV2LnhtbESPQWvCQBSE7wX/w/IEb3XToEWiqxRB8KLQKNLja/aZ&#10;pM2+DdnVrP76riD0OMzMN8xiFUwjrtS52rKCt3ECgriwuuZSwfGweZ2BcB5ZY2OZFNzIwWo5eFlg&#10;pm3Pn3TNfSkihF2GCirv20xKV1Rk0I1tSxy9s+0M+ii7UuoO+wg3jUyT5F0arDkuVNjSuqLiN78Y&#10;BeGr2B6mbb4rcbMPk9P3vd/ffpQaDcPHHISn4P/Dz/ZWK5imSQqP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thHcYAAADdAAAADwAAAAAAAAAAAAAAAACYAgAAZHJz&#10;L2Rvd25yZXYueG1sUEsFBgAAAAAEAAQA9QAAAIsDAAAAAA==&#10;" stroked="f" strokecolor="red" strokeweight="3pt">
              <v:textbox inset="1.80339mm,.90169mm,1.80339mm,.90169mm">
                <w:txbxContent>
                  <w:p w:rsidR="0068548A" w:rsidRPr="00A0142A" w:rsidRDefault="0068548A" w:rsidP="00E87079">
                    <w:pPr>
                      <w:rPr>
                        <w:color w:val="000000"/>
                        <w:sz w:val="17"/>
                      </w:rPr>
                    </w:pPr>
                    <w:r w:rsidRPr="00A0142A">
                      <w:rPr>
                        <w:color w:val="000000"/>
                        <w:sz w:val="17"/>
                      </w:rPr>
                      <w:t>На катоде: 2 Н</w:t>
                    </w:r>
                    <w:r w:rsidRPr="00A0142A">
                      <w:rPr>
                        <w:color w:val="000000"/>
                        <w:sz w:val="17"/>
                        <w:vertAlign w:val="subscript"/>
                      </w:rPr>
                      <w:t>2</w:t>
                    </w:r>
                    <w:r w:rsidRPr="00A0142A">
                      <w:rPr>
                        <w:color w:val="000000"/>
                        <w:sz w:val="17"/>
                      </w:rPr>
                      <w:t xml:space="preserve">О + 2е </w:t>
                    </w:r>
                    <w:r w:rsidRPr="0012696B">
                      <w:rPr>
                        <w:color w:val="000000"/>
                        <w:sz w:val="17"/>
                        <w:szCs w:val="16"/>
                      </w:rPr>
                      <w:sym w:font="Symbol" w:char="F0AE"/>
                    </w:r>
                    <w:r w:rsidRPr="00A0142A">
                      <w:rPr>
                        <w:color w:val="000000"/>
                        <w:sz w:val="17"/>
                      </w:rPr>
                      <w:t xml:space="preserve"> Н</w:t>
                    </w:r>
                    <w:proofErr w:type="gramStart"/>
                    <w:r w:rsidRPr="00A0142A">
                      <w:rPr>
                        <w:color w:val="000000"/>
                        <w:sz w:val="17"/>
                        <w:vertAlign w:val="subscript"/>
                      </w:rPr>
                      <w:t>2</w:t>
                    </w:r>
                    <w:proofErr w:type="gramEnd"/>
                    <w:r w:rsidRPr="0012696B">
                      <w:rPr>
                        <w:color w:val="000000"/>
                        <w:sz w:val="17"/>
                        <w:szCs w:val="16"/>
                      </w:rPr>
                      <w:sym w:font="Symbol" w:char="F0AD"/>
                    </w:r>
                    <w:r w:rsidRPr="00A0142A">
                      <w:rPr>
                        <w:color w:val="000000"/>
                        <w:sz w:val="17"/>
                      </w:rPr>
                      <w:t xml:space="preserve"> + 2 ОН</w:t>
                    </w:r>
                    <w:r w:rsidRPr="00A0142A">
                      <w:rPr>
                        <w:color w:val="000000"/>
                        <w:sz w:val="17"/>
                        <w:vertAlign w:val="superscript"/>
                      </w:rPr>
                      <w:t>-</w:t>
                    </w:r>
                    <w:r w:rsidRPr="00A0142A">
                      <w:rPr>
                        <w:color w:val="000000"/>
                        <w:sz w:val="17"/>
                      </w:rPr>
                      <w:t xml:space="preserve">  </w:t>
                    </w:r>
                  </w:p>
                  <w:p w:rsidR="0068548A" w:rsidRPr="00A0142A" w:rsidRDefault="0068548A" w:rsidP="00E87079">
                    <w:pPr>
                      <w:rPr>
                        <w:color w:val="000000"/>
                        <w:sz w:val="17"/>
                      </w:rPr>
                    </w:pPr>
                    <w:r w:rsidRPr="00A0142A">
                      <w:rPr>
                        <w:color w:val="000000"/>
                        <w:sz w:val="17"/>
                      </w:rPr>
                      <w:t xml:space="preserve">                  2 Н</w:t>
                    </w:r>
                    <w:r w:rsidRPr="00A0142A">
                      <w:rPr>
                        <w:color w:val="000000"/>
                        <w:sz w:val="17"/>
                        <w:vertAlign w:val="superscript"/>
                      </w:rPr>
                      <w:t>+</w:t>
                    </w:r>
                    <w:r w:rsidRPr="00A0142A">
                      <w:rPr>
                        <w:color w:val="000000"/>
                        <w:sz w:val="17"/>
                      </w:rPr>
                      <w:t xml:space="preserve"> + 2е </w:t>
                    </w:r>
                    <w:r w:rsidRPr="0012696B">
                      <w:rPr>
                        <w:color w:val="000000"/>
                        <w:sz w:val="17"/>
                        <w:szCs w:val="16"/>
                      </w:rPr>
                      <w:sym w:font="Symbol" w:char="F0AE"/>
                    </w:r>
                    <w:r w:rsidRPr="00A0142A">
                      <w:rPr>
                        <w:color w:val="000000"/>
                        <w:sz w:val="17"/>
                      </w:rPr>
                      <w:t xml:space="preserve"> Н</w:t>
                    </w:r>
                    <w:proofErr w:type="gramStart"/>
                    <w:r w:rsidRPr="00A0142A">
                      <w:rPr>
                        <w:color w:val="000000"/>
                        <w:sz w:val="17"/>
                        <w:vertAlign w:val="subscript"/>
                      </w:rPr>
                      <w:t>2</w:t>
                    </w:r>
                    <w:proofErr w:type="gramEnd"/>
                    <w:r w:rsidRPr="0012696B">
                      <w:rPr>
                        <w:color w:val="000000"/>
                        <w:sz w:val="17"/>
                        <w:szCs w:val="16"/>
                      </w:rPr>
                      <w:sym w:font="Symbol" w:char="F0AD"/>
                    </w:r>
                  </w:p>
                  <w:p w:rsidR="0068548A" w:rsidRPr="00A0142A" w:rsidRDefault="0068548A" w:rsidP="00E87079">
                    <w:pPr>
                      <w:rPr>
                        <w:color w:val="000000"/>
                        <w:sz w:val="17"/>
                      </w:rPr>
                    </w:pPr>
                  </w:p>
                  <w:p w:rsidR="0068548A" w:rsidRPr="00A0142A" w:rsidRDefault="0068548A" w:rsidP="00E87079">
                    <w:pPr>
                      <w:rPr>
                        <w:color w:val="000000"/>
                        <w:sz w:val="17"/>
                      </w:rPr>
                    </w:pPr>
                    <w:r w:rsidRPr="00A0142A">
                      <w:rPr>
                        <w:color w:val="000000"/>
                        <w:sz w:val="17"/>
                      </w:rPr>
                      <w:t xml:space="preserve">На аноде:   2 </w:t>
                    </w:r>
                    <w:proofErr w:type="spellStart"/>
                    <w:r w:rsidRPr="0012696B">
                      <w:rPr>
                        <w:color w:val="000000"/>
                        <w:sz w:val="17"/>
                      </w:rPr>
                      <w:t>Cl</w:t>
                    </w:r>
                    <w:proofErr w:type="spellEnd"/>
                    <w:r w:rsidRPr="00A0142A">
                      <w:rPr>
                        <w:color w:val="000000"/>
                        <w:sz w:val="17"/>
                        <w:vertAlign w:val="superscript"/>
                      </w:rPr>
                      <w:t>-</w:t>
                    </w:r>
                    <w:r w:rsidRPr="00A0142A">
                      <w:rPr>
                        <w:color w:val="000000"/>
                        <w:sz w:val="17"/>
                      </w:rPr>
                      <w:t xml:space="preserve"> - 2е </w:t>
                    </w:r>
                    <w:r w:rsidRPr="0012696B">
                      <w:rPr>
                        <w:color w:val="000000"/>
                        <w:sz w:val="17"/>
                        <w:szCs w:val="16"/>
                      </w:rPr>
                      <w:sym w:font="Symbol" w:char="F0AE"/>
                    </w:r>
                    <w:r w:rsidRPr="00A0142A">
                      <w:rPr>
                        <w:color w:val="000000"/>
                        <w:sz w:val="17"/>
                      </w:rPr>
                      <w:t xml:space="preserve"> </w:t>
                    </w:r>
                    <w:r w:rsidRPr="0012696B">
                      <w:rPr>
                        <w:color w:val="000000"/>
                        <w:sz w:val="17"/>
                      </w:rPr>
                      <w:t>Cl</w:t>
                    </w:r>
                    <w:r w:rsidRPr="00A0142A">
                      <w:rPr>
                        <w:color w:val="000000"/>
                        <w:sz w:val="17"/>
                        <w:vertAlign w:val="subscript"/>
                      </w:rPr>
                      <w:t>2</w:t>
                    </w:r>
                    <w:r w:rsidRPr="0012696B">
                      <w:rPr>
                        <w:color w:val="000000"/>
                        <w:sz w:val="17"/>
                        <w:szCs w:val="16"/>
                      </w:rPr>
                      <w:sym w:font="Symbol" w:char="F0AD"/>
                    </w:r>
                  </w:p>
                  <w:p w:rsidR="0068548A" w:rsidRPr="00E87079" w:rsidRDefault="0068548A" w:rsidP="00E87079">
                    <w:pPr>
                      <w:rPr>
                        <w:color w:val="000000"/>
                        <w:sz w:val="17"/>
                        <w:lang w:val="en-US"/>
                      </w:rPr>
                    </w:pPr>
                    <w:r w:rsidRPr="00A0142A">
                      <w:rPr>
                        <w:color w:val="000000"/>
                        <w:sz w:val="17"/>
                      </w:rPr>
                      <w:t xml:space="preserve">                  </w:t>
                    </w:r>
                    <w:r w:rsidRPr="00E87079">
                      <w:rPr>
                        <w:color w:val="000000"/>
                        <w:sz w:val="17"/>
                        <w:lang w:val="en-US"/>
                      </w:rPr>
                      <w:t>2 H</w:t>
                    </w:r>
                    <w:r w:rsidRPr="00E87079">
                      <w:rPr>
                        <w:color w:val="000000"/>
                        <w:sz w:val="17"/>
                        <w:vertAlign w:val="subscript"/>
                        <w:lang w:val="en-US"/>
                      </w:rPr>
                      <w:t>2</w:t>
                    </w:r>
                    <w:r w:rsidRPr="00E87079">
                      <w:rPr>
                        <w:color w:val="000000"/>
                        <w:sz w:val="17"/>
                        <w:lang w:val="en-US"/>
                      </w:rPr>
                      <w:t xml:space="preserve">O - 4e </w:t>
                    </w:r>
                    <w:r w:rsidRPr="0012696B">
                      <w:rPr>
                        <w:color w:val="000000"/>
                        <w:sz w:val="17"/>
                        <w:szCs w:val="16"/>
                      </w:rPr>
                      <w:sym w:font="Symbol" w:char="F0AE"/>
                    </w:r>
                    <w:r w:rsidRPr="00E87079">
                      <w:rPr>
                        <w:color w:val="000000"/>
                        <w:sz w:val="17"/>
                        <w:lang w:val="en-US"/>
                      </w:rPr>
                      <w:t xml:space="preserve"> 4 H</w:t>
                    </w:r>
                    <w:r w:rsidRPr="00E87079">
                      <w:rPr>
                        <w:color w:val="000000"/>
                        <w:sz w:val="17"/>
                        <w:vertAlign w:val="superscript"/>
                        <w:lang w:val="en-US"/>
                      </w:rPr>
                      <w:t>+</w:t>
                    </w:r>
                    <w:r w:rsidRPr="00E87079">
                      <w:rPr>
                        <w:color w:val="000000"/>
                        <w:sz w:val="17"/>
                        <w:lang w:val="en-US"/>
                      </w:rPr>
                      <w:t xml:space="preserve"> + O</w:t>
                    </w:r>
                    <w:r w:rsidRPr="00E87079">
                      <w:rPr>
                        <w:color w:val="000000"/>
                        <w:sz w:val="17"/>
                        <w:vertAlign w:val="subscript"/>
                        <w:lang w:val="en-US"/>
                      </w:rPr>
                      <w:t>2</w:t>
                    </w:r>
                    <w:r w:rsidRPr="0012696B">
                      <w:rPr>
                        <w:color w:val="000000"/>
                        <w:sz w:val="17"/>
                        <w:szCs w:val="16"/>
                      </w:rPr>
                      <w:sym w:font="Symbol" w:char="F0AD"/>
                    </w:r>
                  </w:p>
                  <w:p w:rsidR="0068548A" w:rsidRPr="00E87079" w:rsidRDefault="0068548A" w:rsidP="00E87079">
                    <w:pPr>
                      <w:rPr>
                        <w:color w:val="000000"/>
                        <w:sz w:val="17"/>
                        <w:lang w:val="en-US"/>
                      </w:rPr>
                    </w:pPr>
                    <w:r w:rsidRPr="00E87079">
                      <w:rPr>
                        <w:color w:val="000000"/>
                        <w:sz w:val="17"/>
                        <w:lang w:val="en-US"/>
                      </w:rPr>
                      <w:t xml:space="preserve">                  4 OH</w:t>
                    </w:r>
                    <w:r w:rsidRPr="00E87079">
                      <w:rPr>
                        <w:color w:val="000000"/>
                        <w:sz w:val="17"/>
                        <w:vertAlign w:val="superscript"/>
                        <w:lang w:val="en-US"/>
                      </w:rPr>
                      <w:t>-</w:t>
                    </w:r>
                    <w:r w:rsidRPr="00E87079">
                      <w:rPr>
                        <w:color w:val="000000"/>
                        <w:sz w:val="17"/>
                        <w:lang w:val="en-US"/>
                      </w:rPr>
                      <w:t xml:space="preserve"> - 4e </w:t>
                    </w:r>
                    <w:r w:rsidRPr="0012696B">
                      <w:rPr>
                        <w:color w:val="000000"/>
                        <w:sz w:val="17"/>
                        <w:szCs w:val="16"/>
                      </w:rPr>
                      <w:sym w:font="Symbol" w:char="F0AE"/>
                    </w:r>
                    <w:r w:rsidRPr="00E87079">
                      <w:rPr>
                        <w:color w:val="000000"/>
                        <w:sz w:val="17"/>
                        <w:lang w:val="en-US"/>
                      </w:rPr>
                      <w:t xml:space="preserve"> 2H</w:t>
                    </w:r>
                    <w:r w:rsidRPr="00E87079">
                      <w:rPr>
                        <w:color w:val="000000"/>
                        <w:sz w:val="17"/>
                        <w:vertAlign w:val="subscript"/>
                        <w:lang w:val="en-US"/>
                      </w:rPr>
                      <w:t>2</w:t>
                    </w:r>
                    <w:r w:rsidRPr="00E87079">
                      <w:rPr>
                        <w:color w:val="000000"/>
                        <w:sz w:val="17"/>
                        <w:lang w:val="en-US"/>
                      </w:rPr>
                      <w:t>O + O</w:t>
                    </w:r>
                    <w:r w:rsidRPr="00E87079">
                      <w:rPr>
                        <w:color w:val="000000"/>
                        <w:sz w:val="17"/>
                        <w:vertAlign w:val="subscript"/>
                        <w:lang w:val="en-US"/>
                      </w:rPr>
                      <w:t>2</w:t>
                    </w:r>
                    <w:r w:rsidRPr="0012696B">
                      <w:rPr>
                        <w:color w:val="000000"/>
                        <w:sz w:val="17"/>
                        <w:szCs w:val="16"/>
                      </w:rPr>
                      <w:sym w:font="Symbol" w:char="F0AD"/>
                    </w:r>
                  </w:p>
                </w:txbxContent>
              </v:textbox>
            </v:shape>
            <v:shape id="Text Box 611" o:spid="_x0000_s1144" type="#_x0000_t202" style="position:absolute;left:1310;top:4208;width:1644;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qLcYA&#10;AADdAAAADwAAAGRycy9kb3ducmV2LnhtbESP0WrCQBRE3wv+w3IFX6TuGlFs6ipaEAq+VOMH3Gav&#10;STR7N2S3Mf59Vyj0cZiZM8xq09tadNT6yrGG6USBIM6dqbjQcM72r0sQPiAbrB2Thgd52KwHLytM&#10;jbvzkbpTKESEsE9RQxlCk0rp85Is+olriKN3ca3FEGVbSNPiPcJtLROlFtJixXGhxIY+Sspvpx+r&#10;YZ8duuT7/PU2vl0v2U5Nu90sk1qPhv32HUSgPvyH/9qfRsM8UTN4vo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yqLcYAAADdAAAADwAAAAAAAAAAAAAAAACYAgAAZHJz&#10;L2Rvd25yZXYueG1sUEsFBgAAAAAEAAQA9QAAAIsDAAAAAA==&#10;" stroked="f">
              <v:textbox inset="1.80339mm,.90169mm,1.80339mm,.90169mm">
                <w:txbxContent>
                  <w:p w:rsidR="0068548A" w:rsidRPr="0012696B" w:rsidRDefault="0068548A" w:rsidP="00E87079">
                    <w:pPr>
                      <w:rPr>
                        <w:color w:val="000000"/>
                        <w:sz w:val="34"/>
                        <w:szCs w:val="48"/>
                      </w:rPr>
                    </w:pPr>
                    <w:r w:rsidRPr="0012696B">
                      <w:rPr>
                        <w:color w:val="000000"/>
                        <w:sz w:val="17"/>
                      </w:rPr>
                      <w:t>Кислый продукт электролиза (анолит)</w:t>
                    </w:r>
                  </w:p>
                </w:txbxContent>
              </v:textbox>
            </v:shape>
            <v:shape id="Text Box 612" o:spid="_x0000_s1145" type="#_x0000_t202" style="position:absolute;left:1299;top:4948;width:1609;height:13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yWccA&#10;AADdAAAADwAAAGRycy9kb3ducmV2LnhtbESP3WrCQBSE7wXfYTmF3pS6a/qDRlfRgiD0xiY+wDF7&#10;TFKzZ0N2G9O37woFL4eZ+YZZrgfbiJ46XzvWMJ0oEMSFMzWXGo757nkGwgdkg41j0vBLHtar8WiJ&#10;qXFX/qI+C6WIEPYpaqhCaFMpfVGRRT9xLXH0zq6zGKLsSmk6vEa4bWSi1Lu0WHNcqLClj4qKS/Zj&#10;Nezyzz45HQ/zp8v3Od+qab99yaXWjw/DZgEi0BDu4f/23mh4S9Qr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lMlnHAAAA3QAAAA8AAAAAAAAAAAAAAAAAmAIAAGRy&#10;cy9kb3ducmV2LnhtbFBLBQYAAAAABAAEAPUAAACMAwAAAAA=&#10;" stroked="f">
              <v:textbox inset="1.80339mm,.90169mm,1.80339mm,.90169mm">
                <w:txbxContent>
                  <w:p w:rsidR="0068548A" w:rsidRPr="00A0142A" w:rsidRDefault="0068548A" w:rsidP="00E87079">
                    <w:pPr>
                      <w:rPr>
                        <w:color w:val="000000"/>
                        <w:sz w:val="17"/>
                      </w:rPr>
                    </w:pPr>
                    <w:proofErr w:type="spellStart"/>
                    <w:proofErr w:type="gramStart"/>
                    <w:r w:rsidRPr="0012696B">
                      <w:rPr>
                        <w:color w:val="000000"/>
                        <w:sz w:val="17"/>
                      </w:rPr>
                      <w:t>p</w:t>
                    </w:r>
                    <w:proofErr w:type="gramEnd"/>
                    <w:r w:rsidRPr="00A0142A">
                      <w:rPr>
                        <w:color w:val="000000"/>
                        <w:sz w:val="17"/>
                      </w:rPr>
                      <w:t>Н</w:t>
                    </w:r>
                    <w:proofErr w:type="spellEnd"/>
                    <w:r w:rsidRPr="00A0142A">
                      <w:rPr>
                        <w:color w:val="000000"/>
                        <w:sz w:val="17"/>
                      </w:rPr>
                      <w:t xml:space="preserve"> = 1,5 </w:t>
                    </w:r>
                    <w:r w:rsidRPr="0012696B">
                      <w:rPr>
                        <w:color w:val="000000"/>
                        <w:sz w:val="17"/>
                        <w:szCs w:val="16"/>
                      </w:rPr>
                      <w:sym w:font="Symbol" w:char="F0B8"/>
                    </w:r>
                    <w:r w:rsidRPr="00A0142A">
                      <w:rPr>
                        <w:color w:val="000000"/>
                        <w:sz w:val="17"/>
                      </w:rPr>
                      <w:t xml:space="preserve"> 5,0 </w:t>
                    </w:r>
                  </w:p>
                  <w:p w:rsidR="0068548A" w:rsidRPr="00A0142A" w:rsidRDefault="0068548A" w:rsidP="00E87079">
                    <w:pPr>
                      <w:rPr>
                        <w:color w:val="000000"/>
                        <w:sz w:val="17"/>
                      </w:rPr>
                    </w:pPr>
                    <w:r w:rsidRPr="0012696B">
                      <w:rPr>
                        <w:color w:val="000000"/>
                        <w:sz w:val="17"/>
                      </w:rPr>
                      <w:t>Eh</w:t>
                    </w:r>
                    <w:r w:rsidRPr="00A0142A">
                      <w:rPr>
                        <w:color w:val="000000"/>
                        <w:sz w:val="17"/>
                      </w:rPr>
                      <w:t xml:space="preserve"> = +500 </w:t>
                    </w:r>
                    <w:r w:rsidRPr="0012696B">
                      <w:rPr>
                        <w:color w:val="000000"/>
                        <w:sz w:val="17"/>
                        <w:szCs w:val="16"/>
                      </w:rPr>
                      <w:sym w:font="Symbol" w:char="F0B8"/>
                    </w:r>
                  </w:p>
                  <w:p w:rsidR="0068548A" w:rsidRPr="00A0142A" w:rsidRDefault="0068548A" w:rsidP="00E87079">
                    <w:pPr>
                      <w:rPr>
                        <w:color w:val="000000"/>
                        <w:sz w:val="17"/>
                      </w:rPr>
                    </w:pPr>
                    <w:r w:rsidRPr="00A0142A">
                      <w:rPr>
                        <w:color w:val="000000"/>
                        <w:sz w:val="17"/>
                      </w:rPr>
                      <w:t xml:space="preserve"> +1200 мВ</w:t>
                    </w:r>
                  </w:p>
                  <w:p w:rsidR="0068548A" w:rsidRPr="00A0142A" w:rsidRDefault="0068548A" w:rsidP="00E87079">
                    <w:pPr>
                      <w:rPr>
                        <w:color w:val="000000"/>
                        <w:sz w:val="34"/>
                        <w:szCs w:val="48"/>
                      </w:rPr>
                    </w:pPr>
                    <w:r w:rsidRPr="00A0142A">
                      <w:rPr>
                        <w:color w:val="000000"/>
                        <w:sz w:val="17"/>
                      </w:rPr>
                      <w:t>Со</w:t>
                    </w:r>
                    <w:proofErr w:type="gramStart"/>
                    <w:r w:rsidRPr="00A0142A">
                      <w:rPr>
                        <w:color w:val="000000"/>
                        <w:sz w:val="17"/>
                        <w:vertAlign w:val="subscript"/>
                      </w:rPr>
                      <w:t>2</w:t>
                    </w:r>
                    <w:proofErr w:type="gramEnd"/>
                    <w:r w:rsidRPr="00A0142A">
                      <w:rPr>
                        <w:color w:val="000000"/>
                        <w:sz w:val="17"/>
                      </w:rPr>
                      <w:t xml:space="preserve"> = 20</w:t>
                    </w:r>
                    <w:r w:rsidRPr="0012696B">
                      <w:rPr>
                        <w:color w:val="000000"/>
                        <w:sz w:val="17"/>
                        <w:szCs w:val="16"/>
                      </w:rPr>
                      <w:sym w:font="Symbol" w:char="F0B8"/>
                    </w:r>
                    <w:r w:rsidRPr="00A0142A">
                      <w:rPr>
                        <w:color w:val="000000"/>
                        <w:sz w:val="17"/>
                      </w:rPr>
                      <w:t>30 мг/л</w:t>
                    </w:r>
                  </w:p>
                </w:txbxContent>
              </v:textbox>
            </v:shape>
            <v:shape id="Text Box 613" o:spid="_x0000_s1146" type="#_x0000_t202" style="position:absolute;left:6638;top:7465;width:4355;height:22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5acYA&#10;AADdAAAADwAAAGRycy9kb3ducmV2LnhtbESPQWvCQBSE74L/YXlCb7qpGJHoKkUQvCg0ivT4mn0m&#10;abNvQ3Y1a399t1DwOMzMN8xqE0wj7tS52rKC10kCgriwuuZSwfm0Gy9AOI+ssbFMCh7kYLMeDlaY&#10;advzO91zX4oIYZehgsr7NpPSFRUZdBPbEkfvajuDPsqulLrDPsJNI6dJMpcGa44LFba0raj4zm9G&#10;Qfgo9qe0zQ8l7o5hdvn86Y+PL6VeRuFtCcJT8M/wf3uvFaTTJI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L5acYAAADdAAAADwAAAAAAAAAAAAAAAACYAgAAZHJz&#10;L2Rvd25yZXYueG1sUEsFBgAAAAAEAAQA9QAAAIsDAAAAAA==&#10;" stroked="f" strokecolor="red" strokeweight="3pt">
              <v:textbox inset="1.80339mm,.90169mm,1.80339mm,.90169mm">
                <w:txbxContent>
                  <w:p w:rsidR="0068548A" w:rsidRPr="00A0142A" w:rsidRDefault="0068548A" w:rsidP="00E87079">
                    <w:pPr>
                      <w:rPr>
                        <w:color w:val="000000"/>
                        <w:sz w:val="17"/>
                      </w:rPr>
                    </w:pPr>
                    <w:r w:rsidRPr="00A0142A">
                      <w:rPr>
                        <w:color w:val="000000"/>
                        <w:sz w:val="17"/>
                      </w:rPr>
                      <w:t>На катоде: 2 Н</w:t>
                    </w:r>
                    <w:r w:rsidRPr="00A0142A">
                      <w:rPr>
                        <w:color w:val="000000"/>
                        <w:sz w:val="17"/>
                        <w:vertAlign w:val="subscript"/>
                      </w:rPr>
                      <w:t>2</w:t>
                    </w:r>
                    <w:r w:rsidRPr="00A0142A">
                      <w:rPr>
                        <w:color w:val="000000"/>
                        <w:sz w:val="17"/>
                      </w:rPr>
                      <w:t xml:space="preserve">О + 2е </w:t>
                    </w:r>
                    <w:r w:rsidRPr="0012696B">
                      <w:rPr>
                        <w:color w:val="000000"/>
                        <w:sz w:val="17"/>
                        <w:szCs w:val="16"/>
                      </w:rPr>
                      <w:sym w:font="Symbol" w:char="F0AE"/>
                    </w:r>
                    <w:r w:rsidRPr="00A0142A">
                      <w:rPr>
                        <w:color w:val="000000"/>
                        <w:sz w:val="17"/>
                      </w:rPr>
                      <w:t xml:space="preserve"> Н</w:t>
                    </w:r>
                    <w:proofErr w:type="gramStart"/>
                    <w:r w:rsidRPr="00A0142A">
                      <w:rPr>
                        <w:color w:val="000000"/>
                        <w:sz w:val="17"/>
                        <w:vertAlign w:val="subscript"/>
                      </w:rPr>
                      <w:t>2</w:t>
                    </w:r>
                    <w:proofErr w:type="gramEnd"/>
                    <w:r w:rsidRPr="0012696B">
                      <w:rPr>
                        <w:color w:val="000000"/>
                        <w:sz w:val="17"/>
                        <w:szCs w:val="16"/>
                      </w:rPr>
                      <w:sym w:font="Symbol" w:char="F0AD"/>
                    </w:r>
                    <w:r w:rsidRPr="00A0142A">
                      <w:rPr>
                        <w:color w:val="000000"/>
                        <w:sz w:val="17"/>
                      </w:rPr>
                      <w:t xml:space="preserve"> + 2 ОН</w:t>
                    </w:r>
                    <w:r w:rsidRPr="00A0142A">
                      <w:rPr>
                        <w:color w:val="000000"/>
                        <w:sz w:val="17"/>
                        <w:vertAlign w:val="superscript"/>
                      </w:rPr>
                      <w:t>-</w:t>
                    </w:r>
                    <w:r w:rsidRPr="00A0142A">
                      <w:rPr>
                        <w:color w:val="000000"/>
                        <w:sz w:val="17"/>
                      </w:rPr>
                      <w:t xml:space="preserve">  </w:t>
                    </w:r>
                  </w:p>
                  <w:p w:rsidR="0068548A" w:rsidRPr="00A0142A" w:rsidRDefault="0068548A" w:rsidP="00E87079">
                    <w:pPr>
                      <w:rPr>
                        <w:color w:val="000000"/>
                        <w:sz w:val="17"/>
                      </w:rPr>
                    </w:pPr>
                    <w:r w:rsidRPr="00A0142A">
                      <w:rPr>
                        <w:color w:val="000000"/>
                        <w:sz w:val="17"/>
                      </w:rPr>
                      <w:t xml:space="preserve">                   2 Н</w:t>
                    </w:r>
                    <w:r w:rsidRPr="00A0142A">
                      <w:rPr>
                        <w:color w:val="000000"/>
                        <w:sz w:val="17"/>
                        <w:vertAlign w:val="superscript"/>
                      </w:rPr>
                      <w:t>+</w:t>
                    </w:r>
                    <w:r w:rsidRPr="00A0142A">
                      <w:rPr>
                        <w:color w:val="000000"/>
                        <w:sz w:val="17"/>
                      </w:rPr>
                      <w:t xml:space="preserve"> + 2е </w:t>
                    </w:r>
                    <w:r w:rsidRPr="0012696B">
                      <w:rPr>
                        <w:color w:val="000000"/>
                        <w:sz w:val="17"/>
                        <w:szCs w:val="16"/>
                      </w:rPr>
                      <w:sym w:font="Symbol" w:char="F0AE"/>
                    </w:r>
                    <w:r w:rsidRPr="00A0142A">
                      <w:rPr>
                        <w:color w:val="000000"/>
                        <w:sz w:val="17"/>
                      </w:rPr>
                      <w:t xml:space="preserve"> Н</w:t>
                    </w:r>
                    <w:proofErr w:type="gramStart"/>
                    <w:r w:rsidRPr="00A0142A">
                      <w:rPr>
                        <w:color w:val="000000"/>
                        <w:sz w:val="17"/>
                        <w:vertAlign w:val="subscript"/>
                      </w:rPr>
                      <w:t>2</w:t>
                    </w:r>
                    <w:proofErr w:type="gramEnd"/>
                    <w:r w:rsidRPr="0012696B">
                      <w:rPr>
                        <w:color w:val="000000"/>
                        <w:sz w:val="17"/>
                        <w:szCs w:val="16"/>
                      </w:rPr>
                      <w:sym w:font="Symbol" w:char="F0AD"/>
                    </w:r>
                  </w:p>
                  <w:p w:rsidR="0068548A" w:rsidRPr="00A0142A" w:rsidRDefault="0068548A" w:rsidP="00E87079">
                    <w:pPr>
                      <w:rPr>
                        <w:color w:val="000000"/>
                        <w:sz w:val="17"/>
                      </w:rPr>
                    </w:pPr>
                  </w:p>
                  <w:p w:rsidR="0068548A" w:rsidRPr="00A0142A" w:rsidRDefault="0068548A" w:rsidP="00E87079">
                    <w:pPr>
                      <w:rPr>
                        <w:color w:val="000000"/>
                        <w:sz w:val="17"/>
                      </w:rPr>
                    </w:pPr>
                    <w:r w:rsidRPr="00A0142A">
                      <w:rPr>
                        <w:color w:val="000000"/>
                        <w:sz w:val="17"/>
                      </w:rPr>
                      <w:t xml:space="preserve">На аноде:    2 </w:t>
                    </w:r>
                    <w:proofErr w:type="spellStart"/>
                    <w:r w:rsidRPr="0012696B">
                      <w:rPr>
                        <w:color w:val="000000"/>
                        <w:sz w:val="17"/>
                      </w:rPr>
                      <w:t>Cl</w:t>
                    </w:r>
                    <w:proofErr w:type="spellEnd"/>
                    <w:r w:rsidRPr="00A0142A">
                      <w:rPr>
                        <w:color w:val="000000"/>
                        <w:sz w:val="17"/>
                        <w:vertAlign w:val="superscript"/>
                      </w:rPr>
                      <w:t>-</w:t>
                    </w:r>
                    <w:r w:rsidRPr="00A0142A">
                      <w:rPr>
                        <w:color w:val="000000"/>
                        <w:sz w:val="17"/>
                      </w:rPr>
                      <w:t xml:space="preserve"> - 2е </w:t>
                    </w:r>
                    <w:r w:rsidRPr="0012696B">
                      <w:rPr>
                        <w:color w:val="000000"/>
                        <w:sz w:val="17"/>
                        <w:szCs w:val="16"/>
                      </w:rPr>
                      <w:sym w:font="Symbol" w:char="F0AE"/>
                    </w:r>
                    <w:r w:rsidRPr="00A0142A">
                      <w:rPr>
                        <w:color w:val="000000"/>
                        <w:sz w:val="17"/>
                      </w:rPr>
                      <w:t xml:space="preserve"> </w:t>
                    </w:r>
                    <w:r w:rsidRPr="0012696B">
                      <w:rPr>
                        <w:color w:val="000000"/>
                        <w:sz w:val="17"/>
                      </w:rPr>
                      <w:t>Cl</w:t>
                    </w:r>
                    <w:r w:rsidRPr="00A0142A">
                      <w:rPr>
                        <w:color w:val="000000"/>
                        <w:sz w:val="17"/>
                        <w:vertAlign w:val="subscript"/>
                      </w:rPr>
                      <w:t>2</w:t>
                    </w:r>
                    <w:r w:rsidRPr="0012696B">
                      <w:rPr>
                        <w:color w:val="000000"/>
                        <w:sz w:val="17"/>
                        <w:szCs w:val="16"/>
                      </w:rPr>
                      <w:sym w:font="Symbol" w:char="F0AD"/>
                    </w:r>
                  </w:p>
                  <w:p w:rsidR="0068548A" w:rsidRPr="00E87079" w:rsidRDefault="0068548A" w:rsidP="00E87079">
                    <w:pPr>
                      <w:rPr>
                        <w:color w:val="000000"/>
                        <w:sz w:val="17"/>
                        <w:lang w:val="en-US"/>
                      </w:rPr>
                    </w:pPr>
                    <w:r w:rsidRPr="00A0142A">
                      <w:rPr>
                        <w:color w:val="000000"/>
                        <w:sz w:val="17"/>
                      </w:rPr>
                      <w:t xml:space="preserve">                   </w:t>
                    </w:r>
                    <w:r w:rsidRPr="00E87079">
                      <w:rPr>
                        <w:color w:val="000000"/>
                        <w:sz w:val="17"/>
                        <w:lang w:val="en-US"/>
                      </w:rPr>
                      <w:t>2 H</w:t>
                    </w:r>
                    <w:r w:rsidRPr="00E87079">
                      <w:rPr>
                        <w:color w:val="000000"/>
                        <w:sz w:val="17"/>
                        <w:vertAlign w:val="subscript"/>
                        <w:lang w:val="en-US"/>
                      </w:rPr>
                      <w:t>2</w:t>
                    </w:r>
                    <w:r w:rsidRPr="00E87079">
                      <w:rPr>
                        <w:color w:val="000000"/>
                        <w:sz w:val="17"/>
                        <w:lang w:val="en-US"/>
                      </w:rPr>
                      <w:t xml:space="preserve">O - 4e </w:t>
                    </w:r>
                    <w:r w:rsidRPr="0012696B">
                      <w:rPr>
                        <w:color w:val="000000"/>
                        <w:sz w:val="17"/>
                        <w:szCs w:val="16"/>
                      </w:rPr>
                      <w:sym w:font="Symbol" w:char="F0AE"/>
                    </w:r>
                    <w:r w:rsidRPr="00E87079">
                      <w:rPr>
                        <w:color w:val="000000"/>
                        <w:sz w:val="17"/>
                        <w:lang w:val="en-US"/>
                      </w:rPr>
                      <w:t xml:space="preserve"> 4 H</w:t>
                    </w:r>
                    <w:r w:rsidRPr="00E87079">
                      <w:rPr>
                        <w:color w:val="000000"/>
                        <w:sz w:val="17"/>
                        <w:vertAlign w:val="superscript"/>
                        <w:lang w:val="en-US"/>
                      </w:rPr>
                      <w:t>+</w:t>
                    </w:r>
                    <w:r w:rsidRPr="00E87079">
                      <w:rPr>
                        <w:color w:val="000000"/>
                        <w:sz w:val="17"/>
                        <w:lang w:val="en-US"/>
                      </w:rPr>
                      <w:t xml:space="preserve"> + O</w:t>
                    </w:r>
                    <w:r w:rsidRPr="00E87079">
                      <w:rPr>
                        <w:color w:val="000000"/>
                        <w:sz w:val="17"/>
                        <w:vertAlign w:val="subscript"/>
                        <w:lang w:val="en-US"/>
                      </w:rPr>
                      <w:t>2</w:t>
                    </w:r>
                    <w:r w:rsidRPr="0012696B">
                      <w:rPr>
                        <w:color w:val="000000"/>
                        <w:sz w:val="17"/>
                        <w:szCs w:val="16"/>
                      </w:rPr>
                      <w:sym w:font="Symbol" w:char="F0AD"/>
                    </w:r>
                  </w:p>
                  <w:p w:rsidR="0068548A" w:rsidRPr="00E87079" w:rsidRDefault="0068548A" w:rsidP="00E87079">
                    <w:pPr>
                      <w:rPr>
                        <w:color w:val="000000"/>
                        <w:sz w:val="17"/>
                        <w:lang w:val="en-US"/>
                      </w:rPr>
                    </w:pPr>
                    <w:r w:rsidRPr="00E87079">
                      <w:rPr>
                        <w:color w:val="000000"/>
                        <w:sz w:val="17"/>
                        <w:lang w:val="en-US"/>
                      </w:rPr>
                      <w:t xml:space="preserve">                   4 OH</w:t>
                    </w:r>
                    <w:r w:rsidRPr="00E87079">
                      <w:rPr>
                        <w:color w:val="000000"/>
                        <w:sz w:val="17"/>
                        <w:vertAlign w:val="superscript"/>
                        <w:lang w:val="en-US"/>
                      </w:rPr>
                      <w:t>-</w:t>
                    </w:r>
                    <w:r w:rsidRPr="00E87079">
                      <w:rPr>
                        <w:color w:val="000000"/>
                        <w:sz w:val="17"/>
                        <w:lang w:val="en-US"/>
                      </w:rPr>
                      <w:t xml:space="preserve"> - 4e </w:t>
                    </w:r>
                    <w:r w:rsidRPr="0012696B">
                      <w:rPr>
                        <w:color w:val="000000"/>
                        <w:sz w:val="17"/>
                        <w:szCs w:val="16"/>
                      </w:rPr>
                      <w:sym w:font="Symbol" w:char="F0AE"/>
                    </w:r>
                    <w:r w:rsidRPr="00E87079">
                      <w:rPr>
                        <w:color w:val="000000"/>
                        <w:sz w:val="17"/>
                        <w:lang w:val="en-US"/>
                      </w:rPr>
                      <w:t xml:space="preserve"> 2H</w:t>
                    </w:r>
                    <w:r w:rsidRPr="00E87079">
                      <w:rPr>
                        <w:color w:val="000000"/>
                        <w:sz w:val="17"/>
                        <w:vertAlign w:val="subscript"/>
                        <w:lang w:val="en-US"/>
                      </w:rPr>
                      <w:t>2</w:t>
                    </w:r>
                    <w:r w:rsidRPr="00E87079">
                      <w:rPr>
                        <w:color w:val="000000"/>
                        <w:sz w:val="17"/>
                        <w:lang w:val="en-US"/>
                      </w:rPr>
                      <w:t>O + O</w:t>
                    </w:r>
                    <w:r w:rsidRPr="00E87079">
                      <w:rPr>
                        <w:color w:val="000000"/>
                        <w:sz w:val="17"/>
                        <w:vertAlign w:val="subscript"/>
                        <w:lang w:val="en-US"/>
                      </w:rPr>
                      <w:t>2</w:t>
                    </w:r>
                    <w:r w:rsidRPr="0012696B">
                      <w:rPr>
                        <w:color w:val="000000"/>
                        <w:sz w:val="17"/>
                        <w:szCs w:val="16"/>
                      </w:rPr>
                      <w:sym w:font="Symbol" w:char="F0AD"/>
                    </w:r>
                  </w:p>
                  <w:p w:rsidR="0068548A" w:rsidRPr="00E87079" w:rsidRDefault="0068548A" w:rsidP="00E87079">
                    <w:pPr>
                      <w:rPr>
                        <w:color w:val="000000"/>
                        <w:sz w:val="17"/>
                        <w:lang w:val="en-US"/>
                      </w:rPr>
                    </w:pPr>
                    <w:r w:rsidRPr="00E87079">
                      <w:rPr>
                        <w:color w:val="000000"/>
                        <w:sz w:val="17"/>
                        <w:lang w:val="en-US"/>
                      </w:rPr>
                      <w:t xml:space="preserve">                   Fe</w:t>
                    </w:r>
                    <w:r w:rsidRPr="00E87079">
                      <w:rPr>
                        <w:color w:val="000000"/>
                        <w:sz w:val="17"/>
                        <w:vertAlign w:val="superscript"/>
                        <w:lang w:val="en-US"/>
                      </w:rPr>
                      <w:t>0</w:t>
                    </w:r>
                    <w:r w:rsidRPr="00E87079">
                      <w:rPr>
                        <w:color w:val="000000"/>
                        <w:sz w:val="17"/>
                        <w:lang w:val="en-US"/>
                      </w:rPr>
                      <w:t xml:space="preserve"> - 2e </w:t>
                    </w:r>
                    <w:r w:rsidRPr="0012696B">
                      <w:rPr>
                        <w:color w:val="000000"/>
                        <w:sz w:val="17"/>
                        <w:szCs w:val="16"/>
                      </w:rPr>
                      <w:sym w:font="Symbol" w:char="F0AE"/>
                    </w:r>
                    <w:r w:rsidRPr="00E87079">
                      <w:rPr>
                        <w:color w:val="000000"/>
                        <w:sz w:val="17"/>
                        <w:lang w:val="en-US"/>
                      </w:rPr>
                      <w:t xml:space="preserve"> Fe</w:t>
                    </w:r>
                    <w:r w:rsidRPr="00E87079">
                      <w:rPr>
                        <w:color w:val="000000"/>
                        <w:sz w:val="17"/>
                        <w:vertAlign w:val="superscript"/>
                        <w:lang w:val="en-US"/>
                      </w:rPr>
                      <w:t>2+</w:t>
                    </w:r>
                    <w:r w:rsidRPr="00E87079">
                      <w:rPr>
                        <w:color w:val="000000"/>
                        <w:sz w:val="17"/>
                        <w:lang w:val="en-US"/>
                      </w:rPr>
                      <w:t>; Al</w:t>
                    </w:r>
                    <w:r w:rsidRPr="00E87079">
                      <w:rPr>
                        <w:color w:val="000000"/>
                        <w:sz w:val="17"/>
                        <w:vertAlign w:val="superscript"/>
                        <w:lang w:val="en-US"/>
                      </w:rPr>
                      <w:t>0</w:t>
                    </w:r>
                    <w:r w:rsidRPr="00E87079">
                      <w:rPr>
                        <w:color w:val="000000"/>
                        <w:sz w:val="17"/>
                        <w:lang w:val="en-US"/>
                      </w:rPr>
                      <w:t xml:space="preserve"> - 3e </w:t>
                    </w:r>
                    <w:r w:rsidRPr="0012696B">
                      <w:rPr>
                        <w:color w:val="000000"/>
                        <w:sz w:val="17"/>
                        <w:szCs w:val="16"/>
                      </w:rPr>
                      <w:sym w:font="Symbol" w:char="F0AE"/>
                    </w:r>
                    <w:r w:rsidRPr="00E87079">
                      <w:rPr>
                        <w:color w:val="000000"/>
                        <w:sz w:val="17"/>
                        <w:lang w:val="en-US"/>
                      </w:rPr>
                      <w:t xml:space="preserve"> Al</w:t>
                    </w:r>
                    <w:r w:rsidRPr="00E87079">
                      <w:rPr>
                        <w:color w:val="000000"/>
                        <w:sz w:val="17"/>
                        <w:vertAlign w:val="superscript"/>
                        <w:lang w:val="en-US"/>
                      </w:rPr>
                      <w:t>3+</w:t>
                    </w:r>
                    <w:r w:rsidRPr="00E87079">
                      <w:rPr>
                        <w:color w:val="000000"/>
                        <w:sz w:val="17"/>
                        <w:lang w:val="en-US"/>
                      </w:rPr>
                      <w:t>;</w:t>
                    </w:r>
                  </w:p>
                  <w:p w:rsidR="0068548A" w:rsidRPr="0012696B" w:rsidRDefault="0068548A" w:rsidP="00E87079">
                    <w:pPr>
                      <w:rPr>
                        <w:color w:val="000000"/>
                        <w:sz w:val="17"/>
                      </w:rPr>
                    </w:pPr>
                    <w:r w:rsidRPr="00E87079">
                      <w:rPr>
                        <w:color w:val="000000"/>
                        <w:sz w:val="17"/>
                        <w:lang w:val="en-US"/>
                      </w:rPr>
                      <w:t xml:space="preserve">                   </w:t>
                    </w:r>
                    <w:r w:rsidRPr="0012696B">
                      <w:rPr>
                        <w:color w:val="000000"/>
                        <w:sz w:val="17"/>
                      </w:rPr>
                      <w:t>C + O</w:t>
                    </w:r>
                    <w:r w:rsidRPr="0012696B">
                      <w:rPr>
                        <w:color w:val="000000"/>
                        <w:sz w:val="17"/>
                        <w:vertAlign w:val="subscript"/>
                      </w:rPr>
                      <w:t>2</w:t>
                    </w:r>
                    <w:r w:rsidRPr="0012696B">
                      <w:rPr>
                        <w:color w:val="000000"/>
                        <w:sz w:val="17"/>
                      </w:rPr>
                      <w:t xml:space="preserve"> </w:t>
                    </w:r>
                    <w:r w:rsidRPr="0012696B">
                      <w:rPr>
                        <w:color w:val="000000"/>
                        <w:sz w:val="17"/>
                        <w:szCs w:val="16"/>
                      </w:rPr>
                      <w:sym w:font="Symbol" w:char="F0AE"/>
                    </w:r>
                    <w:r w:rsidRPr="0012696B">
                      <w:rPr>
                        <w:color w:val="000000"/>
                        <w:sz w:val="17"/>
                      </w:rPr>
                      <w:t xml:space="preserve"> CO</w:t>
                    </w:r>
                    <w:r w:rsidRPr="0012696B">
                      <w:rPr>
                        <w:color w:val="000000"/>
                        <w:sz w:val="17"/>
                        <w:vertAlign w:val="subscript"/>
                      </w:rPr>
                      <w:t>2</w:t>
                    </w:r>
                    <w:r w:rsidRPr="0012696B">
                      <w:rPr>
                        <w:color w:val="000000"/>
                        <w:sz w:val="17"/>
                        <w:szCs w:val="16"/>
                      </w:rPr>
                      <w:sym w:font="Symbol" w:char="F0AD"/>
                    </w:r>
                  </w:p>
                </w:txbxContent>
              </v:textbox>
            </v:shape>
            <v:shape id="Text Box 614" o:spid="_x0000_s1147" type="#_x0000_t202" style="position:absolute;left:3578;top:1778;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4qcYA&#10;AADdAAAADwAAAGRycy9kb3ducmV2LnhtbESPQWvCQBSE7wX/w/KEXqRuqjXV6CpSUOyt2qLXR/aZ&#10;hGbfxt01pv++WxB6HGbmG2ax6kwtWnK+sqzgeZiAIM6trrhQ8PW5eZqC8AFZY22ZFPyQh9Wy97DA&#10;TNsb76k9hEJECPsMFZQhNJmUPi/JoB/ahjh6Z+sMhihdIbXDW4SbWo6SJJUGK44LJTb0VlL+fbga&#10;BdOXXXvy7+OPY56e61kYvLbbi1Pqsd+t5yACdeE/fG/vtILJKEnh701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s4qcYAAADdAAAADwAAAAAAAAAAAAAAAACYAgAAZHJz&#10;L2Rvd25yZXYueG1sUEsFBgAAAAAEAAQA9QAAAIsDAAAAAA==&#10;">
              <v:textbox inset=".5mm,.3mm,.5mm,.3mm">
                <w:txbxContent>
                  <w:p w:rsidR="0068548A" w:rsidRPr="003D220D" w:rsidRDefault="0068548A" w:rsidP="00E87079">
                    <w:pPr>
                      <w:jc w:val="center"/>
                    </w:pPr>
                    <w:r>
                      <w:t>А</w:t>
                    </w:r>
                  </w:p>
                </w:txbxContent>
              </v:textbox>
            </v:shape>
            <v:shape id="Text Box 615" o:spid="_x0000_s1148" type="#_x0000_t202" style="position:absolute;left:7898;top:1778;width:660;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dMscA&#10;AADdAAAADwAAAGRycy9kb3ducmV2LnhtbESPW2sCMRSE34X+h3AKvhTN1tZLt0YRwaJv3mhfD5vj&#10;7tLNyZrEdf33plDwcZiZb5jpvDWVaMj50rKC134CgjizuuRcwfGw6k1A+ICssbJMCm7kYT576kwx&#10;1fbKO2r2IRcRwj5FBUUIdSqlzwoy6Pu2Jo7eyTqDIUqXS+3wGuGmkoMkGUmDJceFAmtaFpT97i9G&#10;weR93fz4zdv2Oxudqo/wMm6+zk6p7nO7+AQRqA2P8H97rRUMB8kY/t7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3nTLHAAAA3QAAAA8AAAAAAAAAAAAAAAAAmAIAAGRy&#10;cy9kb3ducmV2LnhtbFBLBQYAAAAABAAEAPUAAACMAwAAAAA=&#10;">
              <v:textbox>
                <w:txbxContent>
                  <w:p w:rsidR="0068548A" w:rsidRPr="003D220D" w:rsidRDefault="0068548A" w:rsidP="00E87079">
                    <w:r>
                      <w:t>Б</w:t>
                    </w:r>
                  </w:p>
                </w:txbxContent>
              </v:textbox>
            </v:shape>
            <w10:wrap type="none"/>
            <w10:anchorlock/>
          </v:group>
        </w:pict>
      </w:r>
    </w:p>
    <w:p w:rsidR="00E87079" w:rsidRPr="0090130C" w:rsidRDefault="00E87079" w:rsidP="00E87079">
      <w:pPr>
        <w:spacing w:line="360" w:lineRule="auto"/>
        <w:ind w:firstLine="709"/>
        <w:jc w:val="both"/>
        <w:rPr>
          <w:spacing w:val="20"/>
          <w:sz w:val="26"/>
          <w:szCs w:val="26"/>
        </w:rPr>
      </w:pPr>
    </w:p>
    <w:p w:rsidR="00E87079" w:rsidRPr="0090130C" w:rsidRDefault="00E87079" w:rsidP="00E87079">
      <w:pPr>
        <w:spacing w:line="360" w:lineRule="auto"/>
        <w:jc w:val="both"/>
        <w:rPr>
          <w:spacing w:val="20"/>
          <w:sz w:val="26"/>
          <w:szCs w:val="26"/>
        </w:rPr>
      </w:pPr>
      <w:r w:rsidRPr="0090130C">
        <w:rPr>
          <w:spacing w:val="20"/>
          <w:sz w:val="26"/>
          <w:szCs w:val="26"/>
        </w:rPr>
        <w:t xml:space="preserve">Рис.1.10. Принципиальные схемы процессов, протекающих в </w:t>
      </w:r>
      <w:proofErr w:type="gramStart"/>
      <w:r w:rsidRPr="0090130C">
        <w:rPr>
          <w:spacing w:val="20"/>
          <w:sz w:val="26"/>
          <w:szCs w:val="26"/>
        </w:rPr>
        <w:t>диафрагменном</w:t>
      </w:r>
      <w:proofErr w:type="gramEnd"/>
      <w:r w:rsidRPr="0090130C">
        <w:rPr>
          <w:spacing w:val="20"/>
          <w:sz w:val="26"/>
          <w:szCs w:val="26"/>
        </w:rPr>
        <w:t xml:space="preserve"> (А) и бездиафрагменном (Б) электролизерах</w:t>
      </w:r>
    </w:p>
    <w:p w:rsidR="00E87079" w:rsidRPr="0090130C" w:rsidRDefault="00E87079" w:rsidP="00E87079">
      <w:pPr>
        <w:spacing w:after="200" w:line="360" w:lineRule="auto"/>
        <w:rPr>
          <w:color w:val="FF0000"/>
          <w:spacing w:val="20"/>
          <w:sz w:val="26"/>
          <w:szCs w:val="26"/>
        </w:rPr>
      </w:pPr>
      <w:r w:rsidRPr="0090130C">
        <w:rPr>
          <w:color w:val="FF0000"/>
          <w:spacing w:val="20"/>
          <w:sz w:val="26"/>
          <w:szCs w:val="26"/>
        </w:rPr>
        <w:br w:type="page"/>
      </w:r>
    </w:p>
    <w:p w:rsidR="00976476" w:rsidRPr="0090130C" w:rsidRDefault="00976476" w:rsidP="00976476">
      <w:pPr>
        <w:spacing w:line="360" w:lineRule="auto"/>
        <w:ind w:right="-1" w:firstLine="709"/>
        <w:jc w:val="both"/>
        <w:rPr>
          <w:spacing w:val="20"/>
          <w:sz w:val="26"/>
          <w:szCs w:val="26"/>
        </w:rPr>
      </w:pPr>
      <w:r w:rsidRPr="0090130C">
        <w:rPr>
          <w:spacing w:val="20"/>
          <w:sz w:val="26"/>
          <w:szCs w:val="26"/>
        </w:rPr>
        <w:lastRenderedPageBreak/>
        <w:t>Специфические свойства продуктов электролиза воды позволяют использовать данный метод для изменения поверхностных свойств слаб</w:t>
      </w:r>
      <w:proofErr w:type="gramStart"/>
      <w:r w:rsidRPr="0090130C">
        <w:rPr>
          <w:spacing w:val="20"/>
          <w:sz w:val="26"/>
          <w:szCs w:val="26"/>
        </w:rPr>
        <w:t>о-</w:t>
      </w:r>
      <w:proofErr w:type="gramEnd"/>
      <w:r w:rsidRPr="0090130C">
        <w:rPr>
          <w:spacing w:val="20"/>
          <w:sz w:val="26"/>
          <w:szCs w:val="26"/>
        </w:rPr>
        <w:t xml:space="preserve"> или непроводящих минералов, что особенно важно для алмазов и других минералов слагающих кимберлиты [67,71,111]. </w:t>
      </w:r>
    </w:p>
    <w:p w:rsidR="00976476" w:rsidRDefault="00976476" w:rsidP="00976476">
      <w:pPr>
        <w:spacing w:line="360" w:lineRule="auto"/>
        <w:ind w:right="-1" w:firstLine="709"/>
        <w:jc w:val="both"/>
        <w:rPr>
          <w:spacing w:val="20"/>
          <w:sz w:val="26"/>
          <w:szCs w:val="26"/>
        </w:rPr>
      </w:pPr>
      <w:r w:rsidRPr="0090130C">
        <w:rPr>
          <w:spacing w:val="20"/>
          <w:sz w:val="26"/>
          <w:szCs w:val="26"/>
        </w:rPr>
        <w:t xml:space="preserve">Основные факторы процессов, протекающих </w:t>
      </w:r>
      <w:proofErr w:type="gramStart"/>
      <w:r w:rsidRPr="0090130C">
        <w:rPr>
          <w:spacing w:val="20"/>
          <w:sz w:val="26"/>
          <w:szCs w:val="26"/>
        </w:rPr>
        <w:t>при</w:t>
      </w:r>
      <w:proofErr w:type="gramEnd"/>
      <w:r w:rsidRPr="0090130C">
        <w:rPr>
          <w:spacing w:val="20"/>
          <w:sz w:val="26"/>
          <w:szCs w:val="26"/>
        </w:rPr>
        <w:t xml:space="preserve"> ЭХО воды, представлены в табл. 1.1. </w:t>
      </w:r>
    </w:p>
    <w:p w:rsidR="00976476" w:rsidRPr="0090130C" w:rsidRDefault="00976476" w:rsidP="00976476">
      <w:pPr>
        <w:spacing w:line="360" w:lineRule="auto"/>
        <w:ind w:right="-1" w:firstLine="709"/>
        <w:jc w:val="both"/>
        <w:rPr>
          <w:spacing w:val="20"/>
          <w:sz w:val="26"/>
          <w:szCs w:val="26"/>
        </w:rPr>
      </w:pPr>
    </w:p>
    <w:p w:rsidR="00E87079" w:rsidRPr="0090130C" w:rsidRDefault="00E87079" w:rsidP="00E87079">
      <w:pPr>
        <w:spacing w:line="360" w:lineRule="auto"/>
        <w:ind w:right="-1"/>
        <w:jc w:val="both"/>
        <w:rPr>
          <w:spacing w:val="20"/>
          <w:sz w:val="26"/>
          <w:szCs w:val="26"/>
        </w:rPr>
      </w:pPr>
      <w:r w:rsidRPr="0090130C">
        <w:rPr>
          <w:spacing w:val="20"/>
          <w:sz w:val="26"/>
          <w:szCs w:val="26"/>
        </w:rPr>
        <w:t xml:space="preserve">Табл. 1.1 - Основные процессы, протекающие в жидкой фазе, при электрохимической обработке технологических вод [25,68]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961"/>
        <w:gridCol w:w="1167"/>
        <w:gridCol w:w="1817"/>
        <w:gridCol w:w="1377"/>
        <w:gridCol w:w="1553"/>
        <w:gridCol w:w="1355"/>
        <w:gridCol w:w="1182"/>
      </w:tblGrid>
      <w:tr w:rsidR="00E87079" w:rsidRPr="0090130C" w:rsidTr="00BB52E3">
        <w:tc>
          <w:tcPr>
            <w:tcW w:w="464" w:type="pct"/>
            <w:vMerge w:val="restart"/>
          </w:tcPr>
          <w:p w:rsidR="00E87079" w:rsidRPr="00906285" w:rsidRDefault="00E87079" w:rsidP="00BB52E3">
            <w:pPr>
              <w:pStyle w:val="aff1"/>
              <w:rPr>
                <w:szCs w:val="24"/>
              </w:rPr>
            </w:pPr>
            <w:proofErr w:type="spellStart"/>
            <w:r w:rsidRPr="00906285">
              <w:rPr>
                <w:szCs w:val="24"/>
              </w:rPr>
              <w:t>Продукт</w:t>
            </w:r>
            <w:proofErr w:type="spellEnd"/>
          </w:p>
        </w:tc>
        <w:tc>
          <w:tcPr>
            <w:tcW w:w="4536" w:type="pct"/>
            <w:gridSpan w:val="6"/>
          </w:tcPr>
          <w:p w:rsidR="00E87079" w:rsidRPr="00906285" w:rsidRDefault="00E87079" w:rsidP="00BB52E3">
            <w:pPr>
              <w:pStyle w:val="aff1"/>
              <w:rPr>
                <w:szCs w:val="24"/>
              </w:rPr>
            </w:pPr>
            <w:proofErr w:type="spellStart"/>
            <w:r w:rsidRPr="00906285">
              <w:rPr>
                <w:szCs w:val="24"/>
              </w:rPr>
              <w:t>Физико-химические</w:t>
            </w:r>
            <w:proofErr w:type="spellEnd"/>
            <w:r w:rsidRPr="00906285">
              <w:rPr>
                <w:szCs w:val="24"/>
              </w:rPr>
              <w:t xml:space="preserve"> </w:t>
            </w:r>
            <w:proofErr w:type="spellStart"/>
            <w:r w:rsidRPr="00906285">
              <w:rPr>
                <w:szCs w:val="24"/>
              </w:rPr>
              <w:t>параметры</w:t>
            </w:r>
            <w:proofErr w:type="spellEnd"/>
            <w:r w:rsidRPr="00906285">
              <w:rPr>
                <w:szCs w:val="24"/>
              </w:rPr>
              <w:t xml:space="preserve"> </w:t>
            </w:r>
            <w:proofErr w:type="spellStart"/>
            <w:r w:rsidRPr="00906285">
              <w:rPr>
                <w:szCs w:val="24"/>
              </w:rPr>
              <w:t>контроля</w:t>
            </w:r>
            <w:proofErr w:type="spellEnd"/>
          </w:p>
        </w:tc>
      </w:tr>
      <w:tr w:rsidR="00E87079" w:rsidRPr="0090130C" w:rsidTr="00BB52E3">
        <w:tc>
          <w:tcPr>
            <w:tcW w:w="464" w:type="pct"/>
            <w:vMerge/>
          </w:tcPr>
          <w:p w:rsidR="00E87079" w:rsidRPr="00906285" w:rsidRDefault="00E87079" w:rsidP="00BB52E3">
            <w:pPr>
              <w:pStyle w:val="aff1"/>
              <w:rPr>
                <w:szCs w:val="24"/>
              </w:rPr>
            </w:pPr>
          </w:p>
        </w:tc>
        <w:tc>
          <w:tcPr>
            <w:tcW w:w="613" w:type="pct"/>
          </w:tcPr>
          <w:p w:rsidR="00E87079" w:rsidRPr="00906285" w:rsidRDefault="00E87079" w:rsidP="00BB52E3">
            <w:pPr>
              <w:pStyle w:val="aff1"/>
              <w:rPr>
                <w:szCs w:val="24"/>
              </w:rPr>
            </w:pPr>
            <w:r w:rsidRPr="00906285">
              <w:rPr>
                <w:szCs w:val="24"/>
              </w:rPr>
              <w:t>pH/</w:t>
            </w:r>
            <w:proofErr w:type="spellStart"/>
            <w:r w:rsidRPr="00906285">
              <w:rPr>
                <w:szCs w:val="24"/>
              </w:rPr>
              <w:t>Eh,мВ</w:t>
            </w:r>
            <w:proofErr w:type="spellEnd"/>
          </w:p>
        </w:tc>
        <w:tc>
          <w:tcPr>
            <w:tcW w:w="874" w:type="pct"/>
          </w:tcPr>
          <w:p w:rsidR="00E87079" w:rsidRPr="00906285" w:rsidRDefault="00E87079" w:rsidP="00BB52E3">
            <w:pPr>
              <w:pStyle w:val="aff1"/>
              <w:jc w:val="center"/>
              <w:rPr>
                <w:szCs w:val="24"/>
              </w:rPr>
            </w:pPr>
            <w:proofErr w:type="spellStart"/>
            <w:r w:rsidRPr="00906285">
              <w:rPr>
                <w:szCs w:val="24"/>
              </w:rPr>
              <w:t>Анионы</w:t>
            </w:r>
            <w:proofErr w:type="spellEnd"/>
          </w:p>
        </w:tc>
        <w:tc>
          <w:tcPr>
            <w:tcW w:w="663" w:type="pct"/>
          </w:tcPr>
          <w:p w:rsidR="00E87079" w:rsidRPr="00906285" w:rsidRDefault="00E87079" w:rsidP="00BB52E3">
            <w:pPr>
              <w:pStyle w:val="aff1"/>
              <w:jc w:val="center"/>
              <w:rPr>
                <w:szCs w:val="24"/>
              </w:rPr>
            </w:pPr>
            <w:proofErr w:type="spellStart"/>
            <w:r w:rsidRPr="00906285">
              <w:rPr>
                <w:szCs w:val="24"/>
              </w:rPr>
              <w:t>Катионы</w:t>
            </w:r>
            <w:proofErr w:type="spellEnd"/>
          </w:p>
        </w:tc>
        <w:tc>
          <w:tcPr>
            <w:tcW w:w="896" w:type="pct"/>
          </w:tcPr>
          <w:p w:rsidR="00E87079" w:rsidRPr="00906285" w:rsidRDefault="00E87079" w:rsidP="00BB52E3">
            <w:pPr>
              <w:pStyle w:val="aff1"/>
              <w:rPr>
                <w:szCs w:val="24"/>
              </w:rPr>
            </w:pPr>
            <w:proofErr w:type="spellStart"/>
            <w:r w:rsidRPr="00906285">
              <w:rPr>
                <w:szCs w:val="24"/>
              </w:rPr>
              <w:t>Газы</w:t>
            </w:r>
            <w:proofErr w:type="spellEnd"/>
            <w:r w:rsidRPr="00906285">
              <w:rPr>
                <w:szCs w:val="24"/>
              </w:rPr>
              <w:t xml:space="preserve"> </w:t>
            </w:r>
            <w:proofErr w:type="spellStart"/>
            <w:r w:rsidRPr="00906285">
              <w:rPr>
                <w:szCs w:val="24"/>
              </w:rPr>
              <w:t>электролиза</w:t>
            </w:r>
            <w:proofErr w:type="spellEnd"/>
          </w:p>
        </w:tc>
        <w:tc>
          <w:tcPr>
            <w:tcW w:w="791" w:type="pct"/>
          </w:tcPr>
          <w:p w:rsidR="00E87079" w:rsidRPr="00906285" w:rsidRDefault="00E87079" w:rsidP="00BB52E3">
            <w:pPr>
              <w:pStyle w:val="aff1"/>
              <w:jc w:val="center"/>
              <w:rPr>
                <w:szCs w:val="24"/>
              </w:rPr>
            </w:pPr>
            <w:proofErr w:type="spellStart"/>
            <w:r w:rsidRPr="00906285">
              <w:rPr>
                <w:szCs w:val="24"/>
              </w:rPr>
              <w:t>Флото</w:t>
            </w:r>
            <w:proofErr w:type="spellEnd"/>
            <w:r>
              <w:rPr>
                <w:szCs w:val="24"/>
                <w:lang w:val="ru-RU"/>
              </w:rPr>
              <w:t>-</w:t>
            </w:r>
            <w:proofErr w:type="spellStart"/>
            <w:r w:rsidRPr="00906285">
              <w:rPr>
                <w:szCs w:val="24"/>
              </w:rPr>
              <w:t>реагенты</w:t>
            </w:r>
            <w:proofErr w:type="spellEnd"/>
          </w:p>
        </w:tc>
        <w:tc>
          <w:tcPr>
            <w:tcW w:w="700" w:type="pct"/>
          </w:tcPr>
          <w:p w:rsidR="00E87079" w:rsidRPr="00906285" w:rsidRDefault="00E87079" w:rsidP="00BB52E3">
            <w:pPr>
              <w:pStyle w:val="aff1"/>
              <w:jc w:val="center"/>
              <w:rPr>
                <w:szCs w:val="24"/>
              </w:rPr>
            </w:pPr>
            <w:proofErr w:type="spellStart"/>
            <w:r w:rsidRPr="00906285">
              <w:rPr>
                <w:szCs w:val="24"/>
              </w:rPr>
              <w:t>Взвешенн</w:t>
            </w:r>
            <w:proofErr w:type="spellEnd"/>
            <w:r>
              <w:rPr>
                <w:szCs w:val="24"/>
                <w:lang w:val="ru-RU"/>
              </w:rPr>
              <w:t>.</w:t>
            </w:r>
            <w:r w:rsidRPr="00906285">
              <w:rPr>
                <w:szCs w:val="24"/>
              </w:rPr>
              <w:t xml:space="preserve"> </w:t>
            </w:r>
            <w:proofErr w:type="spellStart"/>
            <w:r w:rsidRPr="00906285">
              <w:rPr>
                <w:szCs w:val="24"/>
              </w:rPr>
              <w:t>вещества</w:t>
            </w:r>
            <w:proofErr w:type="spellEnd"/>
          </w:p>
        </w:tc>
      </w:tr>
      <w:tr w:rsidR="00E87079" w:rsidRPr="0090130C" w:rsidTr="00BB52E3">
        <w:tc>
          <w:tcPr>
            <w:tcW w:w="5000" w:type="pct"/>
            <w:gridSpan w:val="7"/>
          </w:tcPr>
          <w:p w:rsidR="00E87079" w:rsidRPr="00906285" w:rsidRDefault="00E87079" w:rsidP="00BB52E3">
            <w:pPr>
              <w:pStyle w:val="aff1"/>
              <w:jc w:val="center"/>
              <w:rPr>
                <w:szCs w:val="24"/>
              </w:rPr>
            </w:pPr>
            <w:r w:rsidRPr="00906285">
              <w:rPr>
                <w:szCs w:val="24"/>
              </w:rPr>
              <w:t xml:space="preserve">Бездиафрагменный </w:t>
            </w:r>
            <w:proofErr w:type="spellStart"/>
            <w:r w:rsidRPr="00906285">
              <w:rPr>
                <w:szCs w:val="24"/>
              </w:rPr>
              <w:t>аппарат</w:t>
            </w:r>
            <w:proofErr w:type="spellEnd"/>
          </w:p>
        </w:tc>
      </w:tr>
      <w:tr w:rsidR="00E87079" w:rsidRPr="00BE05CE" w:rsidTr="00BB52E3">
        <w:tc>
          <w:tcPr>
            <w:tcW w:w="464" w:type="pct"/>
          </w:tcPr>
          <w:p w:rsidR="00E87079" w:rsidRPr="00906285" w:rsidRDefault="00E87079" w:rsidP="00BB52E3">
            <w:pPr>
              <w:pStyle w:val="aff1"/>
              <w:jc w:val="left"/>
              <w:rPr>
                <w:szCs w:val="24"/>
              </w:rPr>
            </w:pPr>
            <w:proofErr w:type="spellStart"/>
            <w:r w:rsidRPr="00906285">
              <w:rPr>
                <w:szCs w:val="24"/>
              </w:rPr>
              <w:t>Выход</w:t>
            </w:r>
            <w:proofErr w:type="spellEnd"/>
            <w:r w:rsidRPr="00906285">
              <w:rPr>
                <w:szCs w:val="24"/>
              </w:rPr>
              <w:t xml:space="preserve"> 100%</w:t>
            </w:r>
          </w:p>
        </w:tc>
        <w:tc>
          <w:tcPr>
            <w:tcW w:w="613" w:type="pct"/>
          </w:tcPr>
          <w:p w:rsidR="00E87079" w:rsidRPr="00906285" w:rsidRDefault="00E87079" w:rsidP="00BB52E3">
            <w:pPr>
              <w:pStyle w:val="aff1"/>
              <w:spacing w:line="240" w:lineRule="auto"/>
              <w:jc w:val="center"/>
              <w:rPr>
                <w:szCs w:val="24"/>
                <w:u w:val="single"/>
              </w:rPr>
            </w:pPr>
            <w:r w:rsidRPr="00906285">
              <w:rPr>
                <w:szCs w:val="24"/>
                <w:u w:val="single"/>
              </w:rPr>
              <w:t>±0,5÷2,0</w:t>
            </w:r>
          </w:p>
          <w:p w:rsidR="00E87079" w:rsidRPr="00906285" w:rsidRDefault="00E87079" w:rsidP="00BB52E3">
            <w:pPr>
              <w:pStyle w:val="aff1"/>
              <w:spacing w:line="240" w:lineRule="auto"/>
              <w:jc w:val="center"/>
              <w:rPr>
                <w:szCs w:val="24"/>
              </w:rPr>
            </w:pPr>
            <w:r w:rsidRPr="00906285">
              <w:rPr>
                <w:szCs w:val="24"/>
                <w:lang w:val="ru-RU"/>
              </w:rPr>
              <w:t>+</w:t>
            </w:r>
            <w:r w:rsidRPr="00906285">
              <w:rPr>
                <w:szCs w:val="24"/>
              </w:rPr>
              <w:t>100</w:t>
            </w:r>
            <w:r w:rsidRPr="00906285">
              <w:rPr>
                <w:szCs w:val="24"/>
                <w:lang w:val="ru-RU"/>
              </w:rPr>
              <w:t>+7</w:t>
            </w:r>
            <w:r w:rsidRPr="00906285">
              <w:rPr>
                <w:szCs w:val="24"/>
              </w:rPr>
              <w:t>00</w:t>
            </w:r>
          </w:p>
        </w:tc>
        <w:tc>
          <w:tcPr>
            <w:tcW w:w="874" w:type="pct"/>
          </w:tcPr>
          <w:p w:rsidR="00E87079" w:rsidRPr="00906285" w:rsidRDefault="00E87079" w:rsidP="00BB52E3">
            <w:pPr>
              <w:pStyle w:val="aff1"/>
              <w:jc w:val="left"/>
              <w:rPr>
                <w:szCs w:val="24"/>
                <w:lang w:val="ru-RU"/>
              </w:rPr>
            </w:pPr>
            <w:r w:rsidRPr="00906285">
              <w:rPr>
                <w:szCs w:val="24"/>
                <w:lang w:val="ru-RU"/>
              </w:rPr>
              <w:t>Изменение соотношения форм хлорсодержащих ионов</w:t>
            </w:r>
          </w:p>
        </w:tc>
        <w:tc>
          <w:tcPr>
            <w:tcW w:w="663" w:type="pct"/>
          </w:tcPr>
          <w:p w:rsidR="00E87079" w:rsidRPr="00906285" w:rsidRDefault="00E87079" w:rsidP="00BB52E3">
            <w:pPr>
              <w:pStyle w:val="aff1"/>
              <w:jc w:val="left"/>
              <w:rPr>
                <w:szCs w:val="24"/>
                <w:lang w:val="ru-RU"/>
              </w:rPr>
            </w:pPr>
            <w:r w:rsidRPr="00906285">
              <w:rPr>
                <w:szCs w:val="24"/>
                <w:lang w:val="ru-RU"/>
              </w:rPr>
              <w:t>Уменьшение содержания Са</w:t>
            </w:r>
            <w:proofErr w:type="gramStart"/>
            <w:r w:rsidRPr="00906285">
              <w:rPr>
                <w:szCs w:val="24"/>
                <w:vertAlign w:val="superscript"/>
                <w:lang w:val="ru-RU"/>
              </w:rPr>
              <w:t>2</w:t>
            </w:r>
            <w:proofErr w:type="gramEnd"/>
            <w:r w:rsidRPr="00906285">
              <w:rPr>
                <w:szCs w:val="24"/>
                <w:vertAlign w:val="superscript"/>
                <w:lang w:val="ru-RU"/>
              </w:rPr>
              <w:t>+</w:t>
            </w:r>
            <w:r w:rsidRPr="00906285">
              <w:rPr>
                <w:szCs w:val="24"/>
                <w:lang w:val="ru-RU"/>
              </w:rPr>
              <w:t xml:space="preserve"> и М</w:t>
            </w:r>
            <w:r w:rsidRPr="00906285">
              <w:rPr>
                <w:szCs w:val="24"/>
              </w:rPr>
              <w:t>g</w:t>
            </w:r>
            <w:r w:rsidRPr="00906285">
              <w:rPr>
                <w:szCs w:val="24"/>
                <w:vertAlign w:val="superscript"/>
                <w:lang w:val="ru-RU"/>
              </w:rPr>
              <w:t>2+</w:t>
            </w:r>
            <w:r w:rsidRPr="00906285">
              <w:rPr>
                <w:szCs w:val="24"/>
                <w:lang w:val="ru-RU"/>
              </w:rPr>
              <w:t xml:space="preserve"> на 2-15%</w:t>
            </w:r>
          </w:p>
        </w:tc>
        <w:tc>
          <w:tcPr>
            <w:tcW w:w="896" w:type="pct"/>
          </w:tcPr>
          <w:p w:rsidR="00E87079" w:rsidRPr="00906285" w:rsidRDefault="00E87079" w:rsidP="00BB52E3">
            <w:pPr>
              <w:pStyle w:val="aff1"/>
              <w:jc w:val="left"/>
              <w:rPr>
                <w:szCs w:val="24"/>
                <w:lang w:val="ru-RU"/>
              </w:rPr>
            </w:pPr>
            <w:r w:rsidRPr="00906285">
              <w:rPr>
                <w:szCs w:val="24"/>
                <w:lang w:val="ru-RU"/>
              </w:rPr>
              <w:t>Смесь газов (Н</w:t>
            </w:r>
            <w:proofErr w:type="gramStart"/>
            <w:r w:rsidRPr="00906285">
              <w:rPr>
                <w:szCs w:val="24"/>
                <w:vertAlign w:val="subscript"/>
                <w:lang w:val="ru-RU"/>
              </w:rPr>
              <w:t>2</w:t>
            </w:r>
            <w:proofErr w:type="gramEnd"/>
            <w:r w:rsidRPr="00906285">
              <w:rPr>
                <w:szCs w:val="24"/>
                <w:lang w:val="ru-RU"/>
              </w:rPr>
              <w:t xml:space="preserve"> и О</w:t>
            </w:r>
            <w:r w:rsidRPr="00906285">
              <w:rPr>
                <w:szCs w:val="24"/>
                <w:vertAlign w:val="subscript"/>
                <w:lang w:val="ru-RU"/>
              </w:rPr>
              <w:t>2</w:t>
            </w:r>
            <w:r w:rsidRPr="00906285">
              <w:rPr>
                <w:szCs w:val="24"/>
                <w:lang w:val="ru-RU"/>
              </w:rPr>
              <w:t xml:space="preserve">), </w:t>
            </w:r>
            <w:proofErr w:type="spellStart"/>
            <w:r w:rsidRPr="00906285">
              <w:rPr>
                <w:szCs w:val="24"/>
                <w:lang w:val="ru-RU"/>
              </w:rPr>
              <w:t>увелич</w:t>
            </w:r>
            <w:proofErr w:type="spellEnd"/>
            <w:r>
              <w:rPr>
                <w:szCs w:val="24"/>
                <w:lang w:val="ru-RU"/>
              </w:rPr>
              <w:t>.</w:t>
            </w:r>
            <w:r w:rsidRPr="00906285">
              <w:rPr>
                <w:szCs w:val="24"/>
                <w:lang w:val="ru-RU"/>
              </w:rPr>
              <w:t xml:space="preserve"> </w:t>
            </w:r>
            <w:proofErr w:type="spellStart"/>
            <w:r>
              <w:rPr>
                <w:szCs w:val="24"/>
                <w:lang w:val="ru-RU"/>
              </w:rPr>
              <w:t>с</w:t>
            </w:r>
            <w:r w:rsidRPr="00906285">
              <w:rPr>
                <w:szCs w:val="24"/>
                <w:lang w:val="ru-RU"/>
              </w:rPr>
              <w:t>одерж</w:t>
            </w:r>
            <w:proofErr w:type="spellEnd"/>
            <w:r>
              <w:rPr>
                <w:szCs w:val="24"/>
                <w:lang w:val="ru-RU"/>
              </w:rPr>
              <w:t xml:space="preserve">. </w:t>
            </w:r>
            <w:r w:rsidRPr="00906285">
              <w:rPr>
                <w:szCs w:val="24"/>
                <w:lang w:val="ru-RU"/>
              </w:rPr>
              <w:t xml:space="preserve"> О</w:t>
            </w:r>
            <w:proofErr w:type="gramStart"/>
            <w:r w:rsidRPr="00906285">
              <w:rPr>
                <w:szCs w:val="24"/>
                <w:vertAlign w:val="subscript"/>
                <w:lang w:val="ru-RU"/>
              </w:rPr>
              <w:t>2</w:t>
            </w:r>
            <w:proofErr w:type="gramEnd"/>
            <w:r w:rsidRPr="00906285">
              <w:rPr>
                <w:szCs w:val="24"/>
                <w:lang w:val="ru-RU"/>
              </w:rPr>
              <w:t xml:space="preserve"> в 1,5-3 раза, выделение </w:t>
            </w:r>
            <w:r w:rsidRPr="00906285">
              <w:rPr>
                <w:szCs w:val="24"/>
              </w:rPr>
              <w:t>Cl</w:t>
            </w:r>
            <w:r w:rsidRPr="00906285">
              <w:rPr>
                <w:szCs w:val="24"/>
                <w:vertAlign w:val="subscript"/>
                <w:lang w:val="ru-RU"/>
              </w:rPr>
              <w:t>2</w:t>
            </w:r>
          </w:p>
        </w:tc>
        <w:tc>
          <w:tcPr>
            <w:tcW w:w="791" w:type="pct"/>
          </w:tcPr>
          <w:p w:rsidR="00E87079" w:rsidRPr="00906285" w:rsidRDefault="00E87079" w:rsidP="00BB52E3">
            <w:pPr>
              <w:pStyle w:val="aff1"/>
              <w:jc w:val="left"/>
              <w:rPr>
                <w:szCs w:val="24"/>
                <w:lang w:val="ru-RU"/>
              </w:rPr>
            </w:pPr>
            <w:r w:rsidRPr="00906285">
              <w:rPr>
                <w:szCs w:val="24"/>
                <w:lang w:val="ru-RU"/>
              </w:rPr>
              <w:t>Окисление, снижение содержания на 15-50%</w:t>
            </w:r>
          </w:p>
        </w:tc>
        <w:tc>
          <w:tcPr>
            <w:tcW w:w="700" w:type="pct"/>
          </w:tcPr>
          <w:p w:rsidR="00E87079" w:rsidRPr="00906285" w:rsidRDefault="00E87079" w:rsidP="00BB52E3">
            <w:pPr>
              <w:pStyle w:val="aff1"/>
              <w:jc w:val="left"/>
              <w:rPr>
                <w:szCs w:val="24"/>
                <w:lang w:val="ru-RU"/>
              </w:rPr>
            </w:pPr>
            <w:proofErr w:type="spellStart"/>
            <w:r w:rsidRPr="00906285">
              <w:rPr>
                <w:szCs w:val="24"/>
                <w:lang w:val="ru-RU"/>
              </w:rPr>
              <w:t>Увелич</w:t>
            </w:r>
            <w:proofErr w:type="spellEnd"/>
            <w:r>
              <w:rPr>
                <w:szCs w:val="24"/>
                <w:lang w:val="ru-RU"/>
              </w:rPr>
              <w:t>.</w:t>
            </w:r>
            <w:r w:rsidRPr="00906285">
              <w:rPr>
                <w:szCs w:val="24"/>
                <w:lang w:val="ru-RU"/>
              </w:rPr>
              <w:t xml:space="preserve"> скорости осаждения в 3-5 раз, очистка на 80-90%</w:t>
            </w:r>
          </w:p>
        </w:tc>
      </w:tr>
      <w:tr w:rsidR="00E87079" w:rsidRPr="00906285" w:rsidTr="00BB52E3">
        <w:tc>
          <w:tcPr>
            <w:tcW w:w="5000" w:type="pct"/>
            <w:gridSpan w:val="7"/>
          </w:tcPr>
          <w:p w:rsidR="00E87079" w:rsidRPr="00906285" w:rsidRDefault="00E87079" w:rsidP="00BB52E3">
            <w:pPr>
              <w:pStyle w:val="aff1"/>
              <w:jc w:val="left"/>
              <w:rPr>
                <w:szCs w:val="24"/>
                <w:lang w:val="ru-RU"/>
              </w:rPr>
            </w:pPr>
            <w:r w:rsidRPr="00906285">
              <w:rPr>
                <w:szCs w:val="24"/>
                <w:lang w:val="ru-RU"/>
              </w:rPr>
              <w:t>Диафрагменный аппарат</w:t>
            </w:r>
          </w:p>
        </w:tc>
      </w:tr>
      <w:tr w:rsidR="00E87079" w:rsidRPr="0090130C" w:rsidTr="00BB52E3">
        <w:tc>
          <w:tcPr>
            <w:tcW w:w="464" w:type="pct"/>
          </w:tcPr>
          <w:p w:rsidR="00E87079" w:rsidRPr="00906285" w:rsidRDefault="00E87079" w:rsidP="00BB52E3">
            <w:pPr>
              <w:pStyle w:val="aff1"/>
              <w:jc w:val="left"/>
              <w:rPr>
                <w:szCs w:val="24"/>
              </w:rPr>
            </w:pPr>
            <w:r w:rsidRPr="00906285">
              <w:rPr>
                <w:szCs w:val="24"/>
                <w:lang w:val="ru-RU"/>
              </w:rPr>
              <w:t>Анолит</w:t>
            </w:r>
            <w:r w:rsidRPr="00906285">
              <w:rPr>
                <w:szCs w:val="24"/>
              </w:rPr>
              <w:t xml:space="preserve">, </w:t>
            </w:r>
            <w:proofErr w:type="spellStart"/>
            <w:r w:rsidRPr="00906285">
              <w:rPr>
                <w:szCs w:val="24"/>
              </w:rPr>
              <w:t>выход</w:t>
            </w:r>
            <w:proofErr w:type="spellEnd"/>
          </w:p>
          <w:p w:rsidR="00E87079" w:rsidRPr="00906285" w:rsidRDefault="00E87079" w:rsidP="00BB52E3">
            <w:pPr>
              <w:pStyle w:val="aff1"/>
              <w:jc w:val="left"/>
              <w:rPr>
                <w:szCs w:val="24"/>
              </w:rPr>
            </w:pPr>
            <w:r w:rsidRPr="00906285">
              <w:rPr>
                <w:szCs w:val="24"/>
              </w:rPr>
              <w:t>20-80%</w:t>
            </w:r>
          </w:p>
        </w:tc>
        <w:tc>
          <w:tcPr>
            <w:tcW w:w="613" w:type="pct"/>
          </w:tcPr>
          <w:p w:rsidR="00E87079" w:rsidRPr="00906285" w:rsidRDefault="00E87079" w:rsidP="00BB52E3">
            <w:pPr>
              <w:pStyle w:val="aff1"/>
              <w:spacing w:line="240" w:lineRule="auto"/>
              <w:jc w:val="center"/>
              <w:rPr>
                <w:szCs w:val="24"/>
                <w:u w:val="single"/>
              </w:rPr>
            </w:pPr>
            <w:r w:rsidRPr="00906285">
              <w:rPr>
                <w:szCs w:val="24"/>
                <w:u w:val="single"/>
              </w:rPr>
              <w:t>6÷2</w:t>
            </w:r>
          </w:p>
          <w:p w:rsidR="00E87079" w:rsidRPr="00906285" w:rsidRDefault="00E87079" w:rsidP="00BB52E3">
            <w:pPr>
              <w:pStyle w:val="aff1"/>
              <w:spacing w:line="240" w:lineRule="auto"/>
              <w:jc w:val="center"/>
              <w:rPr>
                <w:szCs w:val="24"/>
              </w:rPr>
            </w:pPr>
            <w:r w:rsidRPr="00906285">
              <w:rPr>
                <w:szCs w:val="24"/>
              </w:rPr>
              <w:t>+300</w:t>
            </w:r>
            <w:r>
              <w:rPr>
                <w:szCs w:val="24"/>
                <w:lang w:val="ru-RU"/>
              </w:rPr>
              <w:t>+</w:t>
            </w:r>
            <w:r w:rsidRPr="00906285">
              <w:rPr>
                <w:szCs w:val="24"/>
              </w:rPr>
              <w:t>1200</w:t>
            </w:r>
          </w:p>
        </w:tc>
        <w:tc>
          <w:tcPr>
            <w:tcW w:w="874" w:type="pct"/>
          </w:tcPr>
          <w:p w:rsidR="00E87079" w:rsidRPr="00906285" w:rsidRDefault="00E87079" w:rsidP="00BB52E3">
            <w:pPr>
              <w:pStyle w:val="aff1"/>
              <w:jc w:val="left"/>
              <w:rPr>
                <w:szCs w:val="24"/>
                <w:lang w:val="ru-RU"/>
              </w:rPr>
            </w:pPr>
            <w:r w:rsidRPr="00906285">
              <w:rPr>
                <w:szCs w:val="24"/>
                <w:lang w:val="ru-RU"/>
              </w:rPr>
              <w:t xml:space="preserve">Увеличение содержания </w:t>
            </w:r>
            <w:r w:rsidRPr="00906285">
              <w:rPr>
                <w:szCs w:val="24"/>
              </w:rPr>
              <w:t>SO</w:t>
            </w:r>
            <w:r w:rsidRPr="00906285">
              <w:rPr>
                <w:szCs w:val="24"/>
                <w:vertAlign w:val="subscript"/>
                <w:lang w:val="ru-RU"/>
              </w:rPr>
              <w:t>4</w:t>
            </w:r>
            <w:r w:rsidRPr="00906285">
              <w:rPr>
                <w:szCs w:val="24"/>
                <w:vertAlign w:val="superscript"/>
                <w:lang w:val="ru-RU"/>
              </w:rPr>
              <w:t>2-</w:t>
            </w:r>
            <w:r w:rsidRPr="00906285">
              <w:rPr>
                <w:szCs w:val="24"/>
                <w:lang w:val="ru-RU"/>
              </w:rPr>
              <w:t xml:space="preserve">, </w:t>
            </w:r>
            <w:r w:rsidRPr="00906285">
              <w:rPr>
                <w:szCs w:val="24"/>
              </w:rPr>
              <w:t>Cl</w:t>
            </w:r>
            <w:r w:rsidRPr="00906285">
              <w:rPr>
                <w:szCs w:val="24"/>
                <w:vertAlign w:val="superscript"/>
                <w:lang w:val="ru-RU"/>
              </w:rPr>
              <w:t>-</w:t>
            </w:r>
            <w:r w:rsidRPr="00906285">
              <w:rPr>
                <w:szCs w:val="24"/>
                <w:lang w:val="ru-RU"/>
              </w:rPr>
              <w:t xml:space="preserve"> - ионов на 15-30%</w:t>
            </w:r>
          </w:p>
        </w:tc>
        <w:tc>
          <w:tcPr>
            <w:tcW w:w="663" w:type="pct"/>
          </w:tcPr>
          <w:p w:rsidR="00E87079" w:rsidRPr="00906285" w:rsidRDefault="00E87079" w:rsidP="00BB52E3">
            <w:pPr>
              <w:pStyle w:val="aff1"/>
              <w:jc w:val="left"/>
              <w:rPr>
                <w:szCs w:val="24"/>
                <w:lang w:val="ru-RU"/>
              </w:rPr>
            </w:pPr>
            <w:r w:rsidRPr="00906285">
              <w:rPr>
                <w:szCs w:val="24"/>
                <w:lang w:val="ru-RU"/>
              </w:rPr>
              <w:t xml:space="preserve">Уменьшение содержания </w:t>
            </w:r>
            <w:r w:rsidRPr="00906285">
              <w:rPr>
                <w:szCs w:val="24"/>
              </w:rPr>
              <w:t>Ca</w:t>
            </w:r>
            <w:r w:rsidRPr="00906285">
              <w:rPr>
                <w:szCs w:val="24"/>
                <w:vertAlign w:val="superscript"/>
                <w:lang w:val="ru-RU"/>
              </w:rPr>
              <w:t>2+</w:t>
            </w:r>
            <w:r w:rsidRPr="00906285">
              <w:rPr>
                <w:szCs w:val="24"/>
                <w:lang w:val="ru-RU"/>
              </w:rPr>
              <w:t xml:space="preserve">и </w:t>
            </w:r>
            <w:r w:rsidRPr="00906285">
              <w:rPr>
                <w:szCs w:val="24"/>
              </w:rPr>
              <w:t>Mg</w:t>
            </w:r>
            <w:r w:rsidRPr="00906285">
              <w:rPr>
                <w:szCs w:val="24"/>
                <w:vertAlign w:val="superscript"/>
                <w:lang w:val="ru-RU"/>
              </w:rPr>
              <w:t>2+</w:t>
            </w:r>
            <w:r w:rsidRPr="00906285">
              <w:rPr>
                <w:szCs w:val="24"/>
                <w:lang w:val="ru-RU"/>
              </w:rPr>
              <w:t xml:space="preserve"> на 10-75%</w:t>
            </w:r>
          </w:p>
        </w:tc>
        <w:tc>
          <w:tcPr>
            <w:tcW w:w="896" w:type="pct"/>
          </w:tcPr>
          <w:p w:rsidR="00E87079" w:rsidRPr="00906285" w:rsidRDefault="00E87079" w:rsidP="00BB52E3">
            <w:pPr>
              <w:pStyle w:val="aff1"/>
              <w:jc w:val="left"/>
              <w:rPr>
                <w:szCs w:val="24"/>
                <w:lang w:val="ru-RU"/>
              </w:rPr>
            </w:pPr>
            <w:r w:rsidRPr="00906285">
              <w:rPr>
                <w:szCs w:val="24"/>
                <w:lang w:val="ru-RU"/>
              </w:rPr>
              <w:t>Насыщение О</w:t>
            </w:r>
            <w:proofErr w:type="gramStart"/>
            <w:r w:rsidRPr="00906285">
              <w:rPr>
                <w:szCs w:val="24"/>
                <w:vertAlign w:val="subscript"/>
                <w:lang w:val="ru-RU"/>
              </w:rPr>
              <w:t>2</w:t>
            </w:r>
            <w:proofErr w:type="gramEnd"/>
            <w:r w:rsidRPr="00906285">
              <w:rPr>
                <w:szCs w:val="24"/>
                <w:lang w:val="ru-RU"/>
              </w:rPr>
              <w:t xml:space="preserve">, </w:t>
            </w:r>
            <w:proofErr w:type="spellStart"/>
            <w:r w:rsidRPr="00906285">
              <w:rPr>
                <w:szCs w:val="24"/>
                <w:lang w:val="ru-RU"/>
              </w:rPr>
              <w:t>увелич</w:t>
            </w:r>
            <w:proofErr w:type="spellEnd"/>
            <w:r>
              <w:rPr>
                <w:szCs w:val="24"/>
                <w:lang w:val="ru-RU"/>
              </w:rPr>
              <w:t>.</w:t>
            </w:r>
            <w:r w:rsidRPr="00906285">
              <w:rPr>
                <w:szCs w:val="24"/>
                <w:lang w:val="ru-RU"/>
              </w:rPr>
              <w:t xml:space="preserve"> содержания растворенного О</w:t>
            </w:r>
            <w:r w:rsidRPr="00906285">
              <w:rPr>
                <w:szCs w:val="24"/>
                <w:vertAlign w:val="subscript"/>
                <w:lang w:val="ru-RU"/>
              </w:rPr>
              <w:t xml:space="preserve">2 </w:t>
            </w:r>
            <w:r w:rsidRPr="00906285">
              <w:rPr>
                <w:szCs w:val="24"/>
                <w:lang w:val="ru-RU"/>
              </w:rPr>
              <w:t>в 2-3 раза</w:t>
            </w:r>
          </w:p>
        </w:tc>
        <w:tc>
          <w:tcPr>
            <w:tcW w:w="791" w:type="pct"/>
          </w:tcPr>
          <w:p w:rsidR="00E87079" w:rsidRPr="00906285" w:rsidRDefault="00E87079" w:rsidP="00BB52E3">
            <w:pPr>
              <w:pStyle w:val="aff1"/>
              <w:jc w:val="left"/>
              <w:rPr>
                <w:szCs w:val="24"/>
              </w:rPr>
            </w:pPr>
            <w:proofErr w:type="spellStart"/>
            <w:r w:rsidRPr="00906285">
              <w:rPr>
                <w:szCs w:val="24"/>
              </w:rPr>
              <w:t>Окисление</w:t>
            </w:r>
            <w:proofErr w:type="spellEnd"/>
            <w:r w:rsidRPr="00906285">
              <w:rPr>
                <w:szCs w:val="24"/>
              </w:rPr>
              <w:t xml:space="preserve">, </w:t>
            </w:r>
            <w:proofErr w:type="spellStart"/>
            <w:r w:rsidRPr="00906285">
              <w:rPr>
                <w:szCs w:val="24"/>
              </w:rPr>
              <w:t>снижение</w:t>
            </w:r>
            <w:proofErr w:type="spellEnd"/>
            <w:r w:rsidRPr="00906285">
              <w:rPr>
                <w:szCs w:val="24"/>
              </w:rPr>
              <w:t xml:space="preserve"> </w:t>
            </w:r>
            <w:proofErr w:type="spellStart"/>
            <w:r w:rsidRPr="00906285">
              <w:rPr>
                <w:szCs w:val="24"/>
              </w:rPr>
              <w:t>содержания</w:t>
            </w:r>
            <w:proofErr w:type="spellEnd"/>
            <w:r w:rsidRPr="00906285">
              <w:rPr>
                <w:szCs w:val="24"/>
              </w:rPr>
              <w:t xml:space="preserve"> </w:t>
            </w:r>
            <w:proofErr w:type="spellStart"/>
            <w:r w:rsidRPr="00906285">
              <w:rPr>
                <w:szCs w:val="24"/>
              </w:rPr>
              <w:t>на</w:t>
            </w:r>
            <w:proofErr w:type="spellEnd"/>
            <w:r w:rsidRPr="00906285">
              <w:rPr>
                <w:szCs w:val="24"/>
              </w:rPr>
              <w:t xml:space="preserve"> 15-50%</w:t>
            </w:r>
          </w:p>
        </w:tc>
        <w:tc>
          <w:tcPr>
            <w:tcW w:w="700" w:type="pct"/>
          </w:tcPr>
          <w:p w:rsidR="00E87079" w:rsidRPr="00906285" w:rsidRDefault="00E87079" w:rsidP="00BB52E3">
            <w:pPr>
              <w:pStyle w:val="aff1"/>
              <w:jc w:val="left"/>
              <w:rPr>
                <w:szCs w:val="24"/>
              </w:rPr>
            </w:pPr>
            <w:proofErr w:type="spellStart"/>
            <w:r w:rsidRPr="00906285">
              <w:rPr>
                <w:szCs w:val="24"/>
              </w:rPr>
              <w:t>Степень</w:t>
            </w:r>
            <w:proofErr w:type="spellEnd"/>
            <w:r w:rsidRPr="00906285">
              <w:rPr>
                <w:szCs w:val="24"/>
              </w:rPr>
              <w:t xml:space="preserve"> </w:t>
            </w:r>
            <w:proofErr w:type="spellStart"/>
            <w:r w:rsidRPr="00906285">
              <w:rPr>
                <w:szCs w:val="24"/>
              </w:rPr>
              <w:t>очистки</w:t>
            </w:r>
            <w:proofErr w:type="spellEnd"/>
            <w:r w:rsidRPr="00906285">
              <w:rPr>
                <w:szCs w:val="24"/>
              </w:rPr>
              <w:t xml:space="preserve"> 80-90%</w:t>
            </w:r>
          </w:p>
        </w:tc>
      </w:tr>
      <w:tr w:rsidR="00E87079" w:rsidRPr="0090130C" w:rsidTr="00BB52E3">
        <w:tc>
          <w:tcPr>
            <w:tcW w:w="464" w:type="pct"/>
          </w:tcPr>
          <w:p w:rsidR="00E87079" w:rsidRPr="00906285" w:rsidRDefault="00E87079" w:rsidP="00BB52E3">
            <w:pPr>
              <w:pStyle w:val="aff1"/>
              <w:jc w:val="left"/>
              <w:rPr>
                <w:szCs w:val="24"/>
              </w:rPr>
            </w:pPr>
            <w:r w:rsidRPr="00906285">
              <w:rPr>
                <w:szCs w:val="24"/>
              </w:rPr>
              <w:t xml:space="preserve">Католит, </w:t>
            </w:r>
            <w:proofErr w:type="spellStart"/>
            <w:r w:rsidRPr="00906285">
              <w:rPr>
                <w:szCs w:val="24"/>
              </w:rPr>
              <w:t>выход</w:t>
            </w:r>
            <w:proofErr w:type="spellEnd"/>
            <w:r w:rsidRPr="00906285">
              <w:rPr>
                <w:szCs w:val="24"/>
              </w:rPr>
              <w:t xml:space="preserve"> </w:t>
            </w:r>
          </w:p>
          <w:p w:rsidR="00E87079" w:rsidRPr="00906285" w:rsidRDefault="00E87079" w:rsidP="00BB52E3">
            <w:pPr>
              <w:pStyle w:val="aff1"/>
              <w:jc w:val="left"/>
              <w:rPr>
                <w:szCs w:val="24"/>
              </w:rPr>
            </w:pPr>
            <w:r w:rsidRPr="00906285">
              <w:rPr>
                <w:szCs w:val="24"/>
              </w:rPr>
              <w:t>20-80%</w:t>
            </w:r>
          </w:p>
        </w:tc>
        <w:tc>
          <w:tcPr>
            <w:tcW w:w="613" w:type="pct"/>
          </w:tcPr>
          <w:p w:rsidR="00E87079" w:rsidRPr="00906285" w:rsidRDefault="00E87079" w:rsidP="00BB52E3">
            <w:pPr>
              <w:pStyle w:val="aff1"/>
              <w:spacing w:line="240" w:lineRule="auto"/>
              <w:jc w:val="center"/>
              <w:rPr>
                <w:szCs w:val="24"/>
                <w:u w:val="single"/>
              </w:rPr>
            </w:pPr>
            <w:r w:rsidRPr="00906285">
              <w:rPr>
                <w:szCs w:val="24"/>
                <w:u w:val="single"/>
              </w:rPr>
              <w:t>8÷12</w:t>
            </w:r>
          </w:p>
          <w:p w:rsidR="00E87079" w:rsidRPr="00906285" w:rsidRDefault="00E87079" w:rsidP="00BB52E3">
            <w:pPr>
              <w:pStyle w:val="aff1"/>
              <w:spacing w:line="240" w:lineRule="auto"/>
              <w:jc w:val="center"/>
              <w:rPr>
                <w:szCs w:val="24"/>
              </w:rPr>
            </w:pPr>
            <w:r w:rsidRPr="00906285">
              <w:rPr>
                <w:szCs w:val="24"/>
              </w:rPr>
              <w:t>-200-800</w:t>
            </w:r>
          </w:p>
        </w:tc>
        <w:tc>
          <w:tcPr>
            <w:tcW w:w="874" w:type="pct"/>
          </w:tcPr>
          <w:p w:rsidR="00E87079" w:rsidRPr="00906285" w:rsidRDefault="00E87079" w:rsidP="00BB52E3">
            <w:pPr>
              <w:pStyle w:val="aff1"/>
              <w:jc w:val="left"/>
              <w:rPr>
                <w:szCs w:val="24"/>
                <w:lang w:val="ru-RU"/>
              </w:rPr>
            </w:pPr>
            <w:r w:rsidRPr="00906285">
              <w:rPr>
                <w:szCs w:val="24"/>
                <w:lang w:val="ru-RU"/>
              </w:rPr>
              <w:t xml:space="preserve">Уменьшение содержания </w:t>
            </w:r>
            <w:r w:rsidRPr="00906285">
              <w:rPr>
                <w:szCs w:val="24"/>
              </w:rPr>
              <w:t>SO</w:t>
            </w:r>
            <w:r w:rsidRPr="00906285">
              <w:rPr>
                <w:szCs w:val="24"/>
                <w:vertAlign w:val="subscript"/>
                <w:lang w:val="ru-RU"/>
              </w:rPr>
              <w:t>4</w:t>
            </w:r>
            <w:r w:rsidRPr="00906285">
              <w:rPr>
                <w:szCs w:val="24"/>
                <w:vertAlign w:val="superscript"/>
                <w:lang w:val="ru-RU"/>
              </w:rPr>
              <w:t>2-</w:t>
            </w:r>
            <w:r w:rsidRPr="00906285">
              <w:rPr>
                <w:szCs w:val="24"/>
                <w:lang w:val="ru-RU"/>
              </w:rPr>
              <w:t xml:space="preserve">, </w:t>
            </w:r>
            <w:r w:rsidRPr="00906285">
              <w:rPr>
                <w:szCs w:val="24"/>
              </w:rPr>
              <w:t>Cl</w:t>
            </w:r>
            <w:r w:rsidRPr="00906285">
              <w:rPr>
                <w:szCs w:val="24"/>
                <w:vertAlign w:val="superscript"/>
                <w:lang w:val="ru-RU"/>
              </w:rPr>
              <w:t>-</w:t>
            </w:r>
            <w:r w:rsidRPr="00906285">
              <w:rPr>
                <w:szCs w:val="24"/>
                <w:lang w:val="ru-RU"/>
              </w:rPr>
              <w:t xml:space="preserve"> - ионов на 15-30%</w:t>
            </w:r>
          </w:p>
        </w:tc>
        <w:tc>
          <w:tcPr>
            <w:tcW w:w="663" w:type="pct"/>
          </w:tcPr>
          <w:p w:rsidR="00E87079" w:rsidRPr="00906285" w:rsidRDefault="00E87079" w:rsidP="00BB52E3">
            <w:pPr>
              <w:pStyle w:val="aff1"/>
              <w:jc w:val="left"/>
              <w:rPr>
                <w:szCs w:val="24"/>
                <w:lang w:val="ru-RU"/>
              </w:rPr>
            </w:pPr>
            <w:r w:rsidRPr="00906285">
              <w:rPr>
                <w:szCs w:val="24"/>
                <w:lang w:val="ru-RU"/>
              </w:rPr>
              <w:t xml:space="preserve">Уменьшение содержания </w:t>
            </w:r>
            <w:r w:rsidRPr="00906285">
              <w:rPr>
                <w:szCs w:val="24"/>
              </w:rPr>
              <w:t>Ca</w:t>
            </w:r>
            <w:r w:rsidRPr="00906285">
              <w:rPr>
                <w:szCs w:val="24"/>
                <w:vertAlign w:val="superscript"/>
                <w:lang w:val="ru-RU"/>
              </w:rPr>
              <w:t>2+</w:t>
            </w:r>
            <w:r w:rsidRPr="00906285">
              <w:rPr>
                <w:szCs w:val="24"/>
                <w:lang w:val="ru-RU"/>
              </w:rPr>
              <w:t xml:space="preserve">и </w:t>
            </w:r>
            <w:r w:rsidRPr="00906285">
              <w:rPr>
                <w:szCs w:val="24"/>
              </w:rPr>
              <w:t>Mg</w:t>
            </w:r>
            <w:r w:rsidRPr="00906285">
              <w:rPr>
                <w:szCs w:val="24"/>
                <w:vertAlign w:val="superscript"/>
                <w:lang w:val="ru-RU"/>
              </w:rPr>
              <w:t>2+</w:t>
            </w:r>
            <w:r w:rsidRPr="00906285">
              <w:rPr>
                <w:szCs w:val="24"/>
                <w:lang w:val="ru-RU"/>
              </w:rPr>
              <w:t xml:space="preserve"> на 50-97%</w:t>
            </w:r>
          </w:p>
        </w:tc>
        <w:tc>
          <w:tcPr>
            <w:tcW w:w="896" w:type="pct"/>
          </w:tcPr>
          <w:p w:rsidR="00E87079" w:rsidRPr="00906285" w:rsidRDefault="00E87079" w:rsidP="00BB52E3">
            <w:pPr>
              <w:pStyle w:val="aff1"/>
              <w:jc w:val="left"/>
              <w:rPr>
                <w:szCs w:val="24"/>
              </w:rPr>
            </w:pPr>
            <w:proofErr w:type="spellStart"/>
            <w:r w:rsidRPr="00906285">
              <w:rPr>
                <w:szCs w:val="24"/>
              </w:rPr>
              <w:t>Насыщение</w:t>
            </w:r>
            <w:proofErr w:type="spellEnd"/>
            <w:r w:rsidRPr="00906285">
              <w:rPr>
                <w:szCs w:val="24"/>
              </w:rPr>
              <w:t xml:space="preserve"> </w:t>
            </w:r>
            <w:proofErr w:type="spellStart"/>
            <w:r w:rsidRPr="00906285">
              <w:rPr>
                <w:szCs w:val="24"/>
              </w:rPr>
              <w:t>водородом</w:t>
            </w:r>
            <w:proofErr w:type="spellEnd"/>
          </w:p>
        </w:tc>
        <w:tc>
          <w:tcPr>
            <w:tcW w:w="791" w:type="pct"/>
          </w:tcPr>
          <w:p w:rsidR="00E87079" w:rsidRPr="00906285" w:rsidRDefault="00E87079" w:rsidP="00BB52E3">
            <w:pPr>
              <w:pStyle w:val="aff1"/>
              <w:jc w:val="left"/>
              <w:rPr>
                <w:szCs w:val="24"/>
              </w:rPr>
            </w:pPr>
            <w:proofErr w:type="spellStart"/>
            <w:r w:rsidRPr="00906285">
              <w:rPr>
                <w:szCs w:val="24"/>
              </w:rPr>
              <w:t>Снижение</w:t>
            </w:r>
            <w:proofErr w:type="spellEnd"/>
            <w:r w:rsidRPr="00906285">
              <w:rPr>
                <w:szCs w:val="24"/>
              </w:rPr>
              <w:t xml:space="preserve"> </w:t>
            </w:r>
            <w:proofErr w:type="spellStart"/>
            <w:r w:rsidRPr="00906285">
              <w:rPr>
                <w:szCs w:val="24"/>
              </w:rPr>
              <w:t>содержания</w:t>
            </w:r>
            <w:proofErr w:type="spellEnd"/>
            <w:r w:rsidRPr="00906285">
              <w:rPr>
                <w:szCs w:val="24"/>
              </w:rPr>
              <w:t xml:space="preserve"> </w:t>
            </w:r>
            <w:proofErr w:type="spellStart"/>
            <w:r w:rsidRPr="00906285">
              <w:rPr>
                <w:szCs w:val="24"/>
              </w:rPr>
              <w:t>на</w:t>
            </w:r>
            <w:proofErr w:type="spellEnd"/>
            <w:r w:rsidRPr="00906285">
              <w:rPr>
                <w:szCs w:val="24"/>
              </w:rPr>
              <w:t xml:space="preserve"> 15-30%</w:t>
            </w:r>
          </w:p>
        </w:tc>
        <w:tc>
          <w:tcPr>
            <w:tcW w:w="700" w:type="pct"/>
          </w:tcPr>
          <w:p w:rsidR="00E87079" w:rsidRPr="00906285" w:rsidRDefault="00E87079" w:rsidP="00BB52E3">
            <w:pPr>
              <w:pStyle w:val="aff1"/>
              <w:jc w:val="left"/>
              <w:rPr>
                <w:szCs w:val="24"/>
              </w:rPr>
            </w:pPr>
            <w:proofErr w:type="spellStart"/>
            <w:r w:rsidRPr="00906285">
              <w:rPr>
                <w:szCs w:val="24"/>
              </w:rPr>
              <w:t>Степень</w:t>
            </w:r>
            <w:proofErr w:type="spellEnd"/>
            <w:r w:rsidRPr="00906285">
              <w:rPr>
                <w:szCs w:val="24"/>
              </w:rPr>
              <w:t xml:space="preserve"> </w:t>
            </w:r>
            <w:proofErr w:type="spellStart"/>
            <w:r w:rsidRPr="00906285">
              <w:rPr>
                <w:szCs w:val="24"/>
              </w:rPr>
              <w:t>очистки</w:t>
            </w:r>
            <w:proofErr w:type="spellEnd"/>
            <w:r w:rsidRPr="00906285">
              <w:rPr>
                <w:szCs w:val="24"/>
              </w:rPr>
              <w:t xml:space="preserve"> 80-90%</w:t>
            </w:r>
          </w:p>
        </w:tc>
      </w:tr>
    </w:tbl>
    <w:p w:rsidR="00E87079" w:rsidRPr="00906285" w:rsidRDefault="00E87079" w:rsidP="00E87079">
      <w:pPr>
        <w:spacing w:line="360" w:lineRule="auto"/>
        <w:ind w:right="-1"/>
        <w:jc w:val="both"/>
        <w:rPr>
          <w:sz w:val="16"/>
          <w:szCs w:val="16"/>
        </w:rPr>
      </w:pP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При использовании растворимых электродов из различных металлов происходит их электролитическое растворение с переходом в раствор ионов этих металлов, которые затем при гидролизе образуют нерастворимые гидроксиды. Свежеобразованные гидроксиды обладают </w:t>
      </w:r>
      <w:r w:rsidRPr="0090130C">
        <w:rPr>
          <w:spacing w:val="20"/>
          <w:sz w:val="26"/>
          <w:szCs w:val="26"/>
        </w:rPr>
        <w:lastRenderedPageBreak/>
        <w:t>высокой адсорбционной активностью к коллоидным и твердым взвешенным частицам. Процесс электрокоагуляции используется в схеме очистки  природной воды Иреляхского водохранилища для ее обесцвечивания и обеззараживания, что обеспечивает возможность ее использования в хозяйственно-бытовых целях [31].</w:t>
      </w:r>
    </w:p>
    <w:p w:rsidR="00E87079" w:rsidRPr="0090130C" w:rsidRDefault="00E87079" w:rsidP="00E87079">
      <w:pPr>
        <w:spacing w:line="360" w:lineRule="auto"/>
        <w:ind w:firstLine="709"/>
        <w:jc w:val="both"/>
        <w:rPr>
          <w:sz w:val="26"/>
          <w:szCs w:val="26"/>
        </w:rPr>
      </w:pPr>
    </w:p>
    <w:p w:rsidR="00E87079" w:rsidRPr="0090130C" w:rsidRDefault="00E87079" w:rsidP="00E87079">
      <w:pPr>
        <w:pStyle w:val="a5"/>
        <w:numPr>
          <w:ilvl w:val="1"/>
          <w:numId w:val="16"/>
        </w:numPr>
        <w:ind w:left="0" w:firstLine="0"/>
        <w:rPr>
          <w:b/>
          <w:sz w:val="26"/>
          <w:szCs w:val="26"/>
        </w:rPr>
      </w:pPr>
      <w:r w:rsidRPr="0090130C">
        <w:rPr>
          <w:b/>
          <w:sz w:val="26"/>
          <w:szCs w:val="26"/>
        </w:rPr>
        <w:t>Критерии  оценки технологических свойств оборотной воды</w:t>
      </w:r>
    </w:p>
    <w:p w:rsidR="00E87079" w:rsidRPr="00C53A09" w:rsidRDefault="00E87079" w:rsidP="00E87079">
      <w:pPr>
        <w:spacing w:line="360" w:lineRule="auto"/>
        <w:ind w:right="-1" w:firstLine="709"/>
        <w:jc w:val="both"/>
        <w:rPr>
          <w:spacing w:val="20"/>
          <w:sz w:val="26"/>
          <w:szCs w:val="26"/>
        </w:rPr>
      </w:pPr>
    </w:p>
    <w:p w:rsidR="00E87079" w:rsidRDefault="00E87079" w:rsidP="00E87079">
      <w:pPr>
        <w:spacing w:line="360" w:lineRule="auto"/>
        <w:ind w:firstLine="709"/>
        <w:jc w:val="both"/>
        <w:rPr>
          <w:spacing w:val="20"/>
          <w:sz w:val="26"/>
          <w:szCs w:val="26"/>
        </w:rPr>
      </w:pPr>
      <w:r w:rsidRPr="0090130C">
        <w:rPr>
          <w:spacing w:val="20"/>
          <w:sz w:val="26"/>
          <w:szCs w:val="26"/>
        </w:rPr>
        <w:t>Важным аспектом при водоподготовке является правильный выбор критериев для оценки ее технологических свойств [22,31,56]. Наиболее известным показателем технологических свойств воды является показатель «жесткость». Общая (полная) жесткость – свойство, вызванное присутствием растворенных в воде веществ, в основном - солей кальция (Ca</w:t>
      </w:r>
      <w:r w:rsidRPr="0090130C">
        <w:rPr>
          <w:spacing w:val="20"/>
          <w:sz w:val="26"/>
          <w:szCs w:val="26"/>
          <w:vertAlign w:val="superscript"/>
        </w:rPr>
        <w:t>2+</w:t>
      </w:r>
      <w:r w:rsidRPr="0090130C">
        <w:rPr>
          <w:spacing w:val="20"/>
          <w:sz w:val="26"/>
          <w:szCs w:val="26"/>
        </w:rPr>
        <w:t>) и магния (Mg</w:t>
      </w:r>
      <w:r w:rsidRPr="0090130C">
        <w:rPr>
          <w:spacing w:val="20"/>
          <w:sz w:val="26"/>
          <w:szCs w:val="26"/>
          <w:vertAlign w:val="superscript"/>
        </w:rPr>
        <w:t>2+</w:t>
      </w:r>
      <w:r w:rsidRPr="0090130C">
        <w:rPr>
          <w:spacing w:val="20"/>
          <w:sz w:val="26"/>
          <w:szCs w:val="26"/>
        </w:rPr>
        <w:t>), а также других катионов, которые выступают в значительно меньших количествах: таких как ионы железа, алюминия, марганца (Mn</w:t>
      </w:r>
      <w:r w:rsidRPr="0090130C">
        <w:rPr>
          <w:spacing w:val="20"/>
          <w:sz w:val="26"/>
          <w:szCs w:val="26"/>
          <w:vertAlign w:val="superscript"/>
        </w:rPr>
        <w:t>2+</w:t>
      </w:r>
      <w:r w:rsidRPr="0090130C">
        <w:rPr>
          <w:spacing w:val="20"/>
          <w:sz w:val="26"/>
          <w:szCs w:val="26"/>
        </w:rPr>
        <w:t>) и тяжелых металлов (стронций Sr</w:t>
      </w:r>
      <w:r w:rsidRPr="0090130C">
        <w:rPr>
          <w:spacing w:val="20"/>
          <w:sz w:val="26"/>
          <w:szCs w:val="26"/>
          <w:vertAlign w:val="superscript"/>
        </w:rPr>
        <w:t>2+</w:t>
      </w:r>
      <w:r w:rsidRPr="0090130C">
        <w:rPr>
          <w:spacing w:val="20"/>
          <w:sz w:val="26"/>
          <w:szCs w:val="26"/>
        </w:rPr>
        <w:t>, барий Ba</w:t>
      </w:r>
      <w:r w:rsidRPr="0090130C">
        <w:rPr>
          <w:spacing w:val="20"/>
          <w:sz w:val="26"/>
          <w:szCs w:val="26"/>
          <w:vertAlign w:val="superscript"/>
        </w:rPr>
        <w:t>2+</w:t>
      </w:r>
      <w:r w:rsidRPr="0090130C">
        <w:rPr>
          <w:spacing w:val="20"/>
          <w:sz w:val="26"/>
          <w:szCs w:val="26"/>
        </w:rPr>
        <w:t>).</w:t>
      </w:r>
    </w:p>
    <w:p w:rsidR="00E87079" w:rsidRPr="0090130C" w:rsidRDefault="00E87079" w:rsidP="00E87079">
      <w:pPr>
        <w:spacing w:line="360" w:lineRule="auto"/>
        <w:ind w:firstLine="709"/>
        <w:jc w:val="both"/>
        <w:rPr>
          <w:spacing w:val="20"/>
          <w:sz w:val="26"/>
          <w:szCs w:val="26"/>
        </w:rPr>
      </w:pPr>
      <w:r w:rsidRPr="0090130C">
        <w:rPr>
          <w:spacing w:val="20"/>
          <w:sz w:val="26"/>
          <w:szCs w:val="26"/>
        </w:rPr>
        <w:t>Общее содержание в природных водах ионов кальция и магния несравнимо больше содержания всех других перечисленных ионов, и даже их суммы. Поэтому под жесткостью понимают сумму количеств ионов кальция и магния – общая жесткость, складывающаяся из значений карбонатной (временной, устраняемой кипячением) и некарбонатной (постоянной) жесткости. Первая</w:t>
      </w:r>
      <w:r>
        <w:rPr>
          <w:spacing w:val="20"/>
          <w:sz w:val="26"/>
          <w:szCs w:val="26"/>
        </w:rPr>
        <w:t xml:space="preserve"> жесткость</w:t>
      </w:r>
      <w:r w:rsidRPr="0090130C">
        <w:rPr>
          <w:spacing w:val="20"/>
          <w:sz w:val="26"/>
          <w:szCs w:val="26"/>
        </w:rPr>
        <w:t xml:space="preserve"> вызвана присутствием в воде гидрокарбонатов кальция и магния, вторая</w:t>
      </w:r>
      <w:r>
        <w:rPr>
          <w:spacing w:val="20"/>
          <w:sz w:val="26"/>
          <w:szCs w:val="26"/>
        </w:rPr>
        <w:t xml:space="preserve"> жесткость -</w:t>
      </w:r>
      <w:r w:rsidRPr="0090130C">
        <w:rPr>
          <w:spacing w:val="20"/>
          <w:sz w:val="26"/>
          <w:szCs w:val="26"/>
        </w:rPr>
        <w:t xml:space="preserve"> наличием сульфатов, хлоридов, силикатов, нитратов и фосфатов этих металлов [17,98].</w:t>
      </w: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Карбонатная жесткость (временная) вызвана присутствием растворенных в воде бикарбонатов, карбонатов и углеводородов кальция и магния. Во время нагревания бикарбонаты кальция и магния частично оседают в растворе в результате обратимых реакций гидролиза. Некарбонатная жесткость (постоянная) – вызывается присутствием растворенных в воде хлоридов, сульфатов и силикатов </w:t>
      </w:r>
      <w:r w:rsidRPr="0090130C">
        <w:rPr>
          <w:spacing w:val="20"/>
          <w:sz w:val="26"/>
          <w:szCs w:val="26"/>
        </w:rPr>
        <w:lastRenderedPageBreak/>
        <w:t>кальция (не растворяются и не оседают в растворе во время нагревания воды) [58,97].</w:t>
      </w:r>
    </w:p>
    <w:p w:rsidR="00E87079" w:rsidRPr="0090130C" w:rsidRDefault="00E87079" w:rsidP="00E87079">
      <w:pPr>
        <w:spacing w:line="360" w:lineRule="auto"/>
        <w:ind w:firstLine="709"/>
        <w:jc w:val="both"/>
        <w:rPr>
          <w:spacing w:val="20"/>
          <w:sz w:val="26"/>
          <w:szCs w:val="26"/>
        </w:rPr>
      </w:pPr>
      <w:r w:rsidRPr="0090130C">
        <w:rPr>
          <w:spacing w:val="20"/>
          <w:sz w:val="26"/>
          <w:szCs w:val="26"/>
        </w:rPr>
        <w:t xml:space="preserve">Однако жесткость воды не позволяет комплексно характеризовать ее технологические свойства [17,55]. </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 xml:space="preserve">Наряду с общеизвестными критериями существуют специальные критерии, оценивающие склонность воды к протеканию в ней процессов осадкообразования [127]. В 1936 г. американский ученый Ланжелье предложил использовать разработанную им формулу для оценки термостабильности раствора [125]. Формула основана на определении степени насыщения раствора карбонатом кальция. Нестабильность раствора приводит или к образованию накипи или к коррозии [125]. При использовании индекса насыщения (Ланжелье) </w:t>
      </w:r>
      <w:r w:rsidRPr="0090130C">
        <w:rPr>
          <w:i/>
          <w:iCs/>
          <w:spacing w:val="20"/>
          <w:sz w:val="26"/>
          <w:szCs w:val="26"/>
        </w:rPr>
        <w:t xml:space="preserve">JS </w:t>
      </w:r>
      <w:r w:rsidRPr="0090130C">
        <w:rPr>
          <w:spacing w:val="20"/>
          <w:sz w:val="26"/>
          <w:szCs w:val="26"/>
        </w:rPr>
        <w:t xml:space="preserve">и индекса стабильности (Ризнера) </w:t>
      </w:r>
      <w:proofErr w:type="spellStart"/>
      <w:r w:rsidRPr="0090130C">
        <w:rPr>
          <w:i/>
          <w:iCs/>
          <w:spacing w:val="20"/>
          <w:sz w:val="26"/>
          <w:szCs w:val="26"/>
        </w:rPr>
        <w:t>JS</w:t>
      </w:r>
      <w:r w:rsidRPr="0090130C">
        <w:rPr>
          <w:i/>
          <w:iCs/>
          <w:spacing w:val="20"/>
          <w:sz w:val="26"/>
          <w:szCs w:val="26"/>
          <w:vertAlign w:val="subscript"/>
        </w:rPr>
        <w:t>t</w:t>
      </w:r>
      <w:proofErr w:type="spellEnd"/>
      <w:r w:rsidRPr="0090130C">
        <w:rPr>
          <w:i/>
          <w:iCs/>
          <w:spacing w:val="20"/>
          <w:sz w:val="26"/>
          <w:szCs w:val="26"/>
          <w:vertAlign w:val="subscript"/>
        </w:rPr>
        <w:t xml:space="preserve">  </w:t>
      </w:r>
      <w:r w:rsidRPr="0090130C">
        <w:rPr>
          <w:spacing w:val="20"/>
          <w:sz w:val="26"/>
          <w:szCs w:val="26"/>
        </w:rPr>
        <w:t xml:space="preserve">[128] </w:t>
      </w:r>
      <w:r w:rsidRPr="0090130C">
        <w:rPr>
          <w:iCs/>
          <w:spacing w:val="20"/>
          <w:sz w:val="26"/>
          <w:szCs w:val="26"/>
        </w:rPr>
        <w:t>с</w:t>
      </w:r>
      <w:r w:rsidRPr="0090130C">
        <w:rPr>
          <w:spacing w:val="20"/>
          <w:sz w:val="26"/>
          <w:szCs w:val="26"/>
        </w:rPr>
        <w:t xml:space="preserve"> помощью специальных  формул определяются вспомогательные коэффициенты, рассчитывается промежуточное значение - </w:t>
      </w:r>
      <w:proofErr w:type="spellStart"/>
      <w:r w:rsidRPr="0090130C">
        <w:rPr>
          <w:spacing w:val="20"/>
          <w:sz w:val="26"/>
          <w:szCs w:val="26"/>
        </w:rPr>
        <w:t>pH</w:t>
      </w:r>
      <w:r w:rsidRPr="0090130C">
        <w:rPr>
          <w:spacing w:val="20"/>
          <w:sz w:val="26"/>
          <w:szCs w:val="26"/>
          <w:vertAlign w:val="subscript"/>
        </w:rPr>
        <w:t>s</w:t>
      </w:r>
      <w:proofErr w:type="spellEnd"/>
      <w:r w:rsidRPr="0090130C">
        <w:rPr>
          <w:spacing w:val="20"/>
          <w:sz w:val="26"/>
          <w:szCs w:val="26"/>
        </w:rPr>
        <w:t xml:space="preserve">.  По отклонению </w:t>
      </w:r>
      <w:proofErr w:type="gramStart"/>
      <w:r w:rsidRPr="0090130C">
        <w:rPr>
          <w:spacing w:val="20"/>
          <w:sz w:val="26"/>
          <w:szCs w:val="26"/>
        </w:rPr>
        <w:t>измеренного</w:t>
      </w:r>
      <w:proofErr w:type="gramEnd"/>
      <w:r w:rsidRPr="0090130C">
        <w:rPr>
          <w:spacing w:val="20"/>
          <w:sz w:val="26"/>
          <w:szCs w:val="26"/>
        </w:rPr>
        <w:t xml:space="preserve"> рН от  </w:t>
      </w:r>
      <w:proofErr w:type="spellStart"/>
      <w:r w:rsidRPr="0090130C">
        <w:rPr>
          <w:spacing w:val="20"/>
          <w:sz w:val="26"/>
          <w:szCs w:val="26"/>
        </w:rPr>
        <w:t>pH</w:t>
      </w:r>
      <w:r w:rsidRPr="0090130C">
        <w:rPr>
          <w:spacing w:val="20"/>
          <w:sz w:val="26"/>
          <w:szCs w:val="26"/>
          <w:vertAlign w:val="subscript"/>
        </w:rPr>
        <w:t>s</w:t>
      </w:r>
      <w:proofErr w:type="spellEnd"/>
      <w:r w:rsidRPr="0090130C">
        <w:rPr>
          <w:spacing w:val="20"/>
          <w:sz w:val="26"/>
          <w:szCs w:val="26"/>
        </w:rPr>
        <w:t xml:space="preserve"> определяется склонность воды к образованию или растворению карбонатных осадков (табл.1.2).</w:t>
      </w:r>
    </w:p>
    <w:p w:rsidR="00E87079" w:rsidRPr="00976476" w:rsidRDefault="00E87079" w:rsidP="00E87079">
      <w:pPr>
        <w:spacing w:line="360" w:lineRule="auto"/>
        <w:ind w:right="-1" w:firstLine="709"/>
        <w:jc w:val="both"/>
        <w:rPr>
          <w:spacing w:val="20"/>
          <w:sz w:val="16"/>
          <w:szCs w:val="16"/>
        </w:rPr>
      </w:pPr>
    </w:p>
    <w:p w:rsidR="00E87079" w:rsidRPr="0090130C" w:rsidRDefault="00E87079" w:rsidP="00E87079">
      <w:pPr>
        <w:spacing w:line="360" w:lineRule="auto"/>
        <w:ind w:right="-1"/>
        <w:jc w:val="both"/>
        <w:rPr>
          <w:spacing w:val="20"/>
          <w:sz w:val="26"/>
          <w:szCs w:val="26"/>
        </w:rPr>
      </w:pPr>
      <w:r w:rsidRPr="0090130C">
        <w:rPr>
          <w:spacing w:val="20"/>
          <w:sz w:val="26"/>
          <w:szCs w:val="26"/>
        </w:rPr>
        <w:t>Таблица 1.2 - Характеристические значения индекса Ланжелье и индекса стабильности Ризнера [125,128]</w:t>
      </w:r>
    </w:p>
    <w:tbl>
      <w:tblPr>
        <w:tblStyle w:val="a4"/>
        <w:tblW w:w="0" w:type="auto"/>
        <w:tblLook w:val="04A0" w:firstRow="1" w:lastRow="0" w:firstColumn="1" w:lastColumn="0" w:noHBand="0" w:noVBand="1"/>
      </w:tblPr>
      <w:tblGrid>
        <w:gridCol w:w="2195"/>
        <w:gridCol w:w="2268"/>
        <w:gridCol w:w="4877"/>
      </w:tblGrid>
      <w:tr w:rsidR="00E87079" w:rsidRPr="0090130C" w:rsidTr="00BB52E3">
        <w:tc>
          <w:tcPr>
            <w:tcW w:w="2195" w:type="dxa"/>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Индекс Ланжелье</w:t>
            </w:r>
          </w:p>
        </w:tc>
        <w:tc>
          <w:tcPr>
            <w:tcW w:w="2268" w:type="dxa"/>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Индекс Ризнера</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Характеристика раствора</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Более 3</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Менее 3</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 xml:space="preserve">Чрезвычайно высокое </w:t>
            </w:r>
            <w:proofErr w:type="spellStart"/>
            <w:r w:rsidRPr="0090130C">
              <w:rPr>
                <w:color w:val="000000" w:themeColor="text1"/>
                <w:sz w:val="26"/>
                <w:szCs w:val="26"/>
              </w:rPr>
              <w:t>накипеобразование</w:t>
            </w:r>
            <w:proofErr w:type="spellEnd"/>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2-3</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3-4</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 xml:space="preserve">Очень высокое </w:t>
            </w:r>
            <w:proofErr w:type="spellStart"/>
            <w:r w:rsidRPr="0090130C">
              <w:rPr>
                <w:color w:val="000000" w:themeColor="text1"/>
                <w:sz w:val="26"/>
                <w:szCs w:val="26"/>
              </w:rPr>
              <w:t>накипеобразование</w:t>
            </w:r>
            <w:proofErr w:type="spellEnd"/>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1-2</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4-5</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 xml:space="preserve">Серьезное </w:t>
            </w:r>
            <w:proofErr w:type="spellStart"/>
            <w:r w:rsidRPr="0090130C">
              <w:rPr>
                <w:color w:val="000000" w:themeColor="text1"/>
                <w:sz w:val="26"/>
                <w:szCs w:val="26"/>
              </w:rPr>
              <w:t>накипеобразование</w:t>
            </w:r>
            <w:proofErr w:type="spellEnd"/>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0,5-1</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5-5,5</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 xml:space="preserve">Тенденция к </w:t>
            </w:r>
            <w:proofErr w:type="spellStart"/>
            <w:r w:rsidRPr="0090130C">
              <w:rPr>
                <w:color w:val="000000" w:themeColor="text1"/>
                <w:sz w:val="26"/>
                <w:szCs w:val="26"/>
              </w:rPr>
              <w:t>накипеобразованию</w:t>
            </w:r>
            <w:proofErr w:type="spellEnd"/>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0,2-0,5</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5,5 - 5,8</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 xml:space="preserve">Легкое </w:t>
            </w:r>
            <w:proofErr w:type="spellStart"/>
            <w:r w:rsidRPr="0090130C">
              <w:rPr>
                <w:color w:val="000000" w:themeColor="text1"/>
                <w:sz w:val="26"/>
                <w:szCs w:val="26"/>
              </w:rPr>
              <w:t>накипеобразование</w:t>
            </w:r>
            <w:proofErr w:type="spellEnd"/>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0-0,2</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5,8 - 6</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Стабильный раствор</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-0,2 - 0</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6 - 6,5</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Очень легкая степень коррозии</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-0,5 - -0,2</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6,5 - 7</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Легкая степень коррозии</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-0,2 - -1</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7 - 8</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Тенденция к коррозии</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-1 - -2</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8 - 9</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Очень высокая коррозия</w:t>
            </w:r>
          </w:p>
        </w:tc>
      </w:tr>
      <w:tr w:rsidR="00E87079" w:rsidRPr="0090130C" w:rsidTr="00BB52E3">
        <w:tc>
          <w:tcPr>
            <w:tcW w:w="2195"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-2 - -3</w:t>
            </w:r>
          </w:p>
        </w:tc>
        <w:tc>
          <w:tcPr>
            <w:tcW w:w="2268" w:type="dxa"/>
            <w:hideMark/>
          </w:tcPr>
          <w:p w:rsidR="00E87079" w:rsidRPr="0090130C" w:rsidRDefault="00E87079" w:rsidP="00BB52E3">
            <w:pPr>
              <w:spacing w:line="360" w:lineRule="auto"/>
              <w:jc w:val="center"/>
              <w:rPr>
                <w:color w:val="000000" w:themeColor="text1"/>
                <w:sz w:val="26"/>
                <w:szCs w:val="26"/>
              </w:rPr>
            </w:pPr>
            <w:r w:rsidRPr="0090130C">
              <w:rPr>
                <w:color w:val="000000" w:themeColor="text1"/>
                <w:sz w:val="26"/>
                <w:szCs w:val="26"/>
              </w:rPr>
              <w:t>9 - 10</w:t>
            </w:r>
          </w:p>
        </w:tc>
        <w:tc>
          <w:tcPr>
            <w:tcW w:w="0" w:type="auto"/>
            <w:hideMark/>
          </w:tcPr>
          <w:p w:rsidR="00E87079" w:rsidRPr="0090130C" w:rsidRDefault="00E87079" w:rsidP="00BB52E3">
            <w:pPr>
              <w:spacing w:line="360" w:lineRule="auto"/>
              <w:rPr>
                <w:color w:val="000000" w:themeColor="text1"/>
                <w:sz w:val="26"/>
                <w:szCs w:val="26"/>
              </w:rPr>
            </w:pPr>
            <w:r w:rsidRPr="0090130C">
              <w:rPr>
                <w:color w:val="000000" w:themeColor="text1"/>
                <w:sz w:val="26"/>
                <w:szCs w:val="26"/>
              </w:rPr>
              <w:t>Чрезвычайно высокая коррозия</w:t>
            </w:r>
          </w:p>
        </w:tc>
      </w:tr>
    </w:tbl>
    <w:p w:rsidR="00E87079" w:rsidRPr="0090130C" w:rsidRDefault="00E87079" w:rsidP="00E87079">
      <w:pPr>
        <w:spacing w:line="360" w:lineRule="auto"/>
        <w:ind w:right="-1" w:firstLine="709"/>
        <w:jc w:val="both"/>
        <w:rPr>
          <w:sz w:val="26"/>
          <w:szCs w:val="26"/>
        </w:rPr>
      </w:pPr>
      <w:r w:rsidRPr="0090130C">
        <w:rPr>
          <w:sz w:val="26"/>
          <w:szCs w:val="26"/>
        </w:rPr>
        <w:lastRenderedPageBreak/>
        <w:t> </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 xml:space="preserve">Образование осадков по своей физико-химической сути является процессом кристаллизации на гетерогенной поверхности. Движущей силой и первопричиной этого процесса является пресыщение, то есть превышение фактической концентрации кристаллизующейся соли над ее растворимостью в данных термодинамических условиях [2,13,70]. </w:t>
      </w:r>
    </w:p>
    <w:p w:rsidR="00976476" w:rsidRDefault="00E87079" w:rsidP="00E87079">
      <w:pPr>
        <w:spacing w:line="360" w:lineRule="auto"/>
        <w:ind w:right="-1" w:firstLine="709"/>
        <w:jc w:val="both"/>
        <w:rPr>
          <w:spacing w:val="20"/>
          <w:sz w:val="26"/>
          <w:szCs w:val="26"/>
        </w:rPr>
      </w:pPr>
      <w:r w:rsidRPr="0090130C">
        <w:rPr>
          <w:spacing w:val="20"/>
          <w:sz w:val="26"/>
          <w:szCs w:val="26"/>
        </w:rPr>
        <w:t xml:space="preserve">Основной солью, кристаллизующейся на поверхности различной аппаратуры, является карбонат кальция в форме кальцита. Самым прямым и надежным способом предотвращения образования накипи на поверхности является удаление ионов, создающих пресыщение по карбонату кальция [102,127]. </w:t>
      </w:r>
    </w:p>
    <w:p w:rsidR="00E87079" w:rsidRPr="0090130C" w:rsidRDefault="00E87079" w:rsidP="00E87079">
      <w:pPr>
        <w:spacing w:line="360" w:lineRule="auto"/>
        <w:ind w:right="-1" w:firstLine="709"/>
        <w:jc w:val="both"/>
        <w:rPr>
          <w:spacing w:val="20"/>
          <w:sz w:val="26"/>
          <w:szCs w:val="26"/>
        </w:rPr>
      </w:pPr>
      <w:r w:rsidRPr="0090130C">
        <w:rPr>
          <w:spacing w:val="20"/>
          <w:sz w:val="26"/>
          <w:szCs w:val="26"/>
        </w:rPr>
        <w:t>Именно на этом явлении основаны  известные  методы  очистки  воды, обеспечивающие  снижение концентрации солей жесткости до уровня растворимости карбоната кальция и гидроокиси магния. Очистка достигается химическим удалением Са</w:t>
      </w:r>
      <w:r w:rsidRPr="0090130C">
        <w:rPr>
          <w:spacing w:val="20"/>
          <w:sz w:val="26"/>
          <w:szCs w:val="26"/>
          <w:bdr w:val="none" w:sz="0" w:space="0" w:color="auto" w:frame="1"/>
          <w:vertAlign w:val="superscript"/>
        </w:rPr>
        <w:t>²+</w:t>
      </w:r>
      <w:r w:rsidRPr="0090130C">
        <w:rPr>
          <w:spacing w:val="20"/>
          <w:sz w:val="26"/>
          <w:szCs w:val="26"/>
        </w:rPr>
        <w:t> и Mg</w:t>
      </w:r>
      <w:r w:rsidRPr="0090130C">
        <w:rPr>
          <w:spacing w:val="20"/>
          <w:sz w:val="26"/>
          <w:szCs w:val="26"/>
          <w:bdr w:val="none" w:sz="0" w:space="0" w:color="auto" w:frame="1"/>
          <w:vertAlign w:val="superscript"/>
        </w:rPr>
        <w:t>²+</w:t>
      </w:r>
      <w:r w:rsidRPr="0090130C">
        <w:rPr>
          <w:spacing w:val="20"/>
          <w:sz w:val="26"/>
          <w:szCs w:val="26"/>
        </w:rPr>
        <w:t> в виде малорастворимых соединений и последующей тонкой очисткой воды от этих ионов методом ионного обмена.</w:t>
      </w:r>
    </w:p>
    <w:p w:rsidR="00E87079" w:rsidRPr="0090130C" w:rsidRDefault="00E87079" w:rsidP="00E87079">
      <w:pPr>
        <w:pStyle w:val="a5"/>
        <w:rPr>
          <w:sz w:val="26"/>
          <w:szCs w:val="26"/>
        </w:rPr>
      </w:pPr>
    </w:p>
    <w:p w:rsidR="00E87079" w:rsidRPr="0090130C" w:rsidRDefault="00E87079" w:rsidP="00E87079">
      <w:pPr>
        <w:spacing w:line="360" w:lineRule="auto"/>
        <w:ind w:firstLine="708"/>
        <w:jc w:val="both"/>
        <w:rPr>
          <w:rFonts w:eastAsia="Calibri"/>
          <w:b/>
          <w:spacing w:val="20"/>
          <w:sz w:val="26"/>
          <w:szCs w:val="26"/>
        </w:rPr>
      </w:pPr>
      <w:r w:rsidRPr="0090130C">
        <w:rPr>
          <w:rFonts w:eastAsia="Calibri"/>
          <w:b/>
          <w:spacing w:val="20"/>
          <w:sz w:val="26"/>
          <w:szCs w:val="26"/>
        </w:rPr>
        <w:t>Выводы к главе 1</w:t>
      </w:r>
    </w:p>
    <w:p w:rsidR="00E87079" w:rsidRPr="0090130C" w:rsidRDefault="00E87079" w:rsidP="00E87079">
      <w:pPr>
        <w:pStyle w:val="a5"/>
        <w:rPr>
          <w:sz w:val="26"/>
          <w:szCs w:val="26"/>
        </w:rPr>
      </w:pPr>
    </w:p>
    <w:p w:rsidR="00E87079" w:rsidRPr="0090130C" w:rsidRDefault="00E87079" w:rsidP="00E87079">
      <w:pPr>
        <w:pStyle w:val="a5"/>
        <w:numPr>
          <w:ilvl w:val="0"/>
          <w:numId w:val="11"/>
        </w:numPr>
        <w:ind w:left="0" w:firstLine="829"/>
        <w:rPr>
          <w:rFonts w:eastAsia="Times New Roman"/>
          <w:sz w:val="26"/>
          <w:szCs w:val="26"/>
        </w:rPr>
      </w:pPr>
      <w:r w:rsidRPr="0090130C">
        <w:rPr>
          <w:rFonts w:eastAsia="Times New Roman"/>
          <w:sz w:val="26"/>
          <w:szCs w:val="26"/>
        </w:rPr>
        <w:t xml:space="preserve">Трубки «Мир» и «Интернациональная» сложена кимберлитовыми породами, образовавшимися в результате трехфазного внедрения кимберлитовой магмы. Породы разных фаз представлены кимберлитовыми брекчиями, содержащими переменное количество обломочного материала вмещающих карбонатных пород и включений в кимберлите, в которых выделяются карбонаты в ассоциации с пиритом, кварцем, а в некоторых трубках с </w:t>
      </w:r>
      <w:r>
        <w:rPr>
          <w:rFonts w:eastAsia="Times New Roman"/>
          <w:sz w:val="26"/>
          <w:szCs w:val="26"/>
        </w:rPr>
        <w:t xml:space="preserve">органическим компонентом - </w:t>
      </w:r>
      <w:r w:rsidRPr="0090130C">
        <w:rPr>
          <w:rFonts w:eastAsia="Times New Roman"/>
          <w:sz w:val="26"/>
          <w:szCs w:val="26"/>
        </w:rPr>
        <w:t>битумом. В вертикальном разрезе трубок отмечается петрохимическая зональность, которая увязывается с литологическими особенностями вмещающих толщ, оказывающими влияние на состав кимберлитов.</w:t>
      </w:r>
    </w:p>
    <w:p w:rsidR="00E87079" w:rsidRPr="0090130C" w:rsidRDefault="00E87079" w:rsidP="00E87079">
      <w:pPr>
        <w:pStyle w:val="a5"/>
        <w:widowControl w:val="0"/>
        <w:numPr>
          <w:ilvl w:val="0"/>
          <w:numId w:val="11"/>
        </w:numPr>
        <w:adjustRightInd w:val="0"/>
        <w:spacing w:before="100"/>
        <w:ind w:left="0" w:firstLine="720"/>
        <w:rPr>
          <w:rFonts w:eastAsia="Times New Roman"/>
          <w:sz w:val="26"/>
          <w:szCs w:val="26"/>
        </w:rPr>
      </w:pPr>
      <w:r w:rsidRPr="0090130C">
        <w:rPr>
          <w:rFonts w:eastAsia="Times New Roman"/>
          <w:sz w:val="26"/>
          <w:szCs w:val="26"/>
        </w:rPr>
        <w:t xml:space="preserve">Руда подземных рудников «Мир» и «Интернациональный» </w:t>
      </w:r>
      <w:r w:rsidRPr="0090130C">
        <w:rPr>
          <w:rFonts w:eastAsia="Times New Roman"/>
          <w:sz w:val="26"/>
          <w:szCs w:val="26"/>
        </w:rPr>
        <w:lastRenderedPageBreak/>
        <w:t xml:space="preserve">проходит дробление и самоизмельчение,  разделяется на узкие классы крупности и проходят обработку в рентгенолюминесцентных, тяжелосредных сепараторах, подвергаются обесшламливанию и </w:t>
      </w:r>
      <w:proofErr w:type="spellStart"/>
      <w:proofErr w:type="gramStart"/>
      <w:r w:rsidRPr="0090130C">
        <w:rPr>
          <w:rFonts w:eastAsia="Times New Roman"/>
          <w:sz w:val="26"/>
          <w:szCs w:val="26"/>
        </w:rPr>
        <w:t>и</w:t>
      </w:r>
      <w:proofErr w:type="spellEnd"/>
      <w:proofErr w:type="gramEnd"/>
      <w:r w:rsidRPr="0090130C">
        <w:rPr>
          <w:rFonts w:eastAsia="Times New Roman"/>
          <w:sz w:val="26"/>
          <w:szCs w:val="26"/>
        </w:rPr>
        <w:t xml:space="preserve"> флотации. Хвосты рентгенолюминесцентных сепараторов фракции -5+2 мм закачиваются на передел липкостной сепарации. Причинами потерь алмазов мелких классов являются снижение гидрофобности алмазов вследствие образования на их поверхности гидрофильных минеральных образований и закрепление шламов. </w:t>
      </w:r>
    </w:p>
    <w:p w:rsidR="00E87079" w:rsidRDefault="00E87079" w:rsidP="00E87079">
      <w:pPr>
        <w:pStyle w:val="a5"/>
        <w:widowControl w:val="0"/>
        <w:numPr>
          <w:ilvl w:val="0"/>
          <w:numId w:val="11"/>
        </w:numPr>
        <w:adjustRightInd w:val="0"/>
        <w:spacing w:before="100"/>
        <w:ind w:left="0" w:firstLine="720"/>
        <w:rPr>
          <w:sz w:val="26"/>
          <w:szCs w:val="26"/>
        </w:rPr>
      </w:pPr>
      <w:r w:rsidRPr="0090130C">
        <w:rPr>
          <w:sz w:val="26"/>
          <w:szCs w:val="26"/>
        </w:rPr>
        <w:t>Поверхностные и технологические свойства алмазов в процессах пенной и липкостной сепарации определяются толщиной поверхностных пленок и их элементным и фазовым составом. Изучение влияния этих факторов позволит раскрыть механизм взаимодействия кристаллов с минерализованными техническими водами и выявить резервы повышения эффективности обогащения алмазосодержащих кимберлитов.</w:t>
      </w:r>
    </w:p>
    <w:p w:rsidR="00976476" w:rsidRDefault="00976476" w:rsidP="00E87079">
      <w:pPr>
        <w:pStyle w:val="a5"/>
        <w:widowControl w:val="0"/>
        <w:numPr>
          <w:ilvl w:val="0"/>
          <w:numId w:val="11"/>
        </w:numPr>
        <w:adjustRightInd w:val="0"/>
        <w:spacing w:before="100"/>
        <w:ind w:left="0" w:firstLine="720"/>
        <w:rPr>
          <w:sz w:val="26"/>
          <w:szCs w:val="26"/>
        </w:rPr>
      </w:pPr>
      <w:r w:rsidRPr="00976476">
        <w:rPr>
          <w:sz w:val="26"/>
          <w:szCs w:val="26"/>
        </w:rPr>
        <w:t>К числу современных и наиболее эффективных физических методов анализа поверхности твердых тел относятся методы электронной и ионной спектроскопии: электронная Оже-спектроскопия (ЭОС), вторично-ионная мас</w:t>
      </w:r>
      <w:proofErr w:type="gramStart"/>
      <w:r w:rsidRPr="00976476">
        <w:rPr>
          <w:sz w:val="26"/>
          <w:szCs w:val="26"/>
        </w:rPr>
        <w:t>с-</w:t>
      </w:r>
      <w:proofErr w:type="gramEnd"/>
      <w:r w:rsidRPr="00976476">
        <w:rPr>
          <w:sz w:val="26"/>
          <w:szCs w:val="26"/>
        </w:rPr>
        <w:t xml:space="preserve"> (ВИМС) и рентгеновская фотоэлектронная (РФС) спектроскопии, а также дифракция медленных электронов (ДМЭ).</w:t>
      </w:r>
    </w:p>
    <w:p w:rsidR="00873F4D" w:rsidRPr="00873F4D" w:rsidRDefault="00873F4D" w:rsidP="00E87079">
      <w:pPr>
        <w:pStyle w:val="a5"/>
        <w:widowControl w:val="0"/>
        <w:numPr>
          <w:ilvl w:val="0"/>
          <w:numId w:val="11"/>
        </w:numPr>
        <w:adjustRightInd w:val="0"/>
        <w:spacing w:before="100"/>
        <w:ind w:left="0" w:firstLine="720"/>
        <w:rPr>
          <w:sz w:val="26"/>
          <w:szCs w:val="26"/>
        </w:rPr>
      </w:pPr>
      <w:r w:rsidRPr="00873F4D">
        <w:rPr>
          <w:sz w:val="26"/>
          <w:szCs w:val="26"/>
        </w:rPr>
        <w:t xml:space="preserve">Для оценки гидрофобности и флотируемости алмазов в лабораторных условиях наиболее применимы методы измерения времени индукции прилипания (метод </w:t>
      </w:r>
      <w:proofErr w:type="spellStart"/>
      <w:r w:rsidRPr="00873F4D">
        <w:rPr>
          <w:sz w:val="26"/>
          <w:szCs w:val="26"/>
        </w:rPr>
        <w:t>Глембоцкого</w:t>
      </w:r>
      <w:proofErr w:type="spellEnd"/>
      <w:r w:rsidRPr="00873F4D">
        <w:rPr>
          <w:sz w:val="26"/>
          <w:szCs w:val="26"/>
        </w:rPr>
        <w:t>), изменения трехфазного угла смачивания и беспенной флотации в трубке Халлимонда.</w:t>
      </w:r>
    </w:p>
    <w:p w:rsidR="00E87079" w:rsidRPr="0090130C" w:rsidRDefault="00E87079" w:rsidP="00E87079">
      <w:pPr>
        <w:pStyle w:val="a5"/>
        <w:widowControl w:val="0"/>
        <w:numPr>
          <w:ilvl w:val="0"/>
          <w:numId w:val="11"/>
        </w:numPr>
        <w:adjustRightInd w:val="0"/>
        <w:spacing w:before="100"/>
        <w:ind w:left="0" w:firstLine="720"/>
        <w:rPr>
          <w:sz w:val="26"/>
          <w:szCs w:val="26"/>
        </w:rPr>
      </w:pPr>
      <w:r w:rsidRPr="0090130C">
        <w:rPr>
          <w:sz w:val="26"/>
          <w:szCs w:val="26"/>
        </w:rPr>
        <w:t xml:space="preserve">Электрохимическая обработка, проводимая в режимах </w:t>
      </w:r>
      <w:proofErr w:type="spellStart"/>
      <w:r w:rsidRPr="0090130C">
        <w:rPr>
          <w:sz w:val="26"/>
          <w:szCs w:val="26"/>
        </w:rPr>
        <w:t>электроокисления</w:t>
      </w:r>
      <w:proofErr w:type="spellEnd"/>
      <w:r w:rsidRPr="0090130C">
        <w:rPr>
          <w:sz w:val="26"/>
          <w:szCs w:val="26"/>
        </w:rPr>
        <w:t xml:space="preserve">, </w:t>
      </w:r>
      <w:proofErr w:type="spellStart"/>
      <w:r w:rsidRPr="0090130C">
        <w:rPr>
          <w:sz w:val="26"/>
          <w:szCs w:val="26"/>
        </w:rPr>
        <w:t>электровосстановления</w:t>
      </w:r>
      <w:proofErr w:type="spellEnd"/>
      <w:r w:rsidRPr="0090130C">
        <w:rPr>
          <w:sz w:val="26"/>
          <w:szCs w:val="26"/>
        </w:rPr>
        <w:t xml:space="preserve">, </w:t>
      </w:r>
      <w:proofErr w:type="spellStart"/>
      <w:r w:rsidRPr="0090130C">
        <w:rPr>
          <w:sz w:val="26"/>
          <w:szCs w:val="26"/>
        </w:rPr>
        <w:t>электроразложения</w:t>
      </w:r>
      <w:proofErr w:type="spellEnd"/>
      <w:r w:rsidRPr="0090130C">
        <w:rPr>
          <w:sz w:val="26"/>
          <w:szCs w:val="26"/>
        </w:rPr>
        <w:t xml:space="preserve">, электрокоагуляции, </w:t>
      </w:r>
      <w:proofErr w:type="spellStart"/>
      <w:r w:rsidRPr="0090130C">
        <w:rPr>
          <w:sz w:val="26"/>
          <w:szCs w:val="26"/>
        </w:rPr>
        <w:t>электрофлотации</w:t>
      </w:r>
      <w:proofErr w:type="spellEnd"/>
      <w:r w:rsidRPr="0090130C">
        <w:rPr>
          <w:sz w:val="26"/>
          <w:szCs w:val="26"/>
        </w:rPr>
        <w:t xml:space="preserve"> и электрического разряда, позволяет целенаправленно регулировать физико-химические свойства поверхности минералов, химическое состояние реагентов, а также </w:t>
      </w:r>
      <w:r w:rsidRPr="0090130C">
        <w:rPr>
          <w:sz w:val="26"/>
          <w:szCs w:val="26"/>
        </w:rPr>
        <w:lastRenderedPageBreak/>
        <w:t>ионный состав жидких сред, их газонасыщение тонкодисперсными электролитическими газами без применения реагентов. Это позволяет при низких энергетических затратах регулировать гидрофобность и флотируемость алмазов.</w:t>
      </w:r>
    </w:p>
    <w:p w:rsidR="00E87079" w:rsidRPr="0090130C" w:rsidRDefault="00E87079" w:rsidP="00E87079">
      <w:pPr>
        <w:pStyle w:val="a5"/>
        <w:widowControl w:val="0"/>
        <w:numPr>
          <w:ilvl w:val="0"/>
          <w:numId w:val="11"/>
        </w:numPr>
        <w:adjustRightInd w:val="0"/>
        <w:spacing w:before="100"/>
        <w:ind w:left="0" w:right="-1" w:firstLine="720"/>
        <w:rPr>
          <w:sz w:val="26"/>
          <w:szCs w:val="26"/>
        </w:rPr>
      </w:pPr>
      <w:r w:rsidRPr="0090130C">
        <w:rPr>
          <w:sz w:val="26"/>
          <w:szCs w:val="26"/>
        </w:rPr>
        <w:t xml:space="preserve">Наряду с общеизвестными критериями технологических свойств воды (жесткость и т.д.) </w:t>
      </w:r>
      <w:r w:rsidR="00F14C5F">
        <w:rPr>
          <w:sz w:val="26"/>
          <w:szCs w:val="26"/>
        </w:rPr>
        <w:t>разработаны</w:t>
      </w:r>
      <w:r w:rsidRPr="0090130C">
        <w:rPr>
          <w:sz w:val="26"/>
          <w:szCs w:val="26"/>
        </w:rPr>
        <w:t xml:space="preserve"> специальные критерии, по которым оценивают склонность воды к протеканию в ней процессов осадкообразования. Формулы (индексы) Ризнера и Ланжелье основаны на определении степени насыщения раствора карбонатом кальция и его склонности к образованию накипи (осадкообразованию) или к коррозии (растворению осадков).</w:t>
      </w:r>
    </w:p>
    <w:p w:rsidR="00A76D11" w:rsidRPr="000E7A48" w:rsidRDefault="00A76D11" w:rsidP="00A76D11">
      <w:pPr>
        <w:spacing w:line="360" w:lineRule="auto"/>
        <w:jc w:val="both"/>
        <w:rPr>
          <w:b/>
          <w:caps/>
          <w:spacing w:val="20"/>
          <w:sz w:val="26"/>
          <w:szCs w:val="26"/>
        </w:rPr>
      </w:pPr>
      <w:r>
        <w:rPr>
          <w:sz w:val="26"/>
          <w:szCs w:val="26"/>
        </w:rPr>
        <w:br w:type="page"/>
      </w:r>
      <w:r w:rsidRPr="000E7A48">
        <w:rPr>
          <w:b/>
          <w:caps/>
          <w:spacing w:val="20"/>
          <w:sz w:val="26"/>
          <w:szCs w:val="26"/>
        </w:rPr>
        <w:lastRenderedPageBreak/>
        <w:t>Глава 2.</w:t>
      </w:r>
      <w:r w:rsidRPr="000E7A48">
        <w:rPr>
          <w:caps/>
          <w:spacing w:val="20"/>
          <w:sz w:val="26"/>
          <w:szCs w:val="26"/>
        </w:rPr>
        <w:t xml:space="preserve"> </w:t>
      </w:r>
      <w:r w:rsidRPr="000E7A48">
        <w:rPr>
          <w:b/>
          <w:caps/>
          <w:spacing w:val="20"/>
          <w:sz w:val="26"/>
          <w:szCs w:val="26"/>
        </w:rPr>
        <w:t>Анализ состава и структуры минеральных образований и их влияния на флотируемость алмазов</w:t>
      </w:r>
    </w:p>
    <w:p w:rsidR="00A76D11" w:rsidRPr="000E7A48" w:rsidRDefault="00A76D11" w:rsidP="00A76D11">
      <w:pPr>
        <w:shd w:val="clear" w:color="auto" w:fill="FFFFFF"/>
        <w:spacing w:line="360" w:lineRule="auto"/>
        <w:ind w:firstLine="709"/>
        <w:contextualSpacing/>
        <w:jc w:val="both"/>
        <w:rPr>
          <w:color w:val="000000"/>
          <w:spacing w:val="20"/>
          <w:sz w:val="26"/>
          <w:szCs w:val="26"/>
        </w:rPr>
      </w:pPr>
    </w:p>
    <w:p w:rsidR="00A76D11" w:rsidRPr="000E7A48" w:rsidRDefault="00A76D11" w:rsidP="00A76D11">
      <w:pPr>
        <w:shd w:val="clear" w:color="auto" w:fill="FFFFFF"/>
        <w:spacing w:line="360" w:lineRule="auto"/>
        <w:ind w:firstLine="709"/>
        <w:contextualSpacing/>
        <w:jc w:val="both"/>
        <w:rPr>
          <w:color w:val="000000"/>
          <w:spacing w:val="20"/>
          <w:sz w:val="26"/>
          <w:szCs w:val="26"/>
        </w:rPr>
      </w:pPr>
      <w:r w:rsidRPr="000E7A48">
        <w:rPr>
          <w:color w:val="000000"/>
          <w:spacing w:val="20"/>
          <w:sz w:val="26"/>
          <w:szCs w:val="26"/>
        </w:rPr>
        <w:t>Определение характеристик состава и характера воздействия поверхностных образований на алмазах на результаты их обогащения весьма важно для обоснования методов и средств повышения показателей обогатительных процессов. Задачей проводимых нами исследований являлось определение состава основных типов поверхностных образований на алмазах, оценка условий техногенного образования минеральных пленок, а также определение влияния отдельных факторов ионного состава растворов на процесс кристаллизации. Особенностью проводимых исследований являлось непрерывное отслеживание связей между характеристиками поверхностных образований, с одной стороны, и гидрофобностью и флотируемостью измененных алмазов - с другой.</w:t>
      </w:r>
    </w:p>
    <w:p w:rsidR="00A76D11" w:rsidRPr="000E7A48" w:rsidRDefault="00A76D11" w:rsidP="00A76D11">
      <w:pPr>
        <w:shd w:val="clear" w:color="auto" w:fill="FFFFFF"/>
        <w:spacing w:line="360" w:lineRule="auto"/>
        <w:ind w:firstLine="709"/>
        <w:contextualSpacing/>
        <w:jc w:val="both"/>
        <w:rPr>
          <w:color w:val="000000"/>
          <w:spacing w:val="20"/>
          <w:sz w:val="26"/>
          <w:szCs w:val="26"/>
        </w:rPr>
      </w:pPr>
    </w:p>
    <w:p w:rsidR="00A76D11" w:rsidRPr="000E7A48" w:rsidRDefault="00A76D11" w:rsidP="00A76D11">
      <w:pPr>
        <w:shd w:val="clear" w:color="auto" w:fill="FFFFFF"/>
        <w:spacing w:line="360" w:lineRule="auto"/>
        <w:contextualSpacing/>
        <w:jc w:val="both"/>
        <w:rPr>
          <w:color w:val="000000"/>
          <w:spacing w:val="20"/>
          <w:sz w:val="26"/>
          <w:szCs w:val="26"/>
        </w:rPr>
      </w:pPr>
      <w:r w:rsidRPr="000E7A48">
        <w:rPr>
          <w:b/>
          <w:caps/>
          <w:spacing w:val="20"/>
          <w:sz w:val="26"/>
          <w:szCs w:val="26"/>
        </w:rPr>
        <w:t>2.1. М</w:t>
      </w:r>
      <w:r w:rsidRPr="000E7A48">
        <w:rPr>
          <w:b/>
          <w:spacing w:val="20"/>
          <w:sz w:val="26"/>
          <w:szCs w:val="26"/>
        </w:rPr>
        <w:t>етодики</w:t>
      </w:r>
      <w:r w:rsidRPr="000E7A48">
        <w:rPr>
          <w:b/>
          <w:caps/>
          <w:spacing w:val="20"/>
          <w:sz w:val="26"/>
          <w:szCs w:val="26"/>
        </w:rPr>
        <w:t xml:space="preserve"> </w:t>
      </w:r>
      <w:r w:rsidRPr="000E7A48">
        <w:rPr>
          <w:b/>
          <w:spacing w:val="20"/>
          <w:sz w:val="26"/>
          <w:szCs w:val="26"/>
        </w:rPr>
        <w:t>исследования состава и свойств</w:t>
      </w:r>
      <w:r w:rsidRPr="000E7A48">
        <w:rPr>
          <w:b/>
          <w:caps/>
          <w:spacing w:val="20"/>
          <w:sz w:val="26"/>
          <w:szCs w:val="26"/>
        </w:rPr>
        <w:t xml:space="preserve"> </w:t>
      </w:r>
      <w:r w:rsidRPr="000E7A48">
        <w:rPr>
          <w:b/>
          <w:spacing w:val="20"/>
          <w:sz w:val="26"/>
          <w:szCs w:val="26"/>
        </w:rPr>
        <w:t>поверхностных</w:t>
      </w:r>
      <w:r w:rsidRPr="000E7A48">
        <w:rPr>
          <w:b/>
          <w:caps/>
          <w:spacing w:val="20"/>
          <w:sz w:val="26"/>
          <w:szCs w:val="26"/>
        </w:rPr>
        <w:t xml:space="preserve"> </w:t>
      </w:r>
      <w:r w:rsidRPr="000E7A48">
        <w:rPr>
          <w:b/>
          <w:spacing w:val="20"/>
          <w:sz w:val="26"/>
          <w:szCs w:val="26"/>
        </w:rPr>
        <w:t>минеральных</w:t>
      </w:r>
      <w:r w:rsidRPr="000E7A48">
        <w:rPr>
          <w:b/>
          <w:caps/>
          <w:spacing w:val="20"/>
          <w:sz w:val="26"/>
          <w:szCs w:val="26"/>
        </w:rPr>
        <w:t xml:space="preserve"> </w:t>
      </w:r>
      <w:r w:rsidRPr="000E7A48">
        <w:rPr>
          <w:b/>
          <w:spacing w:val="20"/>
          <w:sz w:val="26"/>
          <w:szCs w:val="26"/>
        </w:rPr>
        <w:t>образований на алмазах</w:t>
      </w:r>
    </w:p>
    <w:p w:rsidR="00A76D11" w:rsidRPr="000E7A48" w:rsidRDefault="00A76D11" w:rsidP="00A76D11">
      <w:pPr>
        <w:shd w:val="clear" w:color="auto" w:fill="FFFFFF"/>
        <w:spacing w:line="360" w:lineRule="auto"/>
        <w:ind w:firstLine="709"/>
        <w:contextualSpacing/>
        <w:jc w:val="both"/>
        <w:rPr>
          <w:color w:val="000000"/>
          <w:spacing w:val="20"/>
          <w:sz w:val="26"/>
          <w:szCs w:val="26"/>
        </w:rPr>
      </w:pPr>
    </w:p>
    <w:p w:rsidR="00A76D11" w:rsidRPr="000E7A48" w:rsidRDefault="00A76D11" w:rsidP="00A76D11">
      <w:pPr>
        <w:shd w:val="clear" w:color="auto" w:fill="FFFFFF"/>
        <w:spacing w:line="360" w:lineRule="auto"/>
        <w:ind w:firstLine="709"/>
        <w:jc w:val="both"/>
        <w:rPr>
          <w:color w:val="000000"/>
          <w:spacing w:val="20"/>
          <w:sz w:val="26"/>
          <w:szCs w:val="26"/>
        </w:rPr>
      </w:pPr>
      <w:r w:rsidRPr="000E7A48">
        <w:rPr>
          <w:color w:val="000000"/>
          <w:spacing w:val="20"/>
          <w:sz w:val="26"/>
          <w:szCs w:val="26"/>
        </w:rPr>
        <w:t xml:space="preserve">Разнообразный характер поверхностных образований на алмазах предполагает использование различных методик анализа. Массивные первичные поверхностные образования на алмазах хорошо видны в оптическом и электронном микроскопах с применением методики напыления [96,122]. При техногенном механизме образовании гидрофилизующих пленок на поверхности алмаза, протекающем непосредственно в процессах хранения, подготовки и обогащения алмазосодержащих кимберлитов, наблюдается образование тонких и сверхтонких пленок. При этом часто наблюдаются массивные поверхностные образования, генезис которых  связан в первую очередь с налипанием на </w:t>
      </w:r>
      <w:proofErr w:type="spellStart"/>
      <w:r w:rsidRPr="000E7A48">
        <w:rPr>
          <w:color w:val="000000"/>
          <w:spacing w:val="20"/>
          <w:sz w:val="26"/>
          <w:szCs w:val="26"/>
        </w:rPr>
        <w:t>гидрофилизованную</w:t>
      </w:r>
      <w:proofErr w:type="spellEnd"/>
      <w:r w:rsidRPr="000E7A48">
        <w:rPr>
          <w:color w:val="000000"/>
          <w:spacing w:val="20"/>
          <w:sz w:val="26"/>
          <w:szCs w:val="26"/>
        </w:rPr>
        <w:t xml:space="preserve"> поверхность шламовых фракций породообразующих минералов. Поэтому при проведении исследований </w:t>
      </w:r>
      <w:r w:rsidRPr="000E7A48">
        <w:rPr>
          <w:color w:val="000000"/>
          <w:spacing w:val="20"/>
          <w:sz w:val="26"/>
          <w:szCs w:val="26"/>
        </w:rPr>
        <w:lastRenderedPageBreak/>
        <w:t>поверхности весьма важно установление различий в составе поверхностных образований как по высоте, так и по ширине распространения</w:t>
      </w:r>
      <w:proofErr w:type="gramStart"/>
      <w:r w:rsidRPr="000E7A48">
        <w:rPr>
          <w:color w:val="000000"/>
          <w:spacing w:val="20"/>
          <w:sz w:val="26"/>
          <w:szCs w:val="26"/>
        </w:rPr>
        <w:t>.</w:t>
      </w:r>
      <w:proofErr w:type="gramEnd"/>
      <w:r w:rsidRPr="000E7A48">
        <w:rPr>
          <w:color w:val="000000"/>
          <w:spacing w:val="20"/>
          <w:sz w:val="26"/>
          <w:szCs w:val="26"/>
        </w:rPr>
        <w:t xml:space="preserve"> </w:t>
      </w:r>
      <w:proofErr w:type="gramStart"/>
      <w:r w:rsidRPr="000E7A48">
        <w:rPr>
          <w:color w:val="000000"/>
          <w:spacing w:val="20"/>
          <w:sz w:val="26"/>
          <w:szCs w:val="26"/>
        </w:rPr>
        <w:t>т</w:t>
      </w:r>
      <w:proofErr w:type="gramEnd"/>
      <w:r w:rsidRPr="000E7A48">
        <w:rPr>
          <w:color w:val="000000"/>
          <w:spacing w:val="20"/>
          <w:sz w:val="26"/>
          <w:szCs w:val="26"/>
        </w:rPr>
        <w:t>акая информация позволяет определить не только состав, но и структуру поверхностных образований.</w:t>
      </w:r>
    </w:p>
    <w:p w:rsidR="00A76D11" w:rsidRPr="000E7A48" w:rsidRDefault="00A76D11" w:rsidP="00A76D11">
      <w:pPr>
        <w:shd w:val="clear" w:color="auto" w:fill="FFFFFF"/>
        <w:spacing w:line="360" w:lineRule="auto"/>
        <w:ind w:firstLine="709"/>
        <w:jc w:val="both"/>
        <w:rPr>
          <w:spacing w:val="20"/>
          <w:sz w:val="26"/>
          <w:szCs w:val="26"/>
        </w:rPr>
      </w:pPr>
      <w:r w:rsidRPr="000E7A48">
        <w:rPr>
          <w:color w:val="000000"/>
          <w:spacing w:val="20"/>
          <w:sz w:val="26"/>
          <w:szCs w:val="26"/>
        </w:rPr>
        <w:t xml:space="preserve">С целью установления состава и структуры поверхностных образований  минеральных гидрофильных примесей на поверхности алмазных кристаллов необходимо использовать комплекс аналитических методов исследований. </w:t>
      </w:r>
      <w:r w:rsidRPr="000E7A48">
        <w:rPr>
          <w:spacing w:val="20"/>
          <w:sz w:val="26"/>
          <w:szCs w:val="26"/>
        </w:rPr>
        <w:t>К числу современных и наиболее эффективных методов анализа поверхности твердых тел относятся методы электронной и ионной спектроскопии: электронная Оже-спектроскопия (ЭОС), вторично-ионная масс-спектроскопия (ВИМС), рентгеновская фотоэлектронная спектроскопия (РФС), а также дифракция медленных электронов (ДМЭ).</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Для комплексного исследования поверхности современные установки оснащены, как правило, несколькими методами, что дает возможность получать сведения не только о вещественном составе поверхности, но </w:t>
      </w:r>
      <w:proofErr w:type="gramStart"/>
      <w:r w:rsidRPr="000E7A48">
        <w:rPr>
          <w:spacing w:val="20"/>
          <w:sz w:val="26"/>
          <w:szCs w:val="26"/>
        </w:rPr>
        <w:t>и о ее</w:t>
      </w:r>
      <w:proofErr w:type="gramEnd"/>
      <w:r w:rsidRPr="000E7A48">
        <w:rPr>
          <w:spacing w:val="20"/>
          <w:sz w:val="26"/>
          <w:szCs w:val="26"/>
        </w:rPr>
        <w:t xml:space="preserve"> кристаллической структуре.</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На одной установке для комплексного исследования поверхности возможно применение различных методов (ЭОС, ВИМС, РФС и ДМЭ). Анализаторы РФС и ДМЭ сменные и крепятся на одном фланце в камере анализа. Одновременно может быть проведено три метода исследования. Вакуумная часть установки обеспечивает </w:t>
      </w:r>
      <w:proofErr w:type="spellStart"/>
      <w:r w:rsidRPr="000E7A48">
        <w:rPr>
          <w:spacing w:val="20"/>
          <w:sz w:val="26"/>
          <w:szCs w:val="26"/>
        </w:rPr>
        <w:t>сверхмасляный</w:t>
      </w:r>
      <w:proofErr w:type="spellEnd"/>
      <w:r w:rsidRPr="000E7A48">
        <w:rPr>
          <w:spacing w:val="20"/>
          <w:sz w:val="26"/>
          <w:szCs w:val="26"/>
        </w:rPr>
        <w:t xml:space="preserve"> вакуум. В камере подготовки </w:t>
      </w:r>
      <w:proofErr w:type="gramStart"/>
      <w:r w:rsidRPr="000E7A48">
        <w:rPr>
          <w:spacing w:val="20"/>
          <w:sz w:val="26"/>
          <w:szCs w:val="26"/>
        </w:rPr>
        <w:t>образцов</w:t>
      </w:r>
      <w:proofErr w:type="gramEnd"/>
      <w:r w:rsidRPr="000E7A48">
        <w:rPr>
          <w:spacing w:val="20"/>
          <w:sz w:val="26"/>
          <w:szCs w:val="26"/>
        </w:rPr>
        <w:t xml:space="preserve"> возможно осуществление отжига, ионное травления, и нанесения на их поверхность тонких пленок испарением в вакууме.</w:t>
      </w:r>
    </w:p>
    <w:p w:rsidR="00A76D11" w:rsidRPr="000E7A48" w:rsidRDefault="00A76D11" w:rsidP="00A76D11">
      <w:pPr>
        <w:spacing w:line="360" w:lineRule="auto"/>
        <w:ind w:firstLine="709"/>
        <w:jc w:val="both"/>
        <w:rPr>
          <w:spacing w:val="20"/>
          <w:sz w:val="26"/>
          <w:szCs w:val="26"/>
        </w:rPr>
      </w:pPr>
      <w:r w:rsidRPr="000E7A48">
        <w:rPr>
          <w:spacing w:val="20"/>
          <w:sz w:val="26"/>
          <w:szCs w:val="26"/>
        </w:rPr>
        <w:t>В методе ВИМС в качестве источника первичных ионов N</w:t>
      </w:r>
      <w:r w:rsidRPr="000E7A48">
        <w:rPr>
          <w:spacing w:val="20"/>
          <w:sz w:val="26"/>
          <w:szCs w:val="26"/>
          <w:vertAlign w:val="subscript"/>
        </w:rPr>
        <w:t>2</w:t>
      </w:r>
      <w:r w:rsidRPr="000E7A48">
        <w:rPr>
          <w:spacing w:val="20"/>
          <w:sz w:val="26"/>
          <w:szCs w:val="26"/>
          <w:vertAlign w:val="superscript"/>
        </w:rPr>
        <w:t>+</w:t>
      </w:r>
      <w:r w:rsidRPr="000E7A48">
        <w:rPr>
          <w:spacing w:val="20"/>
          <w:sz w:val="26"/>
          <w:szCs w:val="26"/>
        </w:rPr>
        <w:t>, O</w:t>
      </w:r>
      <w:r w:rsidRPr="000E7A48">
        <w:rPr>
          <w:spacing w:val="20"/>
          <w:sz w:val="26"/>
          <w:szCs w:val="26"/>
          <w:vertAlign w:val="subscript"/>
        </w:rPr>
        <w:t>2</w:t>
      </w:r>
      <w:r w:rsidRPr="000E7A48">
        <w:rPr>
          <w:spacing w:val="20"/>
          <w:sz w:val="26"/>
          <w:szCs w:val="26"/>
          <w:vertAlign w:val="superscript"/>
        </w:rPr>
        <w:t>+</w:t>
      </w:r>
      <w:r w:rsidRPr="000E7A48">
        <w:rPr>
          <w:spacing w:val="20"/>
          <w:sz w:val="26"/>
          <w:szCs w:val="26"/>
        </w:rPr>
        <w:t xml:space="preserve"> и </w:t>
      </w:r>
      <w:proofErr w:type="spellStart"/>
      <w:r w:rsidRPr="000E7A48">
        <w:rPr>
          <w:spacing w:val="20"/>
          <w:sz w:val="26"/>
          <w:szCs w:val="26"/>
        </w:rPr>
        <w:t>Ar</w:t>
      </w:r>
      <w:proofErr w:type="spellEnd"/>
      <w:r w:rsidRPr="000E7A48">
        <w:rPr>
          <w:spacing w:val="20"/>
          <w:sz w:val="26"/>
          <w:szCs w:val="26"/>
          <w:vertAlign w:val="superscript"/>
        </w:rPr>
        <w:t>+</w:t>
      </w:r>
      <w:r w:rsidRPr="000E7A48">
        <w:rPr>
          <w:spacing w:val="20"/>
          <w:sz w:val="26"/>
          <w:szCs w:val="26"/>
        </w:rPr>
        <w:t xml:space="preserve"> используется </w:t>
      </w:r>
      <w:proofErr w:type="spellStart"/>
      <w:r w:rsidRPr="000E7A48">
        <w:rPr>
          <w:spacing w:val="20"/>
          <w:sz w:val="26"/>
          <w:szCs w:val="26"/>
        </w:rPr>
        <w:t>дуоплазматрон</w:t>
      </w:r>
      <w:proofErr w:type="spellEnd"/>
      <w:r w:rsidRPr="000E7A48">
        <w:rPr>
          <w:spacing w:val="20"/>
          <w:sz w:val="26"/>
          <w:szCs w:val="26"/>
        </w:rPr>
        <w:t>. Этот метод позволяет получать профили распределения элементов, в том числе микропримесей. Электронная пушка вторичных ионов нейтрализации заряда позволяет получать качественные спектры вторичных диэлектрических образцов.</w:t>
      </w:r>
    </w:p>
    <w:p w:rsidR="00A76D11" w:rsidRPr="000E7A48" w:rsidRDefault="00A76D11" w:rsidP="00A76D11">
      <w:pPr>
        <w:spacing w:line="360" w:lineRule="auto"/>
        <w:ind w:firstLine="709"/>
        <w:jc w:val="both"/>
        <w:rPr>
          <w:spacing w:val="20"/>
          <w:sz w:val="26"/>
          <w:szCs w:val="26"/>
        </w:rPr>
      </w:pPr>
      <w:proofErr w:type="gramStart"/>
      <w:r w:rsidRPr="000E7A48">
        <w:rPr>
          <w:spacing w:val="20"/>
          <w:sz w:val="26"/>
          <w:szCs w:val="26"/>
        </w:rPr>
        <w:t xml:space="preserve">Оже эффект состоит из ионизации внутренних уровней под действием внешнего излучения (рентгеновских лучей) в </w:t>
      </w:r>
      <w:r w:rsidRPr="000E7A48">
        <w:rPr>
          <w:spacing w:val="20"/>
          <w:sz w:val="26"/>
          <w:szCs w:val="26"/>
        </w:rPr>
        <w:lastRenderedPageBreak/>
        <w:t>безизлучательном переходе электрона с внешнего уровня на внутренний и выходе его в вакуум.</w:t>
      </w:r>
      <w:proofErr w:type="gramEnd"/>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Метод ЭОС обладает высокой чувствительностью к состоянию поверхности, что обусловлено малой длиной свободного пробега Оже-электронов, энергия которых для большинства элементов лежит в пределах от единиц до 1000 эВ. Поскольку свободный пробег Оже–электронов мал, методом ЭОС получают информацию из глубины от нескольких до 10 атомных слоев.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Потеря энергии электронами, происходящая </w:t>
      </w:r>
      <w:proofErr w:type="gramStart"/>
      <w:r w:rsidRPr="000E7A48">
        <w:rPr>
          <w:spacing w:val="20"/>
          <w:sz w:val="26"/>
          <w:szCs w:val="26"/>
        </w:rPr>
        <w:t>при</w:t>
      </w:r>
      <w:proofErr w:type="gramEnd"/>
      <w:r w:rsidRPr="000E7A48">
        <w:rPr>
          <w:spacing w:val="20"/>
          <w:sz w:val="26"/>
          <w:szCs w:val="26"/>
        </w:rPr>
        <w:t xml:space="preserve"> </w:t>
      </w:r>
      <w:proofErr w:type="gramStart"/>
      <w:r w:rsidRPr="000E7A48">
        <w:rPr>
          <w:spacing w:val="20"/>
          <w:sz w:val="26"/>
          <w:szCs w:val="26"/>
        </w:rPr>
        <w:t>электрон</w:t>
      </w:r>
      <w:proofErr w:type="gramEnd"/>
      <w:r w:rsidRPr="000E7A48">
        <w:rPr>
          <w:spacing w:val="20"/>
          <w:sz w:val="26"/>
          <w:szCs w:val="26"/>
        </w:rPr>
        <w:t xml:space="preserve"> – электронном взаимодействии, определяет глубину выхода Оже-электронов. В зависимости от атомного номера (энергии Оже-электронов) эффективная глубина испускания Оже–электронов изменяется в пределах от 0,5 до 3 мм.</w:t>
      </w:r>
    </w:p>
    <w:p w:rsidR="00A76D11" w:rsidRPr="000E7A48" w:rsidRDefault="00A76D11" w:rsidP="00A76D11">
      <w:pPr>
        <w:spacing w:line="360" w:lineRule="auto"/>
        <w:ind w:firstLine="709"/>
        <w:jc w:val="both"/>
        <w:rPr>
          <w:spacing w:val="20"/>
          <w:sz w:val="26"/>
          <w:szCs w:val="26"/>
        </w:rPr>
      </w:pPr>
      <w:r w:rsidRPr="000E7A48">
        <w:rPr>
          <w:spacing w:val="20"/>
          <w:sz w:val="26"/>
          <w:szCs w:val="26"/>
        </w:rPr>
        <w:t>Положение линии Оже–спектров не зависит от энергии первичных электронов и определяется электронной структурой атомов рассматриваемого элемента и их химическим окружением. Поэтому метод ЭОС применяется не только для анализа элементного состава поверхности, но и для установления химического состояния атомов в поверхностном слое и характера химического взаимодействия анализируемых атомов.</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В современных приборах широкое применение находит метод </w:t>
      </w:r>
      <w:proofErr w:type="spellStart"/>
      <w:r w:rsidRPr="000E7A48">
        <w:rPr>
          <w:spacing w:val="20"/>
          <w:sz w:val="26"/>
          <w:szCs w:val="26"/>
        </w:rPr>
        <w:t>микрозонда</w:t>
      </w:r>
      <w:proofErr w:type="spellEnd"/>
      <w:r w:rsidRPr="000E7A48">
        <w:rPr>
          <w:spacing w:val="20"/>
          <w:sz w:val="26"/>
          <w:szCs w:val="26"/>
        </w:rPr>
        <w:t>, поскольку из всех методов электронной и ионной спектроскоп</w:t>
      </w:r>
      <w:proofErr w:type="gramStart"/>
      <w:r w:rsidRPr="000E7A48">
        <w:rPr>
          <w:spacing w:val="20"/>
          <w:sz w:val="26"/>
          <w:szCs w:val="26"/>
        </w:rPr>
        <w:t>ии ЭО</w:t>
      </w:r>
      <w:proofErr w:type="gramEnd"/>
      <w:r w:rsidRPr="000E7A48">
        <w:rPr>
          <w:spacing w:val="20"/>
          <w:sz w:val="26"/>
          <w:szCs w:val="26"/>
        </w:rPr>
        <w:t xml:space="preserve">С характеризуется наилучшим пространственным разрешением, достигшим уже 25 </w:t>
      </w:r>
      <w:proofErr w:type="spellStart"/>
      <w:r w:rsidRPr="000E7A48">
        <w:rPr>
          <w:spacing w:val="20"/>
          <w:sz w:val="26"/>
          <w:szCs w:val="26"/>
        </w:rPr>
        <w:t>нм</w:t>
      </w:r>
      <w:proofErr w:type="spellEnd"/>
      <w:r w:rsidRPr="000E7A48">
        <w:rPr>
          <w:spacing w:val="20"/>
          <w:sz w:val="26"/>
          <w:szCs w:val="26"/>
        </w:rPr>
        <w:t xml:space="preserve">. Метод </w:t>
      </w:r>
      <w:proofErr w:type="spellStart"/>
      <w:r w:rsidRPr="000E7A48">
        <w:rPr>
          <w:spacing w:val="20"/>
          <w:sz w:val="26"/>
          <w:szCs w:val="26"/>
        </w:rPr>
        <w:t>микрозонда</w:t>
      </w:r>
      <w:proofErr w:type="spellEnd"/>
      <w:r w:rsidRPr="000E7A48">
        <w:rPr>
          <w:spacing w:val="20"/>
          <w:sz w:val="26"/>
          <w:szCs w:val="26"/>
        </w:rPr>
        <w:t xml:space="preserve"> позволяет проводить анализ достаточно мелких топологических особенностей поверхности кристаллов или получать изображение распределения элементов по сканируемой поверхности.</w:t>
      </w:r>
    </w:p>
    <w:p w:rsidR="00A76D11" w:rsidRPr="000E7A48" w:rsidRDefault="00A76D11" w:rsidP="00A76D11">
      <w:pPr>
        <w:spacing w:line="360" w:lineRule="auto"/>
        <w:ind w:firstLine="709"/>
        <w:jc w:val="both"/>
        <w:rPr>
          <w:spacing w:val="20"/>
          <w:sz w:val="26"/>
          <w:szCs w:val="26"/>
        </w:rPr>
      </w:pPr>
      <w:r w:rsidRPr="000E7A48">
        <w:rPr>
          <w:spacing w:val="20"/>
          <w:sz w:val="26"/>
          <w:szCs w:val="26"/>
        </w:rPr>
        <w:t>При выполнении эксперимента методом РФС-спектроскопии определяют кинетическую энергию электронов, интенсивность и форму фотоэлектронных линий. Для возбуждения электронов обычно используют пучок</w:t>
      </w:r>
      <w:proofErr w:type="gramStart"/>
      <w:r w:rsidRPr="000E7A48">
        <w:rPr>
          <w:spacing w:val="20"/>
          <w:sz w:val="26"/>
          <w:szCs w:val="26"/>
        </w:rPr>
        <w:t xml:space="preserve"> К</w:t>
      </w:r>
      <w:proofErr w:type="gramEnd"/>
      <w:r w:rsidRPr="000E7A48">
        <w:rPr>
          <w:spacing w:val="20"/>
          <w:sz w:val="26"/>
          <w:szCs w:val="26"/>
          <w:vertAlign w:val="subscript"/>
        </w:rPr>
        <w:t xml:space="preserve">α </w:t>
      </w:r>
      <w:r w:rsidRPr="000E7A48">
        <w:rPr>
          <w:spacing w:val="20"/>
          <w:sz w:val="26"/>
          <w:szCs w:val="26"/>
        </w:rPr>
        <w:t xml:space="preserve">– рентгеновского излучения </w:t>
      </w:r>
      <w:proofErr w:type="spellStart"/>
      <w:r w:rsidRPr="000E7A48">
        <w:rPr>
          <w:spacing w:val="20"/>
          <w:sz w:val="26"/>
          <w:szCs w:val="26"/>
        </w:rPr>
        <w:t>Al</w:t>
      </w:r>
      <w:proofErr w:type="spellEnd"/>
      <w:r w:rsidRPr="000E7A48">
        <w:rPr>
          <w:spacing w:val="20"/>
          <w:sz w:val="26"/>
          <w:szCs w:val="26"/>
        </w:rPr>
        <w:t xml:space="preserve"> или </w:t>
      </w:r>
      <w:proofErr w:type="spellStart"/>
      <w:r w:rsidRPr="000E7A48">
        <w:rPr>
          <w:spacing w:val="20"/>
          <w:sz w:val="26"/>
          <w:szCs w:val="26"/>
        </w:rPr>
        <w:t>Mg</w:t>
      </w:r>
      <w:proofErr w:type="spellEnd"/>
      <w:r w:rsidRPr="000E7A48">
        <w:rPr>
          <w:spacing w:val="20"/>
          <w:sz w:val="26"/>
          <w:szCs w:val="26"/>
        </w:rPr>
        <w:t xml:space="preserve"> с энергией 1486,6 и 1253,6 эВ соответственно. Это приводит к ионизации уровней </w:t>
      </w:r>
      <w:r w:rsidRPr="000E7A48">
        <w:rPr>
          <w:spacing w:val="20"/>
          <w:sz w:val="26"/>
          <w:szCs w:val="26"/>
        </w:rPr>
        <w:lastRenderedPageBreak/>
        <w:t xml:space="preserve">атомов, энергии связи электронов у которых меньше </w:t>
      </w:r>
      <w:r w:rsidRPr="000E7A48">
        <w:rPr>
          <w:spacing w:val="20"/>
          <w:position w:val="-6"/>
          <w:sz w:val="26"/>
          <w:szCs w:val="26"/>
        </w:rPr>
        <w:object w:dxaOrig="36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pt;height:14.1pt" o:ole="" fillcolor="window">
            <v:imagedata r:id="rId20" o:title=""/>
          </v:shape>
          <o:OLEObject Type="Embed" ProgID="Equation.3" ShapeID="_x0000_i1028" DrawAspect="Content" ObjectID="_1505853593" r:id="rId21"/>
        </w:object>
      </w:r>
      <w:r w:rsidRPr="000E7A48">
        <w:rPr>
          <w:spacing w:val="20"/>
          <w:sz w:val="26"/>
          <w:szCs w:val="26"/>
        </w:rPr>
        <w:t>. По интенсивности фотоэлектронных линий определяется относительное содержание элементов на поверхности образца.</w:t>
      </w:r>
    </w:p>
    <w:p w:rsidR="00A76D11" w:rsidRPr="000E7A48" w:rsidRDefault="00A76D11" w:rsidP="00A76D11">
      <w:pPr>
        <w:spacing w:line="360" w:lineRule="auto"/>
        <w:ind w:firstLine="709"/>
        <w:jc w:val="both"/>
        <w:rPr>
          <w:spacing w:val="20"/>
          <w:sz w:val="26"/>
          <w:szCs w:val="26"/>
        </w:rPr>
      </w:pPr>
      <w:r w:rsidRPr="000E7A48">
        <w:rPr>
          <w:spacing w:val="20"/>
          <w:sz w:val="26"/>
          <w:szCs w:val="26"/>
        </w:rPr>
        <w:t>Метод РФС не разрушает поверхность и является наиболее прямым методом изучения химических процессов, происходящих на поверхности твердых тел.</w:t>
      </w:r>
    </w:p>
    <w:p w:rsidR="00A76D11" w:rsidRPr="000E7A48" w:rsidRDefault="00A76D11" w:rsidP="00A76D11">
      <w:pPr>
        <w:spacing w:line="360" w:lineRule="auto"/>
        <w:ind w:firstLine="709"/>
        <w:jc w:val="both"/>
        <w:rPr>
          <w:rFonts w:eastAsia="Calibri"/>
          <w:spacing w:val="20"/>
          <w:sz w:val="26"/>
          <w:szCs w:val="26"/>
        </w:rPr>
      </w:pPr>
      <w:r w:rsidRPr="000E7A48">
        <w:rPr>
          <w:spacing w:val="20"/>
          <w:sz w:val="26"/>
          <w:szCs w:val="26"/>
        </w:rPr>
        <w:t xml:space="preserve">Для исследования параметров гидрофобности использовались приборы измерения краевого угла смачивания и измерения времени индукции прилипания частиц к пузырьку воздуха (прибор </w:t>
      </w:r>
      <w:proofErr w:type="spellStart"/>
      <w:r w:rsidRPr="000E7A48">
        <w:rPr>
          <w:spacing w:val="20"/>
          <w:sz w:val="26"/>
          <w:szCs w:val="26"/>
        </w:rPr>
        <w:t>Глембоцкого</w:t>
      </w:r>
      <w:proofErr w:type="spellEnd"/>
      <w:r w:rsidRPr="000E7A48">
        <w:rPr>
          <w:spacing w:val="20"/>
          <w:sz w:val="26"/>
          <w:szCs w:val="26"/>
        </w:rPr>
        <w:t xml:space="preserve">) и аппарат беспенной флотации. Принцип действия прибора </w:t>
      </w:r>
      <w:proofErr w:type="spellStart"/>
      <w:r w:rsidRPr="000E7A48">
        <w:rPr>
          <w:spacing w:val="20"/>
          <w:sz w:val="26"/>
          <w:szCs w:val="26"/>
        </w:rPr>
        <w:t>Глембоцкого</w:t>
      </w:r>
      <w:proofErr w:type="spellEnd"/>
      <w:r w:rsidRPr="000E7A48">
        <w:rPr>
          <w:spacing w:val="20"/>
          <w:sz w:val="26"/>
          <w:szCs w:val="26"/>
        </w:rPr>
        <w:t xml:space="preserve"> – КП – ЦК5 (</w:t>
      </w:r>
      <w:r w:rsidRPr="000E7A48">
        <w:rPr>
          <w:spacing w:val="20"/>
          <w:sz w:val="26"/>
          <w:szCs w:val="26"/>
        </w:rPr>
        <w:fldChar w:fldCharType="begin"/>
      </w:r>
      <w:r w:rsidRPr="000E7A48">
        <w:rPr>
          <w:spacing w:val="20"/>
          <w:sz w:val="26"/>
          <w:szCs w:val="26"/>
        </w:rPr>
        <w:instrText xml:space="preserve"> REF  _Ref296404426 \* Lower \h  \* MERGEFORMAT </w:instrText>
      </w:r>
      <w:r w:rsidRPr="000E7A48">
        <w:rPr>
          <w:spacing w:val="20"/>
          <w:sz w:val="26"/>
          <w:szCs w:val="26"/>
        </w:rPr>
      </w:r>
      <w:r w:rsidRPr="000E7A48">
        <w:rPr>
          <w:spacing w:val="20"/>
          <w:sz w:val="26"/>
          <w:szCs w:val="26"/>
        </w:rPr>
        <w:fldChar w:fldCharType="separate"/>
      </w:r>
      <w:r w:rsidRPr="000E7A48">
        <w:rPr>
          <w:spacing w:val="20"/>
          <w:sz w:val="26"/>
          <w:szCs w:val="26"/>
        </w:rPr>
        <w:t>рис. 2.1</w:t>
      </w:r>
      <w:r w:rsidRPr="000E7A48">
        <w:rPr>
          <w:spacing w:val="20"/>
          <w:sz w:val="26"/>
          <w:szCs w:val="26"/>
        </w:rPr>
        <w:fldChar w:fldCharType="end"/>
      </w:r>
      <w:r w:rsidRPr="000E7A48">
        <w:rPr>
          <w:spacing w:val="20"/>
          <w:sz w:val="26"/>
          <w:szCs w:val="26"/>
        </w:rPr>
        <w:t>) основан на</w:t>
      </w:r>
      <w:r w:rsidRPr="000E7A48">
        <w:rPr>
          <w:rFonts w:eastAsia="Calibri"/>
          <w:spacing w:val="20"/>
          <w:sz w:val="26"/>
          <w:szCs w:val="26"/>
        </w:rPr>
        <w:t xml:space="preserve"> использовании способности прилипания пузырька воздуха к поверхности гидрофобных кристаллов. В исследуемых условиях последующих экспериментальных работ в качестве </w:t>
      </w:r>
      <w:proofErr w:type="gramStart"/>
      <w:r w:rsidRPr="000E7A48">
        <w:rPr>
          <w:rFonts w:eastAsia="Calibri"/>
          <w:spacing w:val="20"/>
          <w:sz w:val="26"/>
          <w:szCs w:val="26"/>
        </w:rPr>
        <w:t>гидрофобной</w:t>
      </w:r>
      <w:proofErr w:type="gramEnd"/>
      <w:r w:rsidRPr="000E7A48">
        <w:rPr>
          <w:rFonts w:eastAsia="Calibri"/>
          <w:spacing w:val="20"/>
          <w:sz w:val="26"/>
          <w:szCs w:val="26"/>
        </w:rPr>
        <w:t xml:space="preserve"> выступает поверхность алмазов. Исследования по оценке  гидрофобности алмаза проводилось следующим образом.</w:t>
      </w:r>
    </w:p>
    <w:p w:rsidR="00A76D11" w:rsidRPr="000E7A48" w:rsidRDefault="00A76D11" w:rsidP="00A76D11">
      <w:pPr>
        <w:spacing w:line="360" w:lineRule="auto"/>
        <w:ind w:firstLine="709"/>
        <w:jc w:val="both"/>
        <w:rPr>
          <w:rFonts w:eastAsia="Calibri"/>
          <w:spacing w:val="20"/>
          <w:sz w:val="26"/>
          <w:szCs w:val="26"/>
        </w:rPr>
      </w:pPr>
      <w:r w:rsidRPr="000E7A48">
        <w:rPr>
          <w:rFonts w:eastAsia="Calibri"/>
          <w:spacing w:val="20"/>
          <w:sz w:val="26"/>
          <w:szCs w:val="26"/>
        </w:rPr>
        <w:t>В кювету объемом 20 мл заливают дистиллированную воду или исследуемую водную систему. В кювету загружают по 20 кристаллов алмазов класса крупности -1 +0,5 мм. На плунжер прикрепляют пузырек воздуха диаметром 3 мм. При заданном времени контакта, которое автоматически фиксируется на приборе, к пузырьку прилипают кристаллы алмазов. Затем выделенные алмазы разгружаются в специальный приемник, на плунжер прикрепляется новый воздушный пузырек и эксперимент повторяется.</w:t>
      </w:r>
    </w:p>
    <w:p w:rsidR="00A76D11" w:rsidRPr="000E7A48" w:rsidRDefault="00A76D11" w:rsidP="00A76D11">
      <w:pPr>
        <w:spacing w:line="360" w:lineRule="auto"/>
        <w:ind w:firstLine="709"/>
        <w:jc w:val="both"/>
        <w:rPr>
          <w:rFonts w:eastAsia="Calibri"/>
          <w:spacing w:val="20"/>
          <w:sz w:val="26"/>
          <w:szCs w:val="26"/>
        </w:rPr>
      </w:pPr>
      <w:r w:rsidRPr="000E7A48">
        <w:rPr>
          <w:rFonts w:eastAsia="Calibri"/>
          <w:spacing w:val="20"/>
          <w:sz w:val="26"/>
          <w:szCs w:val="26"/>
        </w:rPr>
        <w:t xml:space="preserve">Опускание и контакт пузырька с кристаллами повторяется до 5 раз при постоянном времени контакта. На основании этих измерений может быть проведена классификация алмазов по свойствам их поверхности, а именно - </w:t>
      </w:r>
      <w:proofErr w:type="gramStart"/>
      <w:r w:rsidRPr="000E7A48">
        <w:rPr>
          <w:rFonts w:eastAsia="Calibri"/>
          <w:spacing w:val="20"/>
          <w:sz w:val="26"/>
          <w:szCs w:val="26"/>
        </w:rPr>
        <w:t>на</w:t>
      </w:r>
      <w:proofErr w:type="gramEnd"/>
      <w:r w:rsidRPr="000E7A48">
        <w:rPr>
          <w:rFonts w:eastAsia="Calibri"/>
          <w:spacing w:val="20"/>
          <w:sz w:val="26"/>
          <w:szCs w:val="26"/>
        </w:rPr>
        <w:t xml:space="preserve"> гидрофобные (извлеченные в концентрат)  и гидрофильные (не извлеченные в концентрат). Условно гидрофобным могут быть отнесены кристаллы, которые прилипали к пузырьку воздуха в заданном интервале времени контакта.</w:t>
      </w:r>
    </w:p>
    <w:p w:rsidR="00A76D11" w:rsidRPr="000E7A48" w:rsidRDefault="00A76D11" w:rsidP="00A76D11">
      <w:pPr>
        <w:spacing w:line="360" w:lineRule="auto"/>
        <w:ind w:firstLine="709"/>
        <w:jc w:val="both"/>
        <w:rPr>
          <w:spacing w:val="20"/>
          <w:sz w:val="26"/>
          <w:szCs w:val="26"/>
        </w:rPr>
      </w:pPr>
      <w:r w:rsidRPr="000E7A48">
        <w:rPr>
          <w:spacing w:val="20"/>
          <w:sz w:val="26"/>
          <w:szCs w:val="26"/>
        </w:rPr>
        <w:br w:type="page"/>
      </w: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jc w:val="center"/>
        <w:rPr>
          <w:rFonts w:eastAsia="Calibri"/>
          <w:sz w:val="26"/>
          <w:szCs w:val="26"/>
        </w:rPr>
      </w:pPr>
      <w:r w:rsidRPr="000E7A48">
        <w:rPr>
          <w:rFonts w:eastAsia="Calibri"/>
          <w:noProof/>
          <w:sz w:val="26"/>
          <w:szCs w:val="26"/>
        </w:rPr>
        <w:drawing>
          <wp:inline distT="0" distB="0" distL="0" distR="0" wp14:anchorId="6C782B28" wp14:editId="591C80CF">
            <wp:extent cx="2478773" cy="3097906"/>
            <wp:effectExtent l="0" t="0" r="0" b="7620"/>
            <wp:docPr id="7"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2" cstate="print"/>
                    <a:srcRect/>
                    <a:stretch>
                      <a:fillRect/>
                    </a:stretch>
                  </pic:blipFill>
                  <pic:spPr bwMode="auto">
                    <a:xfrm>
                      <a:off x="0" y="0"/>
                      <a:ext cx="2483866" cy="3104271"/>
                    </a:xfrm>
                    <a:prstGeom prst="rect">
                      <a:avLst/>
                    </a:prstGeom>
                    <a:noFill/>
                    <a:ln w="9525">
                      <a:noFill/>
                      <a:miter lim="800000"/>
                      <a:headEnd/>
                      <a:tailEnd/>
                    </a:ln>
                  </pic:spPr>
                </pic:pic>
              </a:graphicData>
            </a:graphic>
          </wp:inline>
        </w:drawing>
      </w:r>
      <w:r w:rsidRPr="000E7A48">
        <w:rPr>
          <w:rFonts w:eastAsia="Calibri"/>
          <w:noProof/>
          <w:sz w:val="26"/>
          <w:szCs w:val="26"/>
        </w:rPr>
        <w:drawing>
          <wp:inline distT="0" distB="0" distL="0" distR="0" wp14:anchorId="358678F7" wp14:editId="02DB6790">
            <wp:extent cx="2068090" cy="3187098"/>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 cstate="print"/>
                    <a:srcRect/>
                    <a:stretch>
                      <a:fillRect/>
                    </a:stretch>
                  </pic:blipFill>
                  <pic:spPr bwMode="auto">
                    <a:xfrm>
                      <a:off x="0" y="0"/>
                      <a:ext cx="2069048" cy="3188575"/>
                    </a:xfrm>
                    <a:prstGeom prst="rect">
                      <a:avLst/>
                    </a:prstGeom>
                    <a:noFill/>
                    <a:ln w="9525">
                      <a:noFill/>
                      <a:miter lim="800000"/>
                      <a:headEnd/>
                      <a:tailEnd/>
                    </a:ln>
                  </pic:spPr>
                </pic:pic>
              </a:graphicData>
            </a:graphic>
          </wp:inline>
        </w:drawing>
      </w:r>
    </w:p>
    <w:p w:rsidR="00A76D11" w:rsidRPr="000E7A48" w:rsidRDefault="00A76D11" w:rsidP="00A76D11">
      <w:pPr>
        <w:spacing w:after="240" w:line="360" w:lineRule="auto"/>
        <w:ind w:firstLine="709"/>
        <w:jc w:val="both"/>
        <w:rPr>
          <w:rFonts w:eastAsia="Calibri"/>
          <w:sz w:val="26"/>
          <w:szCs w:val="26"/>
        </w:rPr>
      </w:pPr>
      <w:bookmarkStart w:id="8" w:name="_Ref296404426"/>
    </w:p>
    <w:p w:rsidR="00A76D11" w:rsidRPr="000E7A48" w:rsidRDefault="00A76D11" w:rsidP="00A76D11">
      <w:pPr>
        <w:spacing w:after="240" w:line="360" w:lineRule="auto"/>
        <w:jc w:val="both"/>
        <w:rPr>
          <w:rFonts w:eastAsia="Calibri"/>
          <w:spacing w:val="20"/>
          <w:sz w:val="26"/>
          <w:szCs w:val="26"/>
        </w:rPr>
      </w:pPr>
      <w:r w:rsidRPr="000E7A48">
        <w:rPr>
          <w:rFonts w:eastAsia="Calibri"/>
          <w:spacing w:val="20"/>
          <w:sz w:val="26"/>
          <w:szCs w:val="26"/>
        </w:rPr>
        <w:t>Рис. 2.</w:t>
      </w:r>
      <w:bookmarkEnd w:id="8"/>
      <w:r w:rsidRPr="000E7A48">
        <w:rPr>
          <w:rFonts w:eastAsia="Calibri"/>
          <w:spacing w:val="20"/>
          <w:sz w:val="26"/>
          <w:szCs w:val="26"/>
        </w:rPr>
        <w:t xml:space="preserve">1. Контактный прибор В.А. </w:t>
      </w:r>
      <w:proofErr w:type="spellStart"/>
      <w:r w:rsidRPr="000E7A48">
        <w:rPr>
          <w:rFonts w:eastAsia="Calibri"/>
          <w:spacing w:val="20"/>
          <w:sz w:val="26"/>
          <w:szCs w:val="26"/>
        </w:rPr>
        <w:t>Глембоцкого</w:t>
      </w:r>
      <w:proofErr w:type="spellEnd"/>
      <w:r w:rsidRPr="000E7A48">
        <w:rPr>
          <w:rFonts w:eastAsia="Calibri"/>
          <w:spacing w:val="20"/>
          <w:sz w:val="26"/>
          <w:szCs w:val="26"/>
        </w:rPr>
        <w:t xml:space="preserve"> КП-ЦК5: </w:t>
      </w:r>
      <w:r w:rsidRPr="000E7A48">
        <w:rPr>
          <w:rFonts w:eastAsia="Calibri"/>
          <w:color w:val="000000"/>
          <w:spacing w:val="20"/>
          <w:sz w:val="26"/>
          <w:szCs w:val="26"/>
        </w:rPr>
        <w:t xml:space="preserve">1 - плунжер; </w:t>
      </w:r>
      <w:r w:rsidRPr="000E7A48">
        <w:rPr>
          <w:rFonts w:eastAsia="Calibri"/>
          <w:spacing w:val="20"/>
          <w:sz w:val="26"/>
          <w:szCs w:val="26"/>
        </w:rPr>
        <w:t>2 - пузырек воздуха;3 - алмазы;4 - кнопка управления;5 - шкаф управления</w:t>
      </w:r>
    </w:p>
    <w:p w:rsidR="00A76D11" w:rsidRPr="000E7A48" w:rsidRDefault="00A76D11" w:rsidP="00A76D11">
      <w:pPr>
        <w:spacing w:line="360" w:lineRule="auto"/>
        <w:rPr>
          <w:sz w:val="26"/>
          <w:szCs w:val="26"/>
        </w:rPr>
      </w:pPr>
      <w:r w:rsidRPr="000E7A48">
        <w:rPr>
          <w:sz w:val="26"/>
          <w:szCs w:val="26"/>
        </w:rPr>
        <w:br w:type="page"/>
      </w:r>
    </w:p>
    <w:p w:rsidR="00A76D11" w:rsidRDefault="00A76D11" w:rsidP="00A76D11">
      <w:pPr>
        <w:shd w:val="clear" w:color="auto" w:fill="FFFFFF"/>
        <w:spacing w:line="360" w:lineRule="auto"/>
        <w:ind w:firstLine="709"/>
        <w:contextualSpacing/>
        <w:jc w:val="both"/>
        <w:rPr>
          <w:b/>
          <w:caps/>
          <w:spacing w:val="20"/>
          <w:sz w:val="26"/>
          <w:szCs w:val="26"/>
        </w:rPr>
      </w:pPr>
      <w:r w:rsidRPr="000E7A48">
        <w:rPr>
          <w:rFonts w:eastAsiaTheme="majorEastAsia"/>
          <w:spacing w:val="20"/>
          <w:sz w:val="26"/>
          <w:szCs w:val="26"/>
        </w:rPr>
        <w:lastRenderedPageBreak/>
        <w:t xml:space="preserve">Опыты по беспенной  флотации проводились с использованием модернизированной  трубки Халлимонда [95]. Последовательность проведения опыта была  следующая. В аппарат заливается 150 мл воды, в приёмник помещается навеска, открытием крана алмазы загружаются в зону агитации и затем в зону флотации. Воздух подавался в виде мелких пузырьков через расходный капилляр в штуцере. </w:t>
      </w:r>
      <w:proofErr w:type="spellStart"/>
      <w:r w:rsidRPr="000E7A48">
        <w:rPr>
          <w:rFonts w:eastAsiaTheme="majorEastAsia"/>
          <w:spacing w:val="20"/>
          <w:sz w:val="26"/>
          <w:szCs w:val="26"/>
        </w:rPr>
        <w:t>Сфлотированные</w:t>
      </w:r>
      <w:proofErr w:type="spellEnd"/>
      <w:r w:rsidRPr="000E7A48">
        <w:rPr>
          <w:rFonts w:eastAsiaTheme="majorEastAsia"/>
          <w:spacing w:val="20"/>
          <w:sz w:val="26"/>
          <w:szCs w:val="26"/>
        </w:rPr>
        <w:t xml:space="preserve"> алмазы скапливаются в приёмнике. Выход алмазов в концентрат периодически фиксир</w:t>
      </w:r>
      <w:r>
        <w:rPr>
          <w:rFonts w:eastAsiaTheme="majorEastAsia"/>
          <w:spacing w:val="20"/>
          <w:sz w:val="26"/>
          <w:szCs w:val="26"/>
        </w:rPr>
        <w:t>овал</w:t>
      </w:r>
      <w:r w:rsidRPr="000E7A48">
        <w:rPr>
          <w:rFonts w:eastAsiaTheme="majorEastAsia"/>
          <w:spacing w:val="20"/>
          <w:sz w:val="26"/>
          <w:szCs w:val="26"/>
        </w:rPr>
        <w:t>ся по высоте концентратного столба.</w:t>
      </w:r>
    </w:p>
    <w:p w:rsidR="00A76D11" w:rsidRPr="000E7A48" w:rsidRDefault="00A76D11" w:rsidP="00A76D11">
      <w:pPr>
        <w:shd w:val="clear" w:color="auto" w:fill="FFFFFF"/>
        <w:spacing w:line="360" w:lineRule="auto"/>
        <w:contextualSpacing/>
        <w:jc w:val="both"/>
        <w:rPr>
          <w:b/>
          <w:caps/>
          <w:spacing w:val="20"/>
        </w:rPr>
      </w:pPr>
    </w:p>
    <w:p w:rsidR="00A76D11" w:rsidRPr="000E7A48" w:rsidRDefault="00A76D11" w:rsidP="00A76D11">
      <w:pPr>
        <w:shd w:val="clear" w:color="auto" w:fill="FFFFFF"/>
        <w:spacing w:line="360" w:lineRule="auto"/>
        <w:contextualSpacing/>
        <w:jc w:val="both"/>
        <w:rPr>
          <w:color w:val="000000"/>
          <w:spacing w:val="20"/>
          <w:sz w:val="26"/>
          <w:szCs w:val="26"/>
        </w:rPr>
      </w:pPr>
      <w:r w:rsidRPr="000E7A48">
        <w:rPr>
          <w:b/>
          <w:caps/>
          <w:spacing w:val="20"/>
          <w:sz w:val="26"/>
          <w:szCs w:val="26"/>
        </w:rPr>
        <w:t xml:space="preserve">2.2. </w:t>
      </w:r>
      <w:r w:rsidRPr="000E7A48">
        <w:rPr>
          <w:b/>
          <w:spacing w:val="20"/>
          <w:sz w:val="26"/>
          <w:szCs w:val="26"/>
        </w:rPr>
        <w:t>Особенности строения, химического и минерального состава поверхностных образований на алмазах</w:t>
      </w:r>
    </w:p>
    <w:p w:rsidR="00A76D11" w:rsidRPr="000E7A48" w:rsidRDefault="00A76D11" w:rsidP="00A76D11">
      <w:pPr>
        <w:spacing w:line="360" w:lineRule="auto"/>
        <w:ind w:firstLine="709"/>
        <w:jc w:val="both"/>
        <w:rPr>
          <w:spacing w:val="20"/>
        </w:rPr>
      </w:pPr>
    </w:p>
    <w:p w:rsidR="00A76D11" w:rsidRPr="000E7A48" w:rsidRDefault="00A76D11" w:rsidP="00A76D11">
      <w:pPr>
        <w:widowControl w:val="0"/>
        <w:autoSpaceDE w:val="0"/>
        <w:autoSpaceDN w:val="0"/>
        <w:adjustRightInd w:val="0"/>
        <w:spacing w:line="360" w:lineRule="auto"/>
        <w:ind w:firstLine="709"/>
        <w:jc w:val="both"/>
        <w:rPr>
          <w:color w:val="000000"/>
          <w:spacing w:val="20"/>
          <w:sz w:val="26"/>
          <w:szCs w:val="26"/>
        </w:rPr>
      </w:pPr>
      <w:r w:rsidRPr="000E7A48">
        <w:rPr>
          <w:color w:val="000000"/>
          <w:spacing w:val="20"/>
          <w:sz w:val="26"/>
          <w:szCs w:val="26"/>
        </w:rPr>
        <w:t xml:space="preserve">Результаты исследований в режиме оптического микроскопа показали, что минеральные примеси имеют пленочно–островной характер и характеризуются обнаруживаемым рельефом с толщиной до 180 </w:t>
      </w:r>
      <w:proofErr w:type="spellStart"/>
      <w:r w:rsidRPr="000E7A48">
        <w:rPr>
          <w:color w:val="000000"/>
          <w:spacing w:val="20"/>
          <w:sz w:val="26"/>
          <w:szCs w:val="26"/>
        </w:rPr>
        <w:t>нм</w:t>
      </w:r>
      <w:proofErr w:type="spellEnd"/>
      <w:r w:rsidRPr="000E7A48">
        <w:rPr>
          <w:color w:val="000000"/>
          <w:spacing w:val="20"/>
          <w:sz w:val="26"/>
          <w:szCs w:val="26"/>
        </w:rPr>
        <w:t xml:space="preserve"> (рис. 2.2а). Результаты рентгеноструктурного анализа показали, что механически устойчивые поверхностные образования (сохранившиеся на поверхности алмаза после операции оттирки) в основном состоят из конгломератов (</w:t>
      </w:r>
      <w:proofErr w:type="spellStart"/>
      <w:r w:rsidRPr="000E7A48">
        <w:rPr>
          <w:color w:val="000000"/>
          <w:spacing w:val="20"/>
          <w:sz w:val="26"/>
          <w:szCs w:val="26"/>
        </w:rPr>
        <w:t>микробрекчий</w:t>
      </w:r>
      <w:proofErr w:type="spellEnd"/>
      <w:r w:rsidRPr="000E7A48">
        <w:rPr>
          <w:color w:val="000000"/>
          <w:spacing w:val="20"/>
          <w:sz w:val="26"/>
          <w:szCs w:val="26"/>
        </w:rPr>
        <w:t>) тонкодисперсных породных минералов кимберлитов, связанных цементирующим веществом карбонатного состава.</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С использование метода Оже-спектроскопии в сканирующем режиме был определен средний состав поверхности выборки алмазов отобранных из концентратов и хвостов пенной сепарации на обогатительной фабрике №3 Мирнинского ГОКа. Одновременно оценивалась гидрофобность алмазов, для чего проводились измерения доли кристаллов, прилипших к </w:t>
      </w:r>
      <w:r>
        <w:rPr>
          <w:spacing w:val="20"/>
          <w:sz w:val="26"/>
          <w:szCs w:val="26"/>
        </w:rPr>
        <w:t xml:space="preserve">воздушному </w:t>
      </w:r>
      <w:r w:rsidRPr="000E7A48">
        <w:rPr>
          <w:spacing w:val="20"/>
          <w:sz w:val="26"/>
          <w:szCs w:val="26"/>
        </w:rPr>
        <w:t xml:space="preserve">пузырьку в приборе </w:t>
      </w:r>
      <w:proofErr w:type="spellStart"/>
      <w:r w:rsidRPr="000E7A48">
        <w:rPr>
          <w:spacing w:val="20"/>
          <w:sz w:val="26"/>
          <w:szCs w:val="26"/>
        </w:rPr>
        <w:t>Глембоцкого</w:t>
      </w:r>
      <w:proofErr w:type="spellEnd"/>
      <w:r w:rsidRPr="000E7A48">
        <w:rPr>
          <w:spacing w:val="20"/>
          <w:sz w:val="26"/>
          <w:szCs w:val="26"/>
        </w:rPr>
        <w:t xml:space="preserve"> при заданной продолжительности контакта </w:t>
      </w:r>
      <w:r>
        <w:rPr>
          <w:spacing w:val="20"/>
          <w:sz w:val="26"/>
          <w:szCs w:val="26"/>
        </w:rPr>
        <w:t xml:space="preserve">(времени индукции) </w:t>
      </w:r>
      <w:r w:rsidRPr="000E7A48">
        <w:rPr>
          <w:spacing w:val="20"/>
          <w:sz w:val="26"/>
          <w:szCs w:val="26"/>
        </w:rPr>
        <w:t xml:space="preserve">в 100 </w:t>
      </w:r>
      <w:proofErr w:type="spellStart"/>
      <w:r w:rsidRPr="000E7A48">
        <w:rPr>
          <w:spacing w:val="20"/>
          <w:sz w:val="26"/>
          <w:szCs w:val="26"/>
        </w:rPr>
        <w:t>мс</w:t>
      </w:r>
      <w:proofErr w:type="spellEnd"/>
      <w:r w:rsidRPr="000E7A48">
        <w:rPr>
          <w:spacing w:val="20"/>
          <w:sz w:val="26"/>
          <w:szCs w:val="26"/>
        </w:rPr>
        <w:t>.</w:t>
      </w:r>
    </w:p>
    <w:p w:rsidR="00A76D11" w:rsidRPr="000E7A48" w:rsidRDefault="00A76D11" w:rsidP="00A76D11">
      <w:pPr>
        <w:spacing w:line="360" w:lineRule="auto"/>
        <w:rPr>
          <w:spacing w:val="20"/>
          <w:sz w:val="26"/>
          <w:szCs w:val="26"/>
        </w:rPr>
      </w:pPr>
      <w:r w:rsidRPr="000E7A48">
        <w:rPr>
          <w:spacing w:val="20"/>
          <w:sz w:val="26"/>
          <w:szCs w:val="26"/>
        </w:rPr>
        <w:br w:type="page"/>
      </w:r>
    </w:p>
    <w:p w:rsidR="00A76D11" w:rsidRPr="000E7A48" w:rsidRDefault="00A76D11" w:rsidP="00A76D11">
      <w:pPr>
        <w:widowControl w:val="0"/>
        <w:autoSpaceDE w:val="0"/>
        <w:autoSpaceDN w:val="0"/>
        <w:adjustRightInd w:val="0"/>
        <w:spacing w:line="360" w:lineRule="auto"/>
        <w:ind w:firstLine="709"/>
        <w:jc w:val="both"/>
        <w:rPr>
          <w:color w:val="000000"/>
          <w:spacing w:val="20"/>
          <w:sz w:val="26"/>
          <w:szCs w:val="26"/>
        </w:rPr>
      </w:pPr>
    </w:p>
    <w:p w:rsidR="00A76D11" w:rsidRPr="000E7A48" w:rsidRDefault="003B5660" w:rsidP="00A76D11">
      <w:pPr>
        <w:spacing w:line="360" w:lineRule="auto"/>
        <w:contextualSpacing/>
        <w:jc w:val="center"/>
        <w:rPr>
          <w:rFonts w:eastAsia="Calibri"/>
          <w:spacing w:val="20"/>
          <w:sz w:val="26"/>
          <w:szCs w:val="26"/>
        </w:rPr>
      </w:pPr>
      <w:r>
        <w:rPr>
          <w:rFonts w:eastAsia="Calibri"/>
          <w:noProof/>
          <w:spacing w:val="20"/>
          <w:sz w:val="26"/>
          <w:szCs w:val="26"/>
        </w:rPr>
        <w:pict>
          <v:rect id="Прямоугольник 3" o:spid="_x0000_s1463" style="position:absolute;left:0;text-align:left;margin-left:59.35pt;margin-top:-6.65pt;width:23.15pt;height:20.6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">
            <v:textbox>
              <w:txbxContent>
                <w:p w:rsidR="0068548A" w:rsidRDefault="0068548A" w:rsidP="00A76D11">
                  <w:r>
                    <w:t>а</w:t>
                  </w:r>
                </w:p>
              </w:txbxContent>
            </v:textbox>
          </v:rect>
        </w:pict>
      </w:r>
      <w:r w:rsidR="00A76D11" w:rsidRPr="000E7A48">
        <w:rPr>
          <w:rFonts w:eastAsia="Calibri"/>
          <w:noProof/>
          <w:spacing w:val="20"/>
          <w:sz w:val="26"/>
          <w:szCs w:val="26"/>
        </w:rPr>
        <w:drawing>
          <wp:inline distT="0" distB="0" distL="0" distR="0" wp14:anchorId="3620ABE5" wp14:editId="1E6F4CF5">
            <wp:extent cx="3796748" cy="3347809"/>
            <wp:effectExtent l="0" t="0" r="0" b="508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cstate="print">
                      <a:grayscl/>
                    </a:blip>
                    <a:srcRect/>
                    <a:stretch>
                      <a:fillRect/>
                    </a:stretch>
                  </pic:blipFill>
                  <pic:spPr bwMode="auto">
                    <a:xfrm>
                      <a:off x="0" y="0"/>
                      <a:ext cx="3798646" cy="3349482"/>
                    </a:xfrm>
                    <a:prstGeom prst="rect">
                      <a:avLst/>
                    </a:prstGeom>
                    <a:noFill/>
                    <a:ln w="9525">
                      <a:noFill/>
                      <a:miter lim="800000"/>
                      <a:headEnd/>
                      <a:tailEnd/>
                    </a:ln>
                  </pic:spPr>
                </pic:pic>
              </a:graphicData>
            </a:graphic>
          </wp:inline>
        </w:drawing>
      </w:r>
    </w:p>
    <w:p w:rsidR="00A76D11" w:rsidRPr="000E7A48" w:rsidRDefault="003B5660" w:rsidP="00A76D11">
      <w:pPr>
        <w:spacing w:line="360" w:lineRule="auto"/>
        <w:contextualSpacing/>
        <w:jc w:val="center"/>
        <w:rPr>
          <w:rFonts w:eastAsia="Calibri"/>
          <w:spacing w:val="20"/>
          <w:sz w:val="26"/>
          <w:szCs w:val="26"/>
        </w:rPr>
      </w:pPr>
      <w:r>
        <w:rPr>
          <w:rFonts w:eastAsia="Calibri"/>
          <w:noProof/>
          <w:spacing w:val="20"/>
          <w:sz w:val="26"/>
          <w:szCs w:val="26"/>
        </w:rPr>
        <w:pict>
          <v:rect id="Прямоугольник 4" o:spid="_x0000_s1464" style="position:absolute;left:0;text-align:left;margin-left:59.5pt;margin-top:1pt;width:23.15pt;height:20.6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">
            <v:textbox>
              <w:txbxContent>
                <w:p w:rsidR="0068548A" w:rsidRDefault="0068548A" w:rsidP="00A76D11">
                  <w:r>
                    <w:t>б</w:t>
                  </w:r>
                </w:p>
              </w:txbxContent>
            </v:textbox>
          </v:rect>
        </w:pict>
      </w:r>
      <w:r w:rsidR="00A76D11" w:rsidRPr="000E7A48">
        <w:rPr>
          <w:rFonts w:eastAsia="Calibri"/>
          <w:noProof/>
          <w:spacing w:val="20"/>
          <w:sz w:val="26"/>
          <w:szCs w:val="26"/>
        </w:rPr>
        <w:drawing>
          <wp:inline distT="0" distB="0" distL="0" distR="0" wp14:anchorId="2EE8188A" wp14:editId="19022F31">
            <wp:extent cx="3728620" cy="3426654"/>
            <wp:effectExtent l="0" t="0" r="5715" b="254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cstate="print"/>
                    <a:srcRect/>
                    <a:stretch>
                      <a:fillRect/>
                    </a:stretch>
                  </pic:blipFill>
                  <pic:spPr bwMode="auto">
                    <a:xfrm>
                      <a:off x="0" y="0"/>
                      <a:ext cx="3730904" cy="3428753"/>
                    </a:xfrm>
                    <a:prstGeom prst="rect">
                      <a:avLst/>
                    </a:prstGeom>
                    <a:noFill/>
                    <a:ln w="9525">
                      <a:noFill/>
                      <a:miter lim="800000"/>
                      <a:headEnd/>
                      <a:tailEnd/>
                    </a:ln>
                  </pic:spPr>
                </pic:pic>
              </a:graphicData>
            </a:graphic>
          </wp:inline>
        </w:drawing>
      </w:r>
    </w:p>
    <w:p w:rsidR="00A76D11" w:rsidRPr="000E7A48" w:rsidRDefault="00A76D11" w:rsidP="00A76D11">
      <w:pPr>
        <w:spacing w:line="360" w:lineRule="auto"/>
        <w:ind w:left="567" w:right="567"/>
        <w:contextualSpacing/>
        <w:jc w:val="center"/>
        <w:rPr>
          <w:rFonts w:eastAsia="Calibri"/>
          <w:spacing w:val="20"/>
          <w:sz w:val="26"/>
          <w:szCs w:val="26"/>
        </w:rPr>
      </w:pPr>
    </w:p>
    <w:p w:rsidR="00A76D11" w:rsidRPr="000E7A48" w:rsidRDefault="00A76D11" w:rsidP="00A76D11">
      <w:pPr>
        <w:spacing w:line="360" w:lineRule="auto"/>
        <w:ind w:left="567" w:right="567"/>
        <w:contextualSpacing/>
        <w:jc w:val="center"/>
        <w:rPr>
          <w:rFonts w:eastAsia="Calibri"/>
          <w:spacing w:val="20"/>
          <w:sz w:val="26"/>
          <w:szCs w:val="26"/>
        </w:rPr>
      </w:pPr>
      <w:r w:rsidRPr="000E7A48">
        <w:rPr>
          <w:rFonts w:eastAsia="Calibri"/>
          <w:spacing w:val="20"/>
          <w:sz w:val="26"/>
          <w:szCs w:val="26"/>
        </w:rPr>
        <w:t xml:space="preserve">Рис. 2.2. Минеральные примеси на поверхности алмаза: а – в режиме оптического микроскопа, </w:t>
      </w:r>
      <w:proofErr w:type="gramStart"/>
      <w:r w:rsidRPr="000E7A48">
        <w:rPr>
          <w:rFonts w:eastAsia="Calibri"/>
          <w:spacing w:val="20"/>
          <w:sz w:val="26"/>
          <w:szCs w:val="26"/>
        </w:rPr>
        <w:t>б</w:t>
      </w:r>
      <w:proofErr w:type="gramEnd"/>
      <w:r w:rsidRPr="000E7A48">
        <w:rPr>
          <w:rFonts w:eastAsia="Calibri"/>
          <w:spacing w:val="20"/>
          <w:sz w:val="26"/>
          <w:szCs w:val="26"/>
        </w:rPr>
        <w:t xml:space="preserve"> – в режиме электронного микроскопа JXA-8800</w:t>
      </w:r>
    </w:p>
    <w:p w:rsidR="00A76D11" w:rsidRDefault="00A76D11" w:rsidP="00A76D11">
      <w:pPr>
        <w:rPr>
          <w:spacing w:val="20"/>
          <w:sz w:val="26"/>
          <w:szCs w:val="26"/>
        </w:rPr>
      </w:pPr>
      <w:r>
        <w:rPr>
          <w:spacing w:val="20"/>
          <w:sz w:val="26"/>
          <w:szCs w:val="26"/>
        </w:rPr>
        <w:br w:type="page"/>
      </w:r>
    </w:p>
    <w:p w:rsidR="00A76D11" w:rsidRPr="000E7A48" w:rsidRDefault="00A76D11" w:rsidP="00A76D11">
      <w:pPr>
        <w:widowControl w:val="0"/>
        <w:autoSpaceDE w:val="0"/>
        <w:autoSpaceDN w:val="0"/>
        <w:adjustRightInd w:val="0"/>
        <w:spacing w:line="360" w:lineRule="auto"/>
        <w:ind w:firstLine="709"/>
        <w:jc w:val="both"/>
        <w:rPr>
          <w:color w:val="000000"/>
          <w:spacing w:val="20"/>
          <w:sz w:val="26"/>
          <w:szCs w:val="26"/>
        </w:rPr>
      </w:pPr>
      <w:r w:rsidRPr="000E7A48">
        <w:rPr>
          <w:spacing w:val="20"/>
          <w:sz w:val="26"/>
          <w:szCs w:val="26"/>
        </w:rPr>
        <w:lastRenderedPageBreak/>
        <w:t xml:space="preserve">Результатами РФЭ спектроскопии минеральных образований на поверхности гидрофильных алмазов идентифицировано значительное количество (до 10%) рельефных образований из аморфно - поликристаллических соединений </w:t>
      </w:r>
      <w:proofErr w:type="spellStart"/>
      <w:r w:rsidRPr="000E7A48">
        <w:rPr>
          <w:spacing w:val="20"/>
          <w:sz w:val="26"/>
          <w:szCs w:val="26"/>
        </w:rPr>
        <w:t>Mg</w:t>
      </w:r>
      <w:proofErr w:type="spellEnd"/>
      <w:r w:rsidRPr="000E7A48">
        <w:rPr>
          <w:spacing w:val="20"/>
          <w:sz w:val="26"/>
          <w:szCs w:val="26"/>
        </w:rPr>
        <w:t xml:space="preserve">, </w:t>
      </w:r>
      <w:proofErr w:type="spellStart"/>
      <w:r w:rsidRPr="000E7A48">
        <w:rPr>
          <w:spacing w:val="20"/>
          <w:sz w:val="26"/>
          <w:szCs w:val="26"/>
        </w:rPr>
        <w:t>Са</w:t>
      </w:r>
      <w:proofErr w:type="spellEnd"/>
      <w:r w:rsidRPr="000E7A48">
        <w:rPr>
          <w:spacing w:val="20"/>
          <w:sz w:val="26"/>
          <w:szCs w:val="26"/>
        </w:rPr>
        <w:t xml:space="preserve">, </w:t>
      </w:r>
      <w:proofErr w:type="spellStart"/>
      <w:r w:rsidRPr="000E7A48">
        <w:rPr>
          <w:spacing w:val="20"/>
          <w:sz w:val="26"/>
          <w:szCs w:val="26"/>
        </w:rPr>
        <w:t>Si</w:t>
      </w:r>
      <w:proofErr w:type="spellEnd"/>
      <w:r w:rsidRPr="000E7A48">
        <w:rPr>
          <w:spacing w:val="20"/>
          <w:sz w:val="26"/>
          <w:szCs w:val="26"/>
        </w:rPr>
        <w:t xml:space="preserve">, </w:t>
      </w:r>
      <w:proofErr w:type="spellStart"/>
      <w:r w:rsidRPr="000E7A48">
        <w:rPr>
          <w:spacing w:val="20"/>
          <w:sz w:val="26"/>
          <w:szCs w:val="26"/>
        </w:rPr>
        <w:t>Fe</w:t>
      </w:r>
      <w:proofErr w:type="spellEnd"/>
      <w:r w:rsidRPr="000E7A48">
        <w:rPr>
          <w:spacing w:val="20"/>
          <w:sz w:val="26"/>
          <w:szCs w:val="26"/>
        </w:rPr>
        <w:t>, диагностируемых в виде карбонатов, силикатов и гидроксидов.</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Результаты сравнительного анализа состава рельефных поверхностных образований на 7 кристаллах природно-гидрофильных алмазов показали отличие в результатах физических и химических методов анализа (табл.2.1). </w:t>
      </w:r>
      <w:proofErr w:type="gramStart"/>
      <w:r w:rsidRPr="000E7A48">
        <w:rPr>
          <w:spacing w:val="20"/>
          <w:sz w:val="26"/>
          <w:szCs w:val="26"/>
        </w:rPr>
        <w:t>По существенному отличию соотношения массовой доли кальция и магния к массовой доле кремния и алюминия, фиксируемой рентгеноспектральным методом (кристаллическая структура) и фиксируемой химическим анализом (кристаллическая и аморфная структура) можно заключить, что кальциевые и магниевые минералы преимущественно сосредоточены в аморфной межкристальной массе (цементе), а кремнезем и алюминий сконцентрированы в виде различных алюмосиликатных минералов с выраженным кристаллическим строением, что характеризует наличие микробрекчиевой</w:t>
      </w:r>
      <w:proofErr w:type="gramEnd"/>
      <w:r w:rsidRPr="000E7A48">
        <w:rPr>
          <w:spacing w:val="20"/>
          <w:sz w:val="26"/>
          <w:szCs w:val="26"/>
        </w:rPr>
        <w:t xml:space="preserve"> структуры, характерной для кимберлитов [</w:t>
      </w:r>
      <w:r>
        <w:rPr>
          <w:spacing w:val="20"/>
          <w:sz w:val="26"/>
          <w:szCs w:val="26"/>
        </w:rPr>
        <w:t>16,77</w:t>
      </w:r>
      <w:r w:rsidRPr="000E7A48">
        <w:rPr>
          <w:spacing w:val="20"/>
          <w:sz w:val="26"/>
          <w:szCs w:val="26"/>
        </w:rPr>
        <w:t>].</w:t>
      </w: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jc w:val="both"/>
        <w:rPr>
          <w:spacing w:val="20"/>
          <w:sz w:val="26"/>
          <w:szCs w:val="26"/>
        </w:rPr>
      </w:pPr>
      <w:r w:rsidRPr="000E7A48">
        <w:rPr>
          <w:spacing w:val="20"/>
          <w:sz w:val="26"/>
          <w:szCs w:val="26"/>
        </w:rPr>
        <w:t>Таблица 2.1. – Результаты анализа рельефных поверхностных образований на поверхности кристаллов алмаза</w:t>
      </w:r>
    </w:p>
    <w:tbl>
      <w:tblPr>
        <w:tblStyle w:val="a4"/>
        <w:tblW w:w="0" w:type="auto"/>
        <w:tblLayout w:type="fixed"/>
        <w:tblLook w:val="04A0" w:firstRow="1" w:lastRow="0" w:firstColumn="1" w:lastColumn="0" w:noHBand="0" w:noVBand="1"/>
      </w:tblPr>
      <w:tblGrid>
        <w:gridCol w:w="2802"/>
        <w:gridCol w:w="992"/>
        <w:gridCol w:w="992"/>
        <w:gridCol w:w="993"/>
        <w:gridCol w:w="992"/>
        <w:gridCol w:w="992"/>
        <w:gridCol w:w="1701"/>
      </w:tblGrid>
      <w:tr w:rsidR="00A76D11" w:rsidRPr="000E7A48" w:rsidTr="00BB52E3">
        <w:tc>
          <w:tcPr>
            <w:tcW w:w="2802" w:type="dxa"/>
            <w:vMerge w:val="restart"/>
          </w:tcPr>
          <w:p w:rsidR="00A76D11" w:rsidRPr="000E7A48" w:rsidRDefault="00A76D11" w:rsidP="00BB52E3">
            <w:pPr>
              <w:spacing w:line="360" w:lineRule="auto"/>
              <w:jc w:val="both"/>
              <w:rPr>
                <w:spacing w:val="20"/>
                <w:sz w:val="26"/>
                <w:szCs w:val="26"/>
              </w:rPr>
            </w:pPr>
            <w:r w:rsidRPr="000E7A48">
              <w:rPr>
                <w:spacing w:val="20"/>
                <w:sz w:val="26"/>
                <w:szCs w:val="26"/>
              </w:rPr>
              <w:t>Метод анализа</w:t>
            </w:r>
          </w:p>
        </w:tc>
        <w:tc>
          <w:tcPr>
            <w:tcW w:w="4961" w:type="dxa"/>
            <w:gridSpan w:val="5"/>
          </w:tcPr>
          <w:p w:rsidR="00A76D11" w:rsidRPr="000E7A48" w:rsidRDefault="00A76D11" w:rsidP="00BB52E3">
            <w:pPr>
              <w:spacing w:line="360" w:lineRule="auto"/>
              <w:jc w:val="center"/>
              <w:rPr>
                <w:spacing w:val="20"/>
                <w:sz w:val="26"/>
                <w:szCs w:val="26"/>
              </w:rPr>
            </w:pPr>
            <w:r w:rsidRPr="000E7A48">
              <w:rPr>
                <w:spacing w:val="20"/>
                <w:sz w:val="26"/>
                <w:szCs w:val="26"/>
              </w:rPr>
              <w:t>Массовая доля элементов</w:t>
            </w:r>
          </w:p>
        </w:tc>
        <w:tc>
          <w:tcPr>
            <w:tcW w:w="1701" w:type="dxa"/>
            <w:vMerge w:val="restart"/>
          </w:tcPr>
          <w:p w:rsidR="00A76D11" w:rsidRPr="000E7A48" w:rsidRDefault="00A76D11" w:rsidP="00BB52E3">
            <w:pPr>
              <w:spacing w:line="360" w:lineRule="auto"/>
              <w:jc w:val="center"/>
              <w:rPr>
                <w:spacing w:val="20"/>
                <w:sz w:val="26"/>
                <w:szCs w:val="26"/>
                <w:u w:val="single"/>
              </w:rPr>
            </w:pPr>
            <w:proofErr w:type="spellStart"/>
            <w:r w:rsidRPr="000E7A48">
              <w:rPr>
                <w:spacing w:val="20"/>
                <w:sz w:val="26"/>
                <w:szCs w:val="26"/>
              </w:rPr>
              <w:t>Соотн</w:t>
            </w:r>
            <w:proofErr w:type="spellEnd"/>
            <w:r w:rsidRPr="000E7A48">
              <w:rPr>
                <w:spacing w:val="20"/>
                <w:sz w:val="26"/>
                <w:szCs w:val="26"/>
              </w:rPr>
              <w:t xml:space="preserve">. </w:t>
            </w:r>
            <w:proofErr w:type="spellStart"/>
            <w:r w:rsidRPr="000E7A48">
              <w:rPr>
                <w:spacing w:val="20"/>
                <w:sz w:val="26"/>
                <w:szCs w:val="26"/>
                <w:u w:val="single"/>
              </w:rPr>
              <w:t>Са</w:t>
            </w:r>
            <w:proofErr w:type="spellEnd"/>
            <w:r w:rsidRPr="000E7A48">
              <w:rPr>
                <w:spacing w:val="20"/>
                <w:sz w:val="26"/>
                <w:szCs w:val="26"/>
                <w:u w:val="single"/>
              </w:rPr>
              <w:t>+</w:t>
            </w:r>
            <w:r w:rsidRPr="000E7A48">
              <w:rPr>
                <w:spacing w:val="20"/>
                <w:sz w:val="26"/>
                <w:szCs w:val="26"/>
                <w:u w:val="single"/>
                <w:lang w:val="en-US"/>
              </w:rPr>
              <w:t>Mg</w:t>
            </w:r>
          </w:p>
          <w:p w:rsidR="00A76D11" w:rsidRPr="000E7A48" w:rsidRDefault="00A76D11" w:rsidP="00BB52E3">
            <w:pPr>
              <w:spacing w:line="360" w:lineRule="auto"/>
              <w:jc w:val="center"/>
              <w:rPr>
                <w:spacing w:val="20"/>
                <w:sz w:val="26"/>
                <w:szCs w:val="26"/>
              </w:rPr>
            </w:pPr>
            <w:r w:rsidRPr="000E7A48">
              <w:rPr>
                <w:spacing w:val="20"/>
                <w:sz w:val="26"/>
                <w:szCs w:val="26"/>
                <w:lang w:val="en-US"/>
              </w:rPr>
              <w:t>Si</w:t>
            </w:r>
            <w:r w:rsidRPr="000E7A48">
              <w:rPr>
                <w:spacing w:val="20"/>
                <w:sz w:val="26"/>
                <w:szCs w:val="26"/>
              </w:rPr>
              <w:t>+</w:t>
            </w:r>
            <w:r w:rsidRPr="000E7A48">
              <w:rPr>
                <w:spacing w:val="20"/>
                <w:sz w:val="26"/>
                <w:szCs w:val="26"/>
                <w:lang w:val="en-US"/>
              </w:rPr>
              <w:t>Al</w:t>
            </w:r>
          </w:p>
        </w:tc>
      </w:tr>
      <w:tr w:rsidR="00A76D11" w:rsidRPr="000E7A48" w:rsidTr="00BB52E3">
        <w:tc>
          <w:tcPr>
            <w:tcW w:w="2802" w:type="dxa"/>
            <w:vMerge/>
          </w:tcPr>
          <w:p w:rsidR="00A76D11" w:rsidRPr="000E7A48" w:rsidRDefault="00A76D11" w:rsidP="00BB52E3">
            <w:pPr>
              <w:spacing w:line="360" w:lineRule="auto"/>
              <w:jc w:val="both"/>
              <w:rPr>
                <w:spacing w:val="20"/>
                <w:sz w:val="26"/>
                <w:szCs w:val="26"/>
              </w:rPr>
            </w:pPr>
          </w:p>
        </w:tc>
        <w:tc>
          <w:tcPr>
            <w:tcW w:w="992" w:type="dxa"/>
          </w:tcPr>
          <w:p w:rsidR="00A76D11" w:rsidRPr="000E7A48" w:rsidRDefault="00A76D11" w:rsidP="00BB52E3">
            <w:pPr>
              <w:spacing w:line="360" w:lineRule="auto"/>
              <w:jc w:val="center"/>
              <w:rPr>
                <w:spacing w:val="20"/>
                <w:sz w:val="26"/>
                <w:szCs w:val="26"/>
                <w:lang w:val="en-US"/>
              </w:rPr>
            </w:pPr>
            <w:r w:rsidRPr="000E7A48">
              <w:rPr>
                <w:spacing w:val="20"/>
                <w:sz w:val="26"/>
                <w:szCs w:val="26"/>
                <w:lang w:val="en-US"/>
              </w:rPr>
              <w:t>Ca</w:t>
            </w:r>
          </w:p>
        </w:tc>
        <w:tc>
          <w:tcPr>
            <w:tcW w:w="992" w:type="dxa"/>
          </w:tcPr>
          <w:p w:rsidR="00A76D11" w:rsidRPr="000E7A48" w:rsidRDefault="00A76D11" w:rsidP="00BB52E3">
            <w:pPr>
              <w:spacing w:line="360" w:lineRule="auto"/>
              <w:jc w:val="center"/>
              <w:rPr>
                <w:spacing w:val="20"/>
                <w:sz w:val="26"/>
                <w:szCs w:val="26"/>
                <w:lang w:val="en-US"/>
              </w:rPr>
            </w:pPr>
            <w:r w:rsidRPr="000E7A48">
              <w:rPr>
                <w:spacing w:val="20"/>
                <w:sz w:val="26"/>
                <w:szCs w:val="26"/>
                <w:lang w:val="en-US"/>
              </w:rPr>
              <w:t>Mg</w:t>
            </w:r>
          </w:p>
        </w:tc>
        <w:tc>
          <w:tcPr>
            <w:tcW w:w="993" w:type="dxa"/>
          </w:tcPr>
          <w:p w:rsidR="00A76D11" w:rsidRPr="000E7A48" w:rsidRDefault="00A76D11" w:rsidP="00BB52E3">
            <w:pPr>
              <w:spacing w:line="360" w:lineRule="auto"/>
              <w:jc w:val="center"/>
              <w:rPr>
                <w:spacing w:val="20"/>
                <w:sz w:val="26"/>
                <w:szCs w:val="26"/>
                <w:lang w:val="en-US"/>
              </w:rPr>
            </w:pPr>
            <w:r w:rsidRPr="000E7A48">
              <w:rPr>
                <w:spacing w:val="20"/>
                <w:sz w:val="26"/>
                <w:szCs w:val="26"/>
                <w:lang w:val="en-US"/>
              </w:rPr>
              <w:t>Fe</w:t>
            </w:r>
          </w:p>
        </w:tc>
        <w:tc>
          <w:tcPr>
            <w:tcW w:w="992" w:type="dxa"/>
          </w:tcPr>
          <w:p w:rsidR="00A76D11" w:rsidRPr="000E7A48" w:rsidRDefault="00A76D11" w:rsidP="00BB52E3">
            <w:pPr>
              <w:spacing w:line="360" w:lineRule="auto"/>
              <w:jc w:val="center"/>
              <w:rPr>
                <w:spacing w:val="20"/>
                <w:sz w:val="26"/>
                <w:szCs w:val="26"/>
                <w:lang w:val="en-US"/>
              </w:rPr>
            </w:pPr>
            <w:r w:rsidRPr="000E7A48">
              <w:rPr>
                <w:spacing w:val="20"/>
                <w:sz w:val="26"/>
                <w:szCs w:val="26"/>
                <w:lang w:val="en-US"/>
              </w:rPr>
              <w:t>Si</w:t>
            </w:r>
          </w:p>
        </w:tc>
        <w:tc>
          <w:tcPr>
            <w:tcW w:w="992" w:type="dxa"/>
          </w:tcPr>
          <w:p w:rsidR="00A76D11" w:rsidRPr="000E7A48" w:rsidRDefault="00A76D11" w:rsidP="00BB52E3">
            <w:pPr>
              <w:spacing w:line="360" w:lineRule="auto"/>
              <w:jc w:val="center"/>
              <w:rPr>
                <w:spacing w:val="20"/>
                <w:sz w:val="26"/>
                <w:szCs w:val="26"/>
                <w:lang w:val="en-US"/>
              </w:rPr>
            </w:pPr>
            <w:r w:rsidRPr="000E7A48">
              <w:rPr>
                <w:spacing w:val="20"/>
                <w:sz w:val="26"/>
                <w:szCs w:val="26"/>
                <w:lang w:val="en-US"/>
              </w:rPr>
              <w:t>Al</w:t>
            </w:r>
          </w:p>
        </w:tc>
        <w:tc>
          <w:tcPr>
            <w:tcW w:w="1701" w:type="dxa"/>
            <w:vMerge/>
          </w:tcPr>
          <w:p w:rsidR="00A76D11" w:rsidRPr="000E7A48" w:rsidRDefault="00A76D11" w:rsidP="00BB52E3">
            <w:pPr>
              <w:spacing w:line="360" w:lineRule="auto"/>
              <w:jc w:val="center"/>
              <w:rPr>
                <w:spacing w:val="20"/>
                <w:sz w:val="26"/>
                <w:szCs w:val="26"/>
              </w:rPr>
            </w:pPr>
          </w:p>
        </w:tc>
      </w:tr>
      <w:tr w:rsidR="00A76D11" w:rsidRPr="000E7A48" w:rsidTr="00BB52E3">
        <w:tc>
          <w:tcPr>
            <w:tcW w:w="2802" w:type="dxa"/>
          </w:tcPr>
          <w:p w:rsidR="00A76D11" w:rsidRPr="000E7A48" w:rsidRDefault="00A76D11" w:rsidP="00BB52E3">
            <w:pPr>
              <w:spacing w:line="360" w:lineRule="auto"/>
              <w:jc w:val="both"/>
              <w:rPr>
                <w:spacing w:val="20"/>
                <w:sz w:val="26"/>
                <w:szCs w:val="26"/>
              </w:rPr>
            </w:pPr>
            <w:r w:rsidRPr="000E7A48">
              <w:rPr>
                <w:spacing w:val="20"/>
                <w:sz w:val="26"/>
                <w:szCs w:val="26"/>
              </w:rPr>
              <w:t>РФЭ</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7,9</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4,6</w:t>
            </w:r>
          </w:p>
        </w:tc>
        <w:tc>
          <w:tcPr>
            <w:tcW w:w="993" w:type="dxa"/>
          </w:tcPr>
          <w:p w:rsidR="00A76D11" w:rsidRPr="000E7A48" w:rsidRDefault="00A76D11" w:rsidP="00BB52E3">
            <w:pPr>
              <w:spacing w:line="360" w:lineRule="auto"/>
              <w:jc w:val="center"/>
              <w:rPr>
                <w:spacing w:val="20"/>
                <w:sz w:val="26"/>
                <w:szCs w:val="26"/>
              </w:rPr>
            </w:pPr>
            <w:r w:rsidRPr="000E7A48">
              <w:rPr>
                <w:spacing w:val="20"/>
                <w:sz w:val="26"/>
                <w:szCs w:val="26"/>
              </w:rPr>
              <w:t>1,3</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9,6</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4,4</w:t>
            </w:r>
          </w:p>
        </w:tc>
        <w:tc>
          <w:tcPr>
            <w:tcW w:w="1701" w:type="dxa"/>
          </w:tcPr>
          <w:p w:rsidR="00A76D11" w:rsidRPr="000E7A48" w:rsidRDefault="00A76D11" w:rsidP="00BB52E3">
            <w:pPr>
              <w:spacing w:line="360" w:lineRule="auto"/>
              <w:jc w:val="center"/>
              <w:rPr>
                <w:spacing w:val="20"/>
                <w:sz w:val="26"/>
                <w:szCs w:val="26"/>
              </w:rPr>
            </w:pPr>
            <w:r w:rsidRPr="000E7A48">
              <w:rPr>
                <w:spacing w:val="20"/>
                <w:sz w:val="26"/>
                <w:szCs w:val="26"/>
              </w:rPr>
              <w:t>0,89</w:t>
            </w:r>
          </w:p>
        </w:tc>
      </w:tr>
      <w:tr w:rsidR="00A76D11" w:rsidRPr="000E7A48" w:rsidTr="00BB52E3">
        <w:tc>
          <w:tcPr>
            <w:tcW w:w="2802" w:type="dxa"/>
          </w:tcPr>
          <w:p w:rsidR="00A76D11" w:rsidRPr="000E7A48" w:rsidRDefault="00A76D11" w:rsidP="00BB52E3">
            <w:pPr>
              <w:spacing w:line="360" w:lineRule="auto"/>
              <w:jc w:val="both"/>
              <w:rPr>
                <w:spacing w:val="20"/>
                <w:sz w:val="26"/>
                <w:szCs w:val="26"/>
              </w:rPr>
            </w:pPr>
            <w:r w:rsidRPr="000E7A48">
              <w:rPr>
                <w:spacing w:val="20"/>
                <w:sz w:val="26"/>
                <w:szCs w:val="26"/>
              </w:rPr>
              <w:t>Химический</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11,4</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5,6</w:t>
            </w:r>
          </w:p>
        </w:tc>
        <w:tc>
          <w:tcPr>
            <w:tcW w:w="993" w:type="dxa"/>
          </w:tcPr>
          <w:p w:rsidR="00A76D11" w:rsidRPr="000E7A48" w:rsidRDefault="00A76D11" w:rsidP="00BB52E3">
            <w:pPr>
              <w:spacing w:line="360" w:lineRule="auto"/>
              <w:jc w:val="center"/>
              <w:rPr>
                <w:spacing w:val="20"/>
                <w:sz w:val="26"/>
                <w:szCs w:val="26"/>
              </w:rPr>
            </w:pPr>
            <w:r w:rsidRPr="000E7A48">
              <w:rPr>
                <w:spacing w:val="20"/>
                <w:sz w:val="26"/>
                <w:szCs w:val="26"/>
              </w:rPr>
              <w:t>1,2</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8,6</w:t>
            </w:r>
          </w:p>
        </w:tc>
        <w:tc>
          <w:tcPr>
            <w:tcW w:w="992" w:type="dxa"/>
          </w:tcPr>
          <w:p w:rsidR="00A76D11" w:rsidRPr="000E7A48" w:rsidRDefault="00A76D11" w:rsidP="00BB52E3">
            <w:pPr>
              <w:spacing w:line="360" w:lineRule="auto"/>
              <w:jc w:val="center"/>
              <w:rPr>
                <w:spacing w:val="20"/>
                <w:sz w:val="26"/>
                <w:szCs w:val="26"/>
              </w:rPr>
            </w:pPr>
            <w:r w:rsidRPr="000E7A48">
              <w:rPr>
                <w:spacing w:val="20"/>
                <w:sz w:val="26"/>
                <w:szCs w:val="26"/>
              </w:rPr>
              <w:t>3,4</w:t>
            </w:r>
          </w:p>
        </w:tc>
        <w:tc>
          <w:tcPr>
            <w:tcW w:w="1701" w:type="dxa"/>
          </w:tcPr>
          <w:p w:rsidR="00A76D11" w:rsidRPr="000E7A48" w:rsidRDefault="00A76D11" w:rsidP="00BB52E3">
            <w:pPr>
              <w:spacing w:line="360" w:lineRule="auto"/>
              <w:jc w:val="center"/>
              <w:rPr>
                <w:spacing w:val="20"/>
                <w:sz w:val="26"/>
                <w:szCs w:val="26"/>
              </w:rPr>
            </w:pPr>
            <w:r w:rsidRPr="000E7A48">
              <w:rPr>
                <w:spacing w:val="20"/>
                <w:sz w:val="26"/>
                <w:szCs w:val="26"/>
              </w:rPr>
              <w:t>1,32</w:t>
            </w:r>
          </w:p>
        </w:tc>
      </w:tr>
    </w:tbl>
    <w:p w:rsidR="00A76D11" w:rsidRPr="00004F0F" w:rsidRDefault="00A76D11" w:rsidP="00A76D11">
      <w:pPr>
        <w:spacing w:line="360" w:lineRule="auto"/>
        <w:jc w:val="both"/>
        <w:rPr>
          <w:spacing w:val="20"/>
          <w:sz w:val="20"/>
          <w:szCs w:val="20"/>
        </w:rPr>
      </w:pP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Таким образом, результаты проведенных исследований показали, что рельефные поверхностные минеральные образования на алмазе представлены конгломератами зерен алюмосиликатных минералов, в меньшей степени кальцита и доломита, скрепленными </w:t>
      </w:r>
      <w:proofErr w:type="gramStart"/>
      <w:r w:rsidRPr="000E7A48">
        <w:rPr>
          <w:spacing w:val="20"/>
          <w:sz w:val="26"/>
          <w:szCs w:val="26"/>
        </w:rPr>
        <w:t>кальций-магниевыми</w:t>
      </w:r>
      <w:proofErr w:type="gramEnd"/>
      <w:r w:rsidRPr="000E7A48">
        <w:rPr>
          <w:spacing w:val="20"/>
          <w:sz w:val="26"/>
          <w:szCs w:val="26"/>
        </w:rPr>
        <w:t xml:space="preserve"> карбонатными минералами (цементом) и весьма вероятно </w:t>
      </w:r>
      <w:r w:rsidRPr="000E7A48">
        <w:rPr>
          <w:spacing w:val="20"/>
          <w:sz w:val="26"/>
          <w:szCs w:val="26"/>
        </w:rPr>
        <w:lastRenderedPageBreak/>
        <w:t xml:space="preserve">представляют собой остатки исходной кимберлитовой породы, окружающей алмазы в исходном состоянии.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Изучение морфологии алмазов на сканирующем электронном микроскопе Jeol-5610 с анализатором INCA показало, что у гидрофобных кристаллов алмаза поверхность довольно однородна, гладкая и практически не имеет присыпок и образований из других минералов. Гидрофильные кристаллы менее совершенны, неоднородны по рельефу, имеют сколы, трещины и полости, в которых видны полиминеральные образования из </w:t>
      </w:r>
      <w:proofErr w:type="spellStart"/>
      <w:r w:rsidRPr="000E7A48">
        <w:rPr>
          <w:spacing w:val="20"/>
          <w:sz w:val="26"/>
          <w:szCs w:val="26"/>
        </w:rPr>
        <w:t>Mg</w:t>
      </w:r>
      <w:proofErr w:type="spellEnd"/>
      <w:r w:rsidRPr="000E7A48">
        <w:rPr>
          <w:spacing w:val="20"/>
          <w:sz w:val="26"/>
          <w:szCs w:val="26"/>
        </w:rPr>
        <w:t xml:space="preserve">, </w:t>
      </w:r>
      <w:proofErr w:type="spellStart"/>
      <w:r w:rsidRPr="000E7A48">
        <w:rPr>
          <w:spacing w:val="20"/>
          <w:sz w:val="26"/>
          <w:szCs w:val="26"/>
        </w:rPr>
        <w:t>Si</w:t>
      </w:r>
      <w:proofErr w:type="spellEnd"/>
      <w:r w:rsidRPr="000E7A48">
        <w:rPr>
          <w:spacing w:val="20"/>
          <w:sz w:val="26"/>
          <w:szCs w:val="26"/>
        </w:rPr>
        <w:t xml:space="preserve">, </w:t>
      </w:r>
      <w:proofErr w:type="spellStart"/>
      <w:r w:rsidRPr="000E7A48">
        <w:rPr>
          <w:spacing w:val="20"/>
          <w:sz w:val="26"/>
          <w:szCs w:val="26"/>
        </w:rPr>
        <w:t>Ca</w:t>
      </w:r>
      <w:proofErr w:type="spellEnd"/>
      <w:r w:rsidRPr="000E7A48">
        <w:rPr>
          <w:spacing w:val="20"/>
          <w:sz w:val="26"/>
          <w:szCs w:val="26"/>
        </w:rPr>
        <w:t xml:space="preserve">, </w:t>
      </w:r>
      <w:proofErr w:type="spellStart"/>
      <w:r w:rsidRPr="000E7A48">
        <w:rPr>
          <w:spacing w:val="20"/>
          <w:sz w:val="26"/>
          <w:szCs w:val="26"/>
        </w:rPr>
        <w:t>Fe</w:t>
      </w:r>
      <w:proofErr w:type="spellEnd"/>
      <w:r w:rsidRPr="000E7A48">
        <w:rPr>
          <w:spacing w:val="20"/>
          <w:sz w:val="26"/>
          <w:szCs w:val="26"/>
        </w:rPr>
        <w:t xml:space="preserve"> и др. </w:t>
      </w:r>
    </w:p>
    <w:p w:rsidR="00A76D11" w:rsidRPr="000E7A48" w:rsidRDefault="00A76D11" w:rsidP="00A76D11">
      <w:pPr>
        <w:spacing w:line="360" w:lineRule="auto"/>
        <w:ind w:firstLine="709"/>
        <w:jc w:val="both"/>
        <w:rPr>
          <w:spacing w:val="20"/>
          <w:sz w:val="26"/>
          <w:szCs w:val="26"/>
        </w:rPr>
      </w:pPr>
      <w:proofErr w:type="gramStart"/>
      <w:r w:rsidRPr="000E7A48">
        <w:rPr>
          <w:spacing w:val="20"/>
          <w:sz w:val="26"/>
          <w:szCs w:val="26"/>
        </w:rPr>
        <w:t xml:space="preserve">Данные особенности поверхности изученных алмазов различного типа наглядно иллюстрируются рис. 2.3, на котором представлены гидрофобный и гидрофильный кристаллы с </w:t>
      </w:r>
      <w:proofErr w:type="spellStart"/>
      <w:r w:rsidRPr="000E7A48">
        <w:rPr>
          <w:spacing w:val="20"/>
          <w:sz w:val="26"/>
          <w:szCs w:val="26"/>
        </w:rPr>
        <w:t>низкорельефными</w:t>
      </w:r>
      <w:proofErr w:type="spellEnd"/>
      <w:r w:rsidRPr="000E7A48">
        <w:rPr>
          <w:spacing w:val="20"/>
          <w:sz w:val="26"/>
          <w:szCs w:val="26"/>
        </w:rPr>
        <w:t xml:space="preserve"> минеральными образованиями точечного типа (присыпкой) и с высокорельефным минеральным образованием островного типа.</w:t>
      </w:r>
      <w:proofErr w:type="gramEnd"/>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Изучение поверхности кристаллов комплексом аналитических методов дало следующие результаты. Методом оптической микроскопии, инфракрасной спектроскопии и </w:t>
      </w:r>
      <w:proofErr w:type="gramStart"/>
      <w:r w:rsidRPr="000E7A48">
        <w:rPr>
          <w:spacing w:val="20"/>
          <w:sz w:val="26"/>
          <w:szCs w:val="26"/>
        </w:rPr>
        <w:t>микро-рентгеноспектрального</w:t>
      </w:r>
      <w:proofErr w:type="gramEnd"/>
      <w:r w:rsidRPr="000E7A48">
        <w:rPr>
          <w:spacing w:val="20"/>
          <w:sz w:val="26"/>
          <w:szCs w:val="26"/>
        </w:rPr>
        <w:t xml:space="preserve"> анализа на поверхности алмаза зафиксированы минеральные примазки в виде тонкого слоя тонкодисперсных (менее 10 мкм) глинистых минералов.</w:t>
      </w:r>
    </w:p>
    <w:p w:rsidR="00A76D11" w:rsidRPr="00A76D11" w:rsidRDefault="00A76D11" w:rsidP="00A76D11">
      <w:pPr>
        <w:spacing w:line="360" w:lineRule="auto"/>
        <w:ind w:firstLine="709"/>
        <w:jc w:val="both"/>
        <w:rPr>
          <w:spacing w:val="20"/>
          <w:sz w:val="26"/>
          <w:szCs w:val="26"/>
        </w:rPr>
      </w:pPr>
      <w:r w:rsidRPr="00A76D11">
        <w:rPr>
          <w:spacing w:val="20"/>
          <w:sz w:val="26"/>
          <w:szCs w:val="26"/>
        </w:rPr>
        <w:t xml:space="preserve">Встречаются также </w:t>
      </w:r>
      <w:proofErr w:type="spellStart"/>
      <w:r w:rsidRPr="00A76D11">
        <w:rPr>
          <w:spacing w:val="20"/>
          <w:sz w:val="26"/>
          <w:szCs w:val="26"/>
        </w:rPr>
        <w:t>микрозерна</w:t>
      </w:r>
      <w:proofErr w:type="spellEnd"/>
      <w:r w:rsidRPr="00A76D11">
        <w:rPr>
          <w:spacing w:val="20"/>
          <w:sz w:val="26"/>
          <w:szCs w:val="26"/>
        </w:rPr>
        <w:t xml:space="preserve"> кальцита (редкие единичные зерна или дисперсные массы совместно с силикатными примазками), кварца (единичные зерна), диопсида (единичные зерна в трещинах).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Проведенные с использованием рентгеноспектрального анализа исследования, выполненные на микроанализаторе </w:t>
      </w:r>
      <w:proofErr w:type="spellStart"/>
      <w:r w:rsidRPr="000E7A48">
        <w:rPr>
          <w:spacing w:val="20"/>
          <w:sz w:val="26"/>
          <w:szCs w:val="26"/>
          <w:lang w:val="en-US"/>
        </w:rPr>
        <w:t>Superprobe</w:t>
      </w:r>
      <w:proofErr w:type="spellEnd"/>
      <w:r w:rsidRPr="000E7A48">
        <w:rPr>
          <w:spacing w:val="20"/>
          <w:sz w:val="26"/>
          <w:szCs w:val="26"/>
        </w:rPr>
        <w:t xml:space="preserve"> </w:t>
      </w:r>
      <w:r w:rsidRPr="000E7A48">
        <w:rPr>
          <w:spacing w:val="20"/>
          <w:sz w:val="26"/>
          <w:szCs w:val="26"/>
          <w:lang w:val="en-US"/>
        </w:rPr>
        <w:t>JXA</w:t>
      </w:r>
      <w:r w:rsidRPr="000E7A48">
        <w:rPr>
          <w:spacing w:val="20"/>
          <w:sz w:val="26"/>
          <w:szCs w:val="26"/>
        </w:rPr>
        <w:t>– 8800-</w:t>
      </w:r>
      <w:r w:rsidRPr="000E7A48">
        <w:rPr>
          <w:spacing w:val="20"/>
          <w:sz w:val="26"/>
          <w:szCs w:val="26"/>
          <w:lang w:val="en-US"/>
        </w:rPr>
        <w:t>R</w:t>
      </w:r>
      <w:r w:rsidRPr="000E7A48">
        <w:rPr>
          <w:spacing w:val="20"/>
          <w:sz w:val="26"/>
          <w:szCs w:val="26"/>
        </w:rPr>
        <w:t>, показали в поверхностных образованиях увеличенное содержание кислорода и алюминия (</w:t>
      </w:r>
      <w:r w:rsidRPr="000E7A48">
        <w:rPr>
          <w:sz w:val="26"/>
          <w:szCs w:val="26"/>
        </w:rPr>
        <w:fldChar w:fldCharType="begin"/>
      </w:r>
      <w:r w:rsidRPr="000E7A48">
        <w:rPr>
          <w:sz w:val="26"/>
          <w:szCs w:val="26"/>
        </w:rPr>
        <w:instrText xml:space="preserve"> REF  _Ref314456870 \* Lower \h  \* MERGEFORMAT </w:instrText>
      </w:r>
      <w:r w:rsidRPr="000E7A48">
        <w:rPr>
          <w:sz w:val="26"/>
          <w:szCs w:val="26"/>
        </w:rPr>
      </w:r>
      <w:r w:rsidRPr="000E7A48">
        <w:rPr>
          <w:sz w:val="26"/>
          <w:szCs w:val="26"/>
        </w:rPr>
        <w:fldChar w:fldCharType="separate"/>
      </w:r>
      <w:r w:rsidRPr="000E7A48">
        <w:rPr>
          <w:spacing w:val="20"/>
          <w:sz w:val="26"/>
          <w:szCs w:val="26"/>
        </w:rPr>
        <w:t>табл.2.2</w:t>
      </w:r>
      <w:r w:rsidRPr="000E7A48">
        <w:rPr>
          <w:sz w:val="26"/>
          <w:szCs w:val="26"/>
        </w:rPr>
        <w:fldChar w:fldCharType="end"/>
      </w:r>
      <w:r w:rsidRPr="000E7A48">
        <w:rPr>
          <w:spacing w:val="20"/>
          <w:sz w:val="26"/>
          <w:szCs w:val="26"/>
        </w:rPr>
        <w:t xml:space="preserve">).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Результаты спектральных исследований показали, что на поверхности алмазов иногда встречаются в виде самостоятельных кристаллов (или прорастаний кристаллов в силикатных примазках) кристаллы </w:t>
      </w:r>
      <w:proofErr w:type="spellStart"/>
      <w:r w:rsidRPr="000E7A48">
        <w:rPr>
          <w:spacing w:val="20"/>
          <w:sz w:val="26"/>
          <w:szCs w:val="26"/>
        </w:rPr>
        <w:t>галита</w:t>
      </w:r>
      <w:proofErr w:type="spellEnd"/>
      <w:r w:rsidRPr="000E7A48">
        <w:rPr>
          <w:spacing w:val="20"/>
          <w:sz w:val="26"/>
          <w:szCs w:val="26"/>
        </w:rPr>
        <w:t xml:space="preserve"> NaCl (иногда с 1/3 примеси </w:t>
      </w:r>
      <w:proofErr w:type="spellStart"/>
      <w:r w:rsidRPr="000E7A48">
        <w:rPr>
          <w:spacing w:val="20"/>
          <w:sz w:val="26"/>
          <w:szCs w:val="26"/>
        </w:rPr>
        <w:t>KCl</w:t>
      </w:r>
      <w:proofErr w:type="spellEnd"/>
      <w:r w:rsidRPr="000E7A48">
        <w:rPr>
          <w:spacing w:val="20"/>
          <w:sz w:val="26"/>
          <w:szCs w:val="26"/>
        </w:rPr>
        <w:t>) размером 1-10 мкм (</w:t>
      </w:r>
      <w:r w:rsidRPr="000E7A48">
        <w:rPr>
          <w:spacing w:val="20"/>
          <w:sz w:val="26"/>
          <w:szCs w:val="26"/>
        </w:rPr>
        <w:fldChar w:fldCharType="begin"/>
      </w:r>
      <w:r w:rsidRPr="000E7A48">
        <w:rPr>
          <w:spacing w:val="20"/>
          <w:sz w:val="26"/>
          <w:szCs w:val="26"/>
        </w:rPr>
        <w:instrText xml:space="preserve"> REF  _Ref312414106 \* Lower \h  \* MERGEFORMAT </w:instrText>
      </w:r>
      <w:r w:rsidRPr="000E7A48">
        <w:rPr>
          <w:spacing w:val="20"/>
          <w:sz w:val="26"/>
          <w:szCs w:val="26"/>
        </w:rPr>
      </w:r>
      <w:r w:rsidRPr="000E7A48">
        <w:rPr>
          <w:spacing w:val="20"/>
          <w:sz w:val="26"/>
          <w:szCs w:val="26"/>
        </w:rPr>
        <w:fldChar w:fldCharType="separate"/>
      </w:r>
      <w:r w:rsidRPr="000E7A48">
        <w:rPr>
          <w:spacing w:val="20"/>
          <w:sz w:val="26"/>
          <w:szCs w:val="26"/>
        </w:rPr>
        <w:t>рис.2.5</w:t>
      </w:r>
      <w:r w:rsidRPr="000E7A48">
        <w:rPr>
          <w:spacing w:val="20"/>
          <w:sz w:val="26"/>
          <w:szCs w:val="26"/>
        </w:rPr>
        <w:fldChar w:fldCharType="end"/>
      </w:r>
      <w:r w:rsidRPr="000E7A48">
        <w:rPr>
          <w:spacing w:val="20"/>
          <w:sz w:val="26"/>
          <w:szCs w:val="26"/>
        </w:rPr>
        <w:t xml:space="preserve">, </w:t>
      </w:r>
      <w:r w:rsidRPr="000E7A48">
        <w:rPr>
          <w:spacing w:val="20"/>
          <w:sz w:val="26"/>
          <w:szCs w:val="26"/>
        </w:rPr>
        <w:fldChar w:fldCharType="begin"/>
      </w:r>
      <w:r w:rsidRPr="000E7A48">
        <w:rPr>
          <w:spacing w:val="20"/>
          <w:sz w:val="26"/>
          <w:szCs w:val="26"/>
        </w:rPr>
        <w:instrText xml:space="preserve"> REF  _Ref314456227 \* Lower \h  \* MERGEFORMAT </w:instrText>
      </w:r>
      <w:r w:rsidRPr="000E7A48">
        <w:rPr>
          <w:spacing w:val="20"/>
          <w:sz w:val="26"/>
          <w:szCs w:val="26"/>
        </w:rPr>
      </w:r>
      <w:r w:rsidRPr="000E7A48">
        <w:rPr>
          <w:spacing w:val="20"/>
          <w:sz w:val="26"/>
          <w:szCs w:val="26"/>
        </w:rPr>
        <w:fldChar w:fldCharType="separate"/>
      </w:r>
      <w:r w:rsidRPr="000E7A48">
        <w:rPr>
          <w:spacing w:val="20"/>
          <w:sz w:val="26"/>
          <w:szCs w:val="26"/>
        </w:rPr>
        <w:t>табл.2.3</w:t>
      </w:r>
      <w:r w:rsidRPr="000E7A48">
        <w:rPr>
          <w:spacing w:val="20"/>
          <w:sz w:val="26"/>
          <w:szCs w:val="26"/>
        </w:rPr>
        <w:fldChar w:fldCharType="end"/>
      </w:r>
      <w:r w:rsidRPr="000E7A48">
        <w:rPr>
          <w:spacing w:val="20"/>
          <w:sz w:val="26"/>
          <w:szCs w:val="26"/>
        </w:rPr>
        <w:t>).</w:t>
      </w:r>
      <w:r w:rsidRPr="000E7A48">
        <w:rPr>
          <w:spacing w:val="20"/>
          <w:sz w:val="26"/>
          <w:szCs w:val="26"/>
        </w:rPr>
        <w:br w:type="page"/>
      </w:r>
    </w:p>
    <w:p w:rsidR="00A76D11" w:rsidRPr="000E7A48" w:rsidRDefault="00A76D11" w:rsidP="00A76D11">
      <w:pPr>
        <w:spacing w:line="360" w:lineRule="auto"/>
        <w:ind w:firstLine="709"/>
        <w:jc w:val="both"/>
        <w:rPr>
          <w:spacing w:val="20"/>
          <w:sz w:val="26"/>
          <w:szCs w:val="26"/>
        </w:rPr>
      </w:pPr>
    </w:p>
    <w:p w:rsidR="00A76D11" w:rsidRPr="000E7A48" w:rsidRDefault="003B5660" w:rsidP="00A76D11">
      <w:pPr>
        <w:spacing w:line="360" w:lineRule="auto"/>
        <w:ind w:firstLine="709"/>
        <w:jc w:val="both"/>
        <w:rPr>
          <w:spacing w:val="20"/>
          <w:sz w:val="26"/>
          <w:szCs w:val="26"/>
        </w:rPr>
      </w:pPr>
      <w:r>
        <w:rPr>
          <w:noProof/>
          <w:spacing w:val="20"/>
          <w:sz w:val="26"/>
          <w:szCs w:val="26"/>
        </w:rPr>
        <w:pict>
          <v:oval id="Овал 16" o:spid="_x0000_s1456" style="position:absolute;left:0;text-align:left;margin-left:303.85pt;margin-top:84.8pt;width:32.9pt;height:31.3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" filled="f" strokecolor="white [3212]" strokeweight="2pt">
            <v:textbox>
              <w:txbxContent>
                <w:p w:rsidR="0068548A" w:rsidRPr="001E1743" w:rsidRDefault="0068548A" w:rsidP="00A76D11">
                  <w:pPr>
                    <w:jc w:val="center"/>
                    <w:rPr>
                      <w:b/>
                      <w:sz w:val="28"/>
                      <w:szCs w:val="28"/>
                    </w:rPr>
                  </w:pPr>
                  <w:r w:rsidRPr="001E1743">
                    <w:rPr>
                      <w:b/>
                      <w:sz w:val="28"/>
                      <w:szCs w:val="28"/>
                    </w:rPr>
                    <w:t>1</w:t>
                  </w:r>
                </w:p>
              </w:txbxContent>
            </v:textbox>
          </v:oval>
        </w:pict>
      </w:r>
      <w:r>
        <w:rPr>
          <w:noProof/>
          <w:spacing w:val="20"/>
          <w:sz w:val="26"/>
          <w:szCs w:val="26"/>
        </w:rPr>
        <w:pict>
          <v:shapetype id="_x0000_t32" coordsize="21600,21600" o:spt="32" o:oned="t" path="m,l21600,21600e" filled="f">
            <v:path arrowok="t" fillok="f" o:connecttype="none"/>
            <o:lock v:ext="edit" shapetype="t"/>
          </v:shapetype>
          <v:shape id="Прямая со стрелкой 15" o:spid="_x0000_s1455" type="#_x0000_t32" style="position:absolute;left:0;text-align:left;margin-left:247.55pt;margin-top:108.25pt;width:56.35pt;height:46.15pt;flip:x;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" strokecolor="white [3212]">
            <v:stroke endarrow="open"/>
          </v:shape>
        </w:pict>
      </w:r>
      <w:r>
        <w:rPr>
          <w:noProof/>
          <w:spacing w:val="20"/>
          <w:sz w:val="26"/>
          <w:szCs w:val="26"/>
        </w:rPr>
      </w:r>
      <w:r>
        <w:rPr>
          <w:noProof/>
          <w:spacing w:val="20"/>
          <w:sz w:val="26"/>
          <w:szCs w:val="26"/>
        </w:rPr>
        <w:pict>
          <v:group id="Группа 5" o:spid="_x0000_s1452" style="width:343.55pt;height:210.9pt;mso-position-horizontal-relative:char;mso-position-vertical-relative:line" coordorigin="1831,1415" coordsize="3673,2465">
            <v:shape id="_x0000_s1453" type="#_x0000_t202" style="position:absolute;left:1831;top:1417;width:385;height: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w:txbxContent>
                  <w:p w:rsidR="0068548A" w:rsidRPr="001E1743" w:rsidRDefault="0068548A" w:rsidP="00A76D11">
                    <w:pPr>
                      <w:jc w:val="center"/>
                      <w:rPr>
                        <w:sz w:val="32"/>
                        <w:szCs w:val="32"/>
                      </w:rPr>
                    </w:pPr>
                    <w:r w:rsidRPr="001E1743">
                      <w:rPr>
                        <w:sz w:val="32"/>
                        <w:szCs w:val="32"/>
                      </w:rPr>
                      <w:t>а</w:t>
                    </w:r>
                  </w:p>
                </w:txbxContent>
              </v:textbox>
            </v:shape>
            <v:shape id="Picture 491" o:spid="_x0000_s1454" type="#_x0000_t75" alt="004h01" style="position:absolute;left:2371;top:1415;width:3133;height:24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nfFTCAAAA2gAAAA8AAABkcnMvZG93bnJldi54bWxET89rwjAUvgv7H8Ib7GbTTSZSjaUIQnEX&#10;Vx3z+Na8pWXNS2ky7fzrl4Pg8eP7vcpH24kzDb51rOA5SUEQ1063bBQcD9vpAoQPyBo7x6Tgjzzk&#10;64fJCjPtLvxO5yoYEUPYZ6igCaHPpPR1QxZ94nriyH27wWKIcDBSD3iJ4baTL2k6lxZbjg0N9rRp&#10;qP6pfq2Ca3mqXmfV/q380nOzSz+LD3PdK/X0OBZLEIHGcBff3KVWELfGK/EG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53xUwgAAANoAAAAPAAAAAAAAAAAAAAAAAJ8C&#10;AABkcnMvZG93bnJldi54bWxQSwUGAAAAAAQABAD3AAAAjgMAAAAA&#10;">
              <v:imagedata r:id="rId26" o:title="004h01"/>
            </v:shape>
            <w10:wrap type="none"/>
            <w10:anchorlock/>
          </v:group>
        </w:pict>
      </w:r>
    </w:p>
    <w:p w:rsidR="00A76D11" w:rsidRPr="000E7A48" w:rsidRDefault="00A76D11" w:rsidP="00A76D11">
      <w:pPr>
        <w:spacing w:line="360" w:lineRule="auto"/>
        <w:ind w:firstLine="709"/>
        <w:jc w:val="both"/>
        <w:rPr>
          <w:spacing w:val="20"/>
          <w:sz w:val="26"/>
          <w:szCs w:val="26"/>
        </w:rPr>
      </w:pPr>
    </w:p>
    <w:p w:rsidR="00A76D11" w:rsidRPr="000E7A48" w:rsidRDefault="003B5660" w:rsidP="00A76D11">
      <w:pPr>
        <w:spacing w:line="360" w:lineRule="auto"/>
        <w:ind w:firstLine="709"/>
        <w:jc w:val="both"/>
        <w:rPr>
          <w:spacing w:val="20"/>
          <w:sz w:val="26"/>
          <w:szCs w:val="26"/>
        </w:rPr>
      </w:pPr>
      <w:r>
        <w:rPr>
          <w:noProof/>
          <w:spacing w:val="20"/>
          <w:sz w:val="26"/>
          <w:szCs w:val="26"/>
        </w:rPr>
        <w:pict>
          <v:oval id="Овал 18" o:spid="_x0000_s1458" style="position:absolute;left:0;text-align:left;margin-left:326.8pt;margin-top:28.2pt;width:32.9pt;height:31.3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" filled="f" strokecolor="white [3212]" strokeweight="2pt">
            <v:textbox>
              <w:txbxContent>
                <w:p w:rsidR="0068548A" w:rsidRPr="001E1743" w:rsidRDefault="0068548A" w:rsidP="00A76D11">
                  <w:pPr>
                    <w:jc w:val="center"/>
                    <w:rPr>
                      <w:b/>
                      <w:sz w:val="28"/>
                      <w:szCs w:val="28"/>
                    </w:rPr>
                  </w:pPr>
                  <w:r>
                    <w:rPr>
                      <w:b/>
                      <w:sz w:val="28"/>
                      <w:szCs w:val="28"/>
                    </w:rPr>
                    <w:t>2</w:t>
                  </w:r>
                </w:p>
              </w:txbxContent>
            </v:textbox>
          </v:oval>
        </w:pict>
      </w:r>
      <w:r>
        <w:rPr>
          <w:noProof/>
          <w:spacing w:val="20"/>
          <w:sz w:val="26"/>
          <w:szCs w:val="26"/>
        </w:rPr>
        <w:pict>
          <v:shape id="Прямая со стрелкой 17" o:spid="_x0000_s1457" type="#_x0000_t32" style="position:absolute;left:0;text-align:left;margin-left:275.25pt;margin-top:55.55pt;width:56.3pt;height:46.15pt;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" strokecolor="white [3212]">
            <v:stroke endarrow="open"/>
          </v:shape>
        </w:pict>
      </w:r>
      <w:r>
        <w:rPr>
          <w:noProof/>
          <w:spacing w:val="20"/>
          <w:sz w:val="26"/>
          <w:szCs w:val="26"/>
        </w:rPr>
      </w:r>
      <w:r>
        <w:rPr>
          <w:noProof/>
          <w:spacing w:val="20"/>
          <w:sz w:val="26"/>
          <w:szCs w:val="26"/>
        </w:rPr>
        <w:pict>
          <v:group id="Группа 10" o:spid="_x0000_s1449" style="width:343.55pt;height:272.35pt;mso-position-horizontal-relative:char;mso-position-vertical-relative:line" coordorigin="6157,1357" coordsize="3706,2523">
            <v:shape id="Text Box 490" o:spid="_x0000_s1450" type="#_x0000_t202" style="position:absolute;left:6157;top:1369;width:346;height:3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68548A" w:rsidRPr="001E1743" w:rsidRDefault="0068548A" w:rsidP="00A76D11">
                    <w:pPr>
                      <w:rPr>
                        <w:sz w:val="32"/>
                        <w:szCs w:val="32"/>
                      </w:rPr>
                    </w:pPr>
                    <w:r w:rsidRPr="001E1743">
                      <w:rPr>
                        <w:sz w:val="32"/>
                        <w:szCs w:val="32"/>
                      </w:rPr>
                      <w:t>б</w:t>
                    </w:r>
                  </w:p>
                </w:txbxContent>
              </v:textbox>
            </v:shape>
            <v:shape id="Picture 492" o:spid="_x0000_s1451" type="#_x0000_t75" alt="003h01" style="position:absolute;left:6637;top:1357;width:3226;height:25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e/tjBAAAA2wAAAA8AAABkcnMvZG93bnJldi54bWxET01rAjEQvQv9D2EKvWmilCpboxSx0IIX&#10;V5H2Nmym2aWbyZJEd/vvTUHwNo/3Ocv14FpxoRAbzxqmEwWCuPKmYavheHgfL0DEhGyw9Uwa/ijC&#10;evUwWmJhfM97upTJihzCsUANdUpdIWWsanIYJ74jztyPDw5ThsFKE7DP4a6VM6VepMOGc0ONHW1q&#10;qn7Ls9OwNWp+UtP267Py31u7K+05HHqtnx6Ht1cQiYZ0F9/cHybPf4b/X/IBcn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e/tjBAAAA2wAAAA8AAAAAAAAAAAAAAAAAnwIA&#10;AGRycy9kb3ducmV2LnhtbFBLBQYAAAAABAAEAPcAAACNAwAAAAA=&#10;">
              <v:imagedata r:id="rId27" o:title="003h01"/>
            </v:shape>
            <w10:wrap type="none"/>
            <w10:anchorlock/>
          </v:group>
        </w:pict>
      </w:r>
    </w:p>
    <w:p w:rsidR="00A76D11" w:rsidRPr="000E7A48" w:rsidRDefault="00A76D11" w:rsidP="00A76D11">
      <w:pPr>
        <w:spacing w:line="360" w:lineRule="auto"/>
        <w:jc w:val="both"/>
        <w:rPr>
          <w:spacing w:val="20"/>
          <w:sz w:val="26"/>
          <w:szCs w:val="26"/>
        </w:rPr>
      </w:pPr>
      <w:r w:rsidRPr="000E7A48">
        <w:rPr>
          <w:spacing w:val="20"/>
          <w:sz w:val="26"/>
          <w:szCs w:val="26"/>
        </w:rPr>
        <w:t xml:space="preserve">Рис.2.3. Типичные кристаллы алмаза различного </w:t>
      </w:r>
      <w:proofErr w:type="spellStart"/>
      <w:r w:rsidRPr="000E7A48">
        <w:rPr>
          <w:spacing w:val="20"/>
          <w:sz w:val="26"/>
          <w:szCs w:val="26"/>
        </w:rPr>
        <w:t>гидрофильно-липофильного</w:t>
      </w:r>
      <w:proofErr w:type="spellEnd"/>
      <w:r w:rsidRPr="000E7A48">
        <w:rPr>
          <w:spacing w:val="20"/>
          <w:sz w:val="26"/>
          <w:szCs w:val="26"/>
        </w:rPr>
        <w:t xml:space="preserve"> состояния: а – гидрофобный </w:t>
      </w:r>
      <w:proofErr w:type="gramStart"/>
      <w:r w:rsidRPr="000E7A48">
        <w:rPr>
          <w:spacing w:val="20"/>
          <w:sz w:val="26"/>
          <w:szCs w:val="26"/>
        </w:rPr>
        <w:t>кристалл; б</w:t>
      </w:r>
      <w:proofErr w:type="gramEnd"/>
      <w:r w:rsidRPr="000E7A48">
        <w:rPr>
          <w:spacing w:val="20"/>
          <w:sz w:val="26"/>
          <w:szCs w:val="26"/>
        </w:rPr>
        <w:t xml:space="preserve"> – гидрофильный кристалл; 1- </w:t>
      </w:r>
      <w:proofErr w:type="spellStart"/>
      <w:r w:rsidRPr="000E7A48">
        <w:rPr>
          <w:spacing w:val="20"/>
          <w:sz w:val="26"/>
          <w:szCs w:val="26"/>
        </w:rPr>
        <w:t>низкорельефное</w:t>
      </w:r>
      <w:proofErr w:type="spellEnd"/>
      <w:r w:rsidRPr="000E7A48">
        <w:rPr>
          <w:spacing w:val="20"/>
          <w:sz w:val="26"/>
          <w:szCs w:val="26"/>
        </w:rPr>
        <w:t xml:space="preserve"> минеральное образование  точечного типа (присыпка); 2 – высокорельефное минеральное образование островного типа</w:t>
      </w: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pStyle w:val="aff8"/>
        <w:spacing w:before="0"/>
        <w:ind w:firstLine="0"/>
        <w:rPr>
          <w:spacing w:val="20"/>
          <w:sz w:val="26"/>
          <w:szCs w:val="26"/>
        </w:rPr>
      </w:pPr>
      <w:bookmarkStart w:id="9" w:name="_Ref314456870"/>
      <w:r w:rsidRPr="000E7A48">
        <w:rPr>
          <w:spacing w:val="20"/>
          <w:sz w:val="26"/>
          <w:szCs w:val="26"/>
        </w:rPr>
        <w:lastRenderedPageBreak/>
        <w:t>Таблица 2.</w:t>
      </w:r>
      <w:bookmarkEnd w:id="9"/>
      <w:r w:rsidRPr="000E7A48">
        <w:rPr>
          <w:spacing w:val="20"/>
          <w:sz w:val="26"/>
          <w:szCs w:val="26"/>
        </w:rPr>
        <w:t>2. - Результаты определения элементного состава примазок на алмазах трубки «Интернациональная»</w:t>
      </w:r>
    </w:p>
    <w:tbl>
      <w:tblPr>
        <w:tblStyle w:val="a4"/>
        <w:tblW w:w="5000" w:type="pct"/>
        <w:tblLook w:val="00A0" w:firstRow="1" w:lastRow="0" w:firstColumn="1" w:lastColumn="0" w:noHBand="0" w:noVBand="0"/>
      </w:tblPr>
      <w:tblGrid>
        <w:gridCol w:w="1123"/>
        <w:gridCol w:w="769"/>
        <w:gridCol w:w="768"/>
        <w:gridCol w:w="768"/>
        <w:gridCol w:w="768"/>
        <w:gridCol w:w="768"/>
        <w:gridCol w:w="768"/>
        <w:gridCol w:w="768"/>
        <w:gridCol w:w="768"/>
        <w:gridCol w:w="768"/>
        <w:gridCol w:w="768"/>
        <w:gridCol w:w="768"/>
      </w:tblGrid>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Номер</w:t>
            </w:r>
          </w:p>
        </w:tc>
        <w:tc>
          <w:tcPr>
            <w:tcW w:w="401" w:type="pct"/>
            <w:noWrap/>
          </w:tcPr>
          <w:p w:rsidR="00A76D11" w:rsidRPr="000E7A48" w:rsidRDefault="00A76D11" w:rsidP="00BB52E3">
            <w:pPr>
              <w:spacing w:line="360" w:lineRule="auto"/>
              <w:rPr>
                <w:i/>
                <w:spacing w:val="20"/>
                <w:sz w:val="26"/>
                <w:szCs w:val="26"/>
              </w:rPr>
            </w:pPr>
            <w:r w:rsidRPr="000E7A48">
              <w:rPr>
                <w:i/>
                <w:spacing w:val="20"/>
                <w:sz w:val="26"/>
                <w:szCs w:val="26"/>
              </w:rPr>
              <w:t>O</w:t>
            </w:r>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Na</w:t>
            </w:r>
            <w:proofErr w:type="spellEnd"/>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Mg</w:t>
            </w:r>
            <w:proofErr w:type="spellEnd"/>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Al</w:t>
            </w:r>
            <w:proofErr w:type="spellEnd"/>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Si</w:t>
            </w:r>
            <w:proofErr w:type="spellEnd"/>
          </w:p>
        </w:tc>
        <w:tc>
          <w:tcPr>
            <w:tcW w:w="401" w:type="pct"/>
            <w:noWrap/>
          </w:tcPr>
          <w:p w:rsidR="00A76D11" w:rsidRPr="000E7A48" w:rsidRDefault="00A76D11" w:rsidP="00BB52E3">
            <w:pPr>
              <w:spacing w:line="360" w:lineRule="auto"/>
              <w:rPr>
                <w:i/>
                <w:spacing w:val="20"/>
                <w:sz w:val="26"/>
                <w:szCs w:val="26"/>
              </w:rPr>
            </w:pPr>
            <w:r w:rsidRPr="000E7A48">
              <w:rPr>
                <w:i/>
                <w:spacing w:val="20"/>
                <w:sz w:val="26"/>
                <w:szCs w:val="26"/>
              </w:rPr>
              <w:t>S</w:t>
            </w:r>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Cl</w:t>
            </w:r>
            <w:proofErr w:type="spellEnd"/>
          </w:p>
        </w:tc>
        <w:tc>
          <w:tcPr>
            <w:tcW w:w="401" w:type="pct"/>
            <w:noWrap/>
          </w:tcPr>
          <w:p w:rsidR="00A76D11" w:rsidRPr="000E7A48" w:rsidRDefault="00A76D11" w:rsidP="00BB52E3">
            <w:pPr>
              <w:spacing w:line="360" w:lineRule="auto"/>
              <w:rPr>
                <w:i/>
                <w:spacing w:val="20"/>
                <w:sz w:val="26"/>
                <w:szCs w:val="26"/>
              </w:rPr>
            </w:pPr>
            <w:r w:rsidRPr="000E7A48">
              <w:rPr>
                <w:i/>
                <w:spacing w:val="20"/>
                <w:sz w:val="26"/>
                <w:szCs w:val="26"/>
              </w:rPr>
              <w:t>K</w:t>
            </w:r>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Ca</w:t>
            </w:r>
            <w:proofErr w:type="spellEnd"/>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Ti</w:t>
            </w:r>
            <w:proofErr w:type="spellEnd"/>
          </w:p>
        </w:tc>
        <w:tc>
          <w:tcPr>
            <w:tcW w:w="401" w:type="pct"/>
            <w:noWrap/>
          </w:tcPr>
          <w:p w:rsidR="00A76D11" w:rsidRPr="000E7A48" w:rsidRDefault="00A76D11" w:rsidP="00BB52E3">
            <w:pPr>
              <w:spacing w:line="360" w:lineRule="auto"/>
              <w:rPr>
                <w:i/>
                <w:spacing w:val="20"/>
                <w:sz w:val="26"/>
                <w:szCs w:val="26"/>
              </w:rPr>
            </w:pPr>
            <w:proofErr w:type="spellStart"/>
            <w:r w:rsidRPr="000E7A48">
              <w:rPr>
                <w:i/>
                <w:spacing w:val="20"/>
                <w:sz w:val="26"/>
                <w:szCs w:val="26"/>
              </w:rPr>
              <w:t>Fe</w:t>
            </w:r>
            <w:proofErr w:type="spellEnd"/>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64.0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3.3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0.6</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1.4</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d1-1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69.4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11.7</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15.0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1.5</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d1-2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68.5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5.9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4.6</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0.4</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d1-3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63.4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12.9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1.4</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d1-4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59.9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12.9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3.2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1.6</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d2-3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68.1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9.6</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3.4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14.1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2.2</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d3-4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59.5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3.1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2.9</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d3-5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67.3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11.4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13.3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0.1</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0.8</w:t>
            </w:r>
          </w:p>
        </w:tc>
      </w:tr>
      <w:tr w:rsidR="00A76D11" w:rsidRPr="000E7A48" w:rsidTr="00BB52E3">
        <w:trPr>
          <w:trHeight w:val="270"/>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d4-4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47.0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19.3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3.2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23.9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1.9</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0.0</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2.5</w:t>
            </w:r>
          </w:p>
        </w:tc>
      </w:tr>
      <w:tr w:rsidR="00A76D11" w:rsidRPr="000E7A48" w:rsidTr="00BB52E3">
        <w:trPr>
          <w:trHeight w:val="374"/>
        </w:trPr>
        <w:tc>
          <w:tcPr>
            <w:tcW w:w="586" w:type="pct"/>
            <w:noWrap/>
          </w:tcPr>
          <w:p w:rsidR="00A76D11" w:rsidRPr="000E7A48" w:rsidRDefault="00A76D11" w:rsidP="00BB52E3">
            <w:pPr>
              <w:spacing w:line="360" w:lineRule="auto"/>
              <w:rPr>
                <w:spacing w:val="20"/>
                <w:sz w:val="26"/>
                <w:szCs w:val="26"/>
              </w:rPr>
            </w:pPr>
            <w:r w:rsidRPr="000E7A48">
              <w:rPr>
                <w:spacing w:val="20"/>
                <w:sz w:val="26"/>
                <w:szCs w:val="26"/>
              </w:rPr>
              <w:t>d4-5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64.5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1.8</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12.3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2.6</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16.5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0.3</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1.4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0.4</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0.5</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0.2</w:t>
            </w:r>
          </w:p>
        </w:tc>
        <w:tc>
          <w:tcPr>
            <w:tcW w:w="401" w:type="pct"/>
            <w:noWrap/>
          </w:tcPr>
          <w:p w:rsidR="00A76D11" w:rsidRPr="000E7A48" w:rsidRDefault="00A76D11" w:rsidP="00BB52E3">
            <w:pPr>
              <w:spacing w:line="360" w:lineRule="auto"/>
              <w:jc w:val="right"/>
              <w:rPr>
                <w:spacing w:val="20"/>
                <w:sz w:val="26"/>
                <w:szCs w:val="26"/>
              </w:rPr>
            </w:pPr>
            <w:r w:rsidRPr="000E7A48">
              <w:rPr>
                <w:spacing w:val="20"/>
                <w:sz w:val="26"/>
                <w:szCs w:val="26"/>
              </w:rPr>
              <w:t>0.9</w:t>
            </w:r>
          </w:p>
        </w:tc>
      </w:tr>
    </w:tbl>
    <w:p w:rsidR="00A76D11" w:rsidRPr="000E7A48" w:rsidRDefault="00A76D11" w:rsidP="00A76D11">
      <w:pPr>
        <w:spacing w:line="360" w:lineRule="auto"/>
        <w:rPr>
          <w:spacing w:val="20"/>
          <w:sz w:val="26"/>
          <w:szCs w:val="26"/>
        </w:rPr>
      </w:pPr>
    </w:p>
    <w:p w:rsidR="00A76D11" w:rsidRPr="000E7A48" w:rsidRDefault="00A76D11" w:rsidP="00A76D11">
      <w:pPr>
        <w:pStyle w:val="aff8"/>
        <w:spacing w:before="0"/>
        <w:ind w:firstLine="0"/>
        <w:rPr>
          <w:spacing w:val="20"/>
          <w:sz w:val="26"/>
          <w:szCs w:val="26"/>
        </w:rPr>
      </w:pPr>
      <w:r w:rsidRPr="000E7A48">
        <w:rPr>
          <w:spacing w:val="20"/>
          <w:sz w:val="26"/>
          <w:szCs w:val="26"/>
        </w:rPr>
        <w:t>Таблица 2.3 - Результаты определения элементного состава включений хлоридов на алмазах трубки Интернациональная</w:t>
      </w:r>
    </w:p>
    <w:tbl>
      <w:tblPr>
        <w:tblW w:w="3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0"/>
        <w:gridCol w:w="1180"/>
        <w:gridCol w:w="901"/>
        <w:gridCol w:w="901"/>
        <w:gridCol w:w="883"/>
        <w:gridCol w:w="874"/>
      </w:tblGrid>
      <w:tr w:rsidR="00A76D11" w:rsidRPr="000E7A48" w:rsidTr="00BB52E3">
        <w:trPr>
          <w:trHeight w:val="270"/>
          <w:jc w:val="center"/>
        </w:trPr>
        <w:tc>
          <w:tcPr>
            <w:tcW w:w="1679" w:type="pct"/>
            <w:vMerge w:val="restart"/>
            <w:noWrap/>
          </w:tcPr>
          <w:p w:rsidR="00A76D11" w:rsidRPr="000E7A48" w:rsidRDefault="00A76D11" w:rsidP="00BB52E3">
            <w:pPr>
              <w:spacing w:line="360" w:lineRule="auto"/>
              <w:rPr>
                <w:spacing w:val="20"/>
                <w:sz w:val="26"/>
                <w:szCs w:val="26"/>
              </w:rPr>
            </w:pPr>
            <w:r w:rsidRPr="000E7A48">
              <w:rPr>
                <w:spacing w:val="20"/>
                <w:sz w:val="26"/>
                <w:szCs w:val="26"/>
              </w:rPr>
              <w:t>Параметр</w:t>
            </w:r>
          </w:p>
        </w:tc>
        <w:tc>
          <w:tcPr>
            <w:tcW w:w="3321" w:type="pct"/>
            <w:gridSpan w:val="5"/>
            <w:noWrap/>
            <w:vAlign w:val="bottom"/>
          </w:tcPr>
          <w:p w:rsidR="00A76D11" w:rsidRPr="000E7A48" w:rsidRDefault="00A76D11" w:rsidP="00BB52E3">
            <w:pPr>
              <w:spacing w:line="360" w:lineRule="auto"/>
              <w:jc w:val="center"/>
              <w:rPr>
                <w:i/>
                <w:spacing w:val="20"/>
                <w:sz w:val="26"/>
                <w:szCs w:val="26"/>
              </w:rPr>
            </w:pPr>
            <w:r w:rsidRPr="000E7A48">
              <w:rPr>
                <w:spacing w:val="20"/>
                <w:sz w:val="26"/>
                <w:szCs w:val="26"/>
              </w:rPr>
              <w:t>Элемент</w:t>
            </w:r>
          </w:p>
        </w:tc>
      </w:tr>
      <w:tr w:rsidR="00A76D11" w:rsidRPr="000E7A48" w:rsidTr="00BB52E3">
        <w:trPr>
          <w:trHeight w:val="270"/>
          <w:jc w:val="center"/>
        </w:trPr>
        <w:tc>
          <w:tcPr>
            <w:tcW w:w="1679" w:type="pct"/>
            <w:vMerge/>
            <w:noWrap/>
            <w:vAlign w:val="bottom"/>
          </w:tcPr>
          <w:p w:rsidR="00A76D11" w:rsidRPr="000E7A48" w:rsidRDefault="00A76D11" w:rsidP="00BB52E3">
            <w:pPr>
              <w:spacing w:line="360" w:lineRule="auto"/>
              <w:jc w:val="center"/>
              <w:rPr>
                <w:spacing w:val="20"/>
                <w:sz w:val="26"/>
                <w:szCs w:val="26"/>
              </w:rPr>
            </w:pPr>
          </w:p>
        </w:tc>
        <w:tc>
          <w:tcPr>
            <w:tcW w:w="831" w:type="pct"/>
            <w:noWrap/>
            <w:vAlign w:val="bottom"/>
          </w:tcPr>
          <w:p w:rsidR="00A76D11" w:rsidRPr="000E7A48" w:rsidRDefault="00A76D11" w:rsidP="00BB52E3">
            <w:pPr>
              <w:spacing w:line="360" w:lineRule="auto"/>
              <w:jc w:val="center"/>
              <w:rPr>
                <w:i/>
                <w:spacing w:val="20"/>
                <w:sz w:val="26"/>
                <w:szCs w:val="26"/>
              </w:rPr>
            </w:pPr>
            <w:proofErr w:type="spellStart"/>
            <w:r w:rsidRPr="000E7A48">
              <w:rPr>
                <w:i/>
                <w:spacing w:val="20"/>
                <w:sz w:val="26"/>
                <w:szCs w:val="26"/>
              </w:rPr>
              <w:t>Na</w:t>
            </w:r>
            <w:proofErr w:type="spellEnd"/>
          </w:p>
        </w:tc>
        <w:tc>
          <w:tcPr>
            <w:tcW w:w="624" w:type="pct"/>
            <w:noWrap/>
            <w:vAlign w:val="bottom"/>
          </w:tcPr>
          <w:p w:rsidR="00A76D11" w:rsidRPr="000E7A48" w:rsidRDefault="00A76D11" w:rsidP="00BB52E3">
            <w:pPr>
              <w:spacing w:line="360" w:lineRule="auto"/>
              <w:jc w:val="center"/>
              <w:rPr>
                <w:i/>
                <w:spacing w:val="20"/>
                <w:sz w:val="26"/>
                <w:szCs w:val="26"/>
              </w:rPr>
            </w:pPr>
            <w:r w:rsidRPr="000E7A48">
              <w:rPr>
                <w:i/>
                <w:spacing w:val="20"/>
                <w:sz w:val="26"/>
                <w:szCs w:val="26"/>
              </w:rPr>
              <w:t>K</w:t>
            </w:r>
          </w:p>
        </w:tc>
        <w:tc>
          <w:tcPr>
            <w:tcW w:w="624" w:type="pct"/>
            <w:noWrap/>
            <w:vAlign w:val="bottom"/>
          </w:tcPr>
          <w:p w:rsidR="00A76D11" w:rsidRPr="000E7A48" w:rsidRDefault="00A76D11" w:rsidP="00BB52E3">
            <w:pPr>
              <w:spacing w:line="360" w:lineRule="auto"/>
              <w:jc w:val="center"/>
              <w:rPr>
                <w:i/>
                <w:spacing w:val="20"/>
                <w:sz w:val="26"/>
                <w:szCs w:val="26"/>
              </w:rPr>
            </w:pPr>
            <w:proofErr w:type="spellStart"/>
            <w:r w:rsidRPr="000E7A48">
              <w:rPr>
                <w:i/>
                <w:spacing w:val="20"/>
                <w:sz w:val="26"/>
                <w:szCs w:val="26"/>
              </w:rPr>
              <w:t>Si</w:t>
            </w:r>
            <w:proofErr w:type="spellEnd"/>
          </w:p>
        </w:tc>
        <w:tc>
          <w:tcPr>
            <w:tcW w:w="624" w:type="pct"/>
            <w:noWrap/>
            <w:vAlign w:val="bottom"/>
          </w:tcPr>
          <w:p w:rsidR="00A76D11" w:rsidRPr="000E7A48" w:rsidRDefault="00A76D11" w:rsidP="00BB52E3">
            <w:pPr>
              <w:spacing w:line="360" w:lineRule="auto"/>
              <w:jc w:val="center"/>
              <w:rPr>
                <w:i/>
                <w:spacing w:val="20"/>
                <w:sz w:val="26"/>
                <w:szCs w:val="26"/>
              </w:rPr>
            </w:pPr>
            <w:proofErr w:type="spellStart"/>
            <w:r w:rsidRPr="000E7A48">
              <w:rPr>
                <w:i/>
                <w:spacing w:val="20"/>
                <w:sz w:val="26"/>
                <w:szCs w:val="26"/>
              </w:rPr>
              <w:t>Cl</w:t>
            </w:r>
            <w:proofErr w:type="spellEnd"/>
          </w:p>
        </w:tc>
        <w:tc>
          <w:tcPr>
            <w:tcW w:w="619" w:type="pct"/>
            <w:noWrap/>
            <w:vAlign w:val="bottom"/>
          </w:tcPr>
          <w:p w:rsidR="00A76D11" w:rsidRPr="000E7A48" w:rsidRDefault="00A76D11" w:rsidP="00BB52E3">
            <w:pPr>
              <w:spacing w:line="360" w:lineRule="auto"/>
              <w:jc w:val="center"/>
              <w:rPr>
                <w:i/>
                <w:spacing w:val="20"/>
                <w:sz w:val="26"/>
                <w:szCs w:val="26"/>
              </w:rPr>
            </w:pPr>
            <w:proofErr w:type="spellStart"/>
            <w:r w:rsidRPr="000E7A48">
              <w:rPr>
                <w:i/>
                <w:spacing w:val="20"/>
                <w:sz w:val="26"/>
                <w:szCs w:val="26"/>
              </w:rPr>
              <w:t>Ca</w:t>
            </w:r>
            <w:proofErr w:type="spellEnd"/>
          </w:p>
        </w:tc>
      </w:tr>
      <w:tr w:rsidR="00A76D11" w:rsidRPr="000E7A48" w:rsidTr="00BB52E3">
        <w:trPr>
          <w:trHeight w:val="270"/>
          <w:jc w:val="center"/>
        </w:trPr>
        <w:tc>
          <w:tcPr>
            <w:tcW w:w="1679"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Массовая доля,%</w:t>
            </w:r>
          </w:p>
        </w:tc>
        <w:tc>
          <w:tcPr>
            <w:tcW w:w="831"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42.4</w:t>
            </w:r>
          </w:p>
        </w:tc>
        <w:tc>
          <w:tcPr>
            <w:tcW w:w="624"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21.21</w:t>
            </w:r>
          </w:p>
        </w:tc>
        <w:tc>
          <w:tcPr>
            <w:tcW w:w="624"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0.403</w:t>
            </w:r>
          </w:p>
        </w:tc>
        <w:tc>
          <w:tcPr>
            <w:tcW w:w="624"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36</w:t>
            </w:r>
          </w:p>
        </w:tc>
        <w:tc>
          <w:tcPr>
            <w:tcW w:w="619" w:type="pct"/>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0.24</w:t>
            </w:r>
          </w:p>
        </w:tc>
      </w:tr>
    </w:tbl>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ind w:firstLine="709"/>
        <w:jc w:val="both"/>
        <w:rPr>
          <w:spacing w:val="20"/>
          <w:sz w:val="26"/>
          <w:szCs w:val="26"/>
        </w:rPr>
      </w:pPr>
      <w:r w:rsidRPr="000E7A48">
        <w:rPr>
          <w:spacing w:val="20"/>
          <w:sz w:val="26"/>
          <w:szCs w:val="26"/>
        </w:rPr>
        <w:t>На поверхности алмазов повсеместно обнаруживаются кальцит CaCO</w:t>
      </w:r>
      <w:r w:rsidRPr="000E7A48">
        <w:rPr>
          <w:spacing w:val="20"/>
          <w:sz w:val="26"/>
          <w:szCs w:val="26"/>
          <w:vertAlign w:val="subscript"/>
        </w:rPr>
        <w:t>3</w:t>
      </w:r>
      <w:r w:rsidRPr="000E7A48">
        <w:rPr>
          <w:spacing w:val="20"/>
          <w:sz w:val="26"/>
          <w:szCs w:val="26"/>
        </w:rPr>
        <w:t xml:space="preserve"> и в малом количестве - ангидрит CaSO</w:t>
      </w:r>
      <w:r w:rsidRPr="000E7A48">
        <w:rPr>
          <w:spacing w:val="20"/>
          <w:sz w:val="26"/>
          <w:szCs w:val="26"/>
          <w:vertAlign w:val="subscript"/>
        </w:rPr>
        <w:t>4</w:t>
      </w:r>
      <w:r w:rsidRPr="000E7A48">
        <w:rPr>
          <w:spacing w:val="20"/>
          <w:sz w:val="26"/>
          <w:szCs w:val="26"/>
        </w:rPr>
        <w:t xml:space="preserve"> или  гипс CaSO</w:t>
      </w:r>
      <w:r w:rsidRPr="000E7A48">
        <w:rPr>
          <w:spacing w:val="20"/>
          <w:sz w:val="26"/>
          <w:szCs w:val="26"/>
          <w:vertAlign w:val="subscript"/>
        </w:rPr>
        <w:t>4</w:t>
      </w:r>
      <w:r w:rsidRPr="000E7A48">
        <w:rPr>
          <w:spacing w:val="20"/>
          <w:sz w:val="26"/>
          <w:szCs w:val="26"/>
        </w:rPr>
        <w:t>*nH</w:t>
      </w:r>
      <w:r w:rsidRPr="000E7A48">
        <w:rPr>
          <w:spacing w:val="20"/>
          <w:sz w:val="26"/>
          <w:szCs w:val="26"/>
          <w:vertAlign w:val="subscript"/>
        </w:rPr>
        <w:t>2</w:t>
      </w:r>
      <w:r w:rsidRPr="000E7A48">
        <w:rPr>
          <w:spacing w:val="20"/>
          <w:sz w:val="26"/>
          <w:szCs w:val="26"/>
        </w:rPr>
        <w:t xml:space="preserve">0. Диагностированные на алмазах методом ИК спектроскопии и микрорентгеноспектрального анализа минеральные фазы карбонатов   встречается виде отдельных минеральных точек на поверхности или рассеяны совместно с силикатами.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Результатами РФЭ-спектроскопии минеральных образований на поверхности гидрофильных алмазов идентифицировано значительное количество (около 10%) рентгеноструктурных  кристаллических соединений </w:t>
      </w:r>
      <w:proofErr w:type="spellStart"/>
      <w:r w:rsidRPr="000E7A48">
        <w:rPr>
          <w:spacing w:val="20"/>
          <w:sz w:val="26"/>
          <w:szCs w:val="26"/>
        </w:rPr>
        <w:t>Mg</w:t>
      </w:r>
      <w:proofErr w:type="spellEnd"/>
      <w:r w:rsidRPr="000E7A48">
        <w:rPr>
          <w:spacing w:val="20"/>
          <w:sz w:val="26"/>
          <w:szCs w:val="26"/>
        </w:rPr>
        <w:t xml:space="preserve"> и </w:t>
      </w:r>
      <w:proofErr w:type="spellStart"/>
      <w:r w:rsidRPr="000E7A48">
        <w:rPr>
          <w:spacing w:val="20"/>
          <w:sz w:val="26"/>
          <w:szCs w:val="26"/>
        </w:rPr>
        <w:t>Са</w:t>
      </w:r>
      <w:proofErr w:type="spellEnd"/>
      <w:r w:rsidRPr="000E7A48">
        <w:rPr>
          <w:spacing w:val="20"/>
          <w:sz w:val="26"/>
          <w:szCs w:val="26"/>
        </w:rPr>
        <w:t xml:space="preserve"> в виде силикатов и алюмосиликатов.</w:t>
      </w:r>
    </w:p>
    <w:p w:rsidR="00A76D11" w:rsidRPr="000E7A48" w:rsidRDefault="00A76D11" w:rsidP="00A76D11">
      <w:pPr>
        <w:spacing w:line="360" w:lineRule="auto"/>
        <w:ind w:firstLine="709"/>
        <w:jc w:val="both"/>
        <w:rPr>
          <w:spacing w:val="20"/>
          <w:sz w:val="26"/>
          <w:szCs w:val="26"/>
        </w:rPr>
      </w:pPr>
      <w:r w:rsidRPr="000E7A48">
        <w:rPr>
          <w:spacing w:val="20"/>
          <w:sz w:val="26"/>
          <w:szCs w:val="26"/>
        </w:rPr>
        <w:br w:type="page"/>
      </w:r>
    </w:p>
    <w:p w:rsidR="00A76D11" w:rsidRPr="000E7A48" w:rsidRDefault="003B5660" w:rsidP="00A76D11">
      <w:pPr>
        <w:pStyle w:val="aff6"/>
        <w:rPr>
          <w:noProof/>
          <w:spacing w:val="20"/>
          <w:sz w:val="26"/>
          <w:szCs w:val="26"/>
          <w:lang w:eastAsia="ru-RU"/>
        </w:rPr>
      </w:pPr>
      <w:r>
        <w:rPr>
          <w:noProof/>
          <w:spacing w:val="20"/>
          <w:sz w:val="26"/>
          <w:szCs w:val="26"/>
          <w:lang w:eastAsia="ru-RU"/>
        </w:rPr>
        <w:lastRenderedPageBreak/>
        <w:pict>
          <v:shape id="Text Box 489" o:spid="_x0000_s1460" type="#_x0000_t202" style="position:absolute;left:0;text-align:left;margin-left:45.75pt;margin-top:292.3pt;width:36pt;height:41.5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" filled="f">
            <v:textbox>
              <w:txbxContent>
                <w:p w:rsidR="0068548A" w:rsidRPr="001E1743" w:rsidRDefault="0068548A" w:rsidP="00A76D11">
                  <w:pPr>
                    <w:jc w:val="center"/>
                    <w:rPr>
                      <w:sz w:val="32"/>
                      <w:szCs w:val="32"/>
                    </w:rPr>
                  </w:pPr>
                  <w:r>
                    <w:rPr>
                      <w:sz w:val="32"/>
                      <w:szCs w:val="32"/>
                    </w:rPr>
                    <w:t>б</w:t>
                  </w:r>
                </w:p>
              </w:txbxContent>
            </v:textbox>
          </v:shape>
        </w:pict>
      </w:r>
      <w:r>
        <w:rPr>
          <w:noProof/>
          <w:spacing w:val="20"/>
          <w:sz w:val="26"/>
          <w:szCs w:val="26"/>
          <w:lang w:eastAsia="ru-RU"/>
        </w:rPr>
        <w:pict>
          <v:shape id="_x0000_s1459" type="#_x0000_t202" style="position:absolute;left:0;text-align:left;margin-left:50.2pt;margin-top:-3pt;width:36pt;height:41.5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" filled="f">
            <v:textbox>
              <w:txbxContent>
                <w:p w:rsidR="0068548A" w:rsidRPr="001E1743" w:rsidRDefault="0068548A" w:rsidP="00A76D11">
                  <w:pPr>
                    <w:jc w:val="center"/>
                    <w:rPr>
                      <w:sz w:val="32"/>
                      <w:szCs w:val="32"/>
                    </w:rPr>
                  </w:pPr>
                  <w:r w:rsidRPr="001E1743">
                    <w:rPr>
                      <w:sz w:val="32"/>
                      <w:szCs w:val="32"/>
                    </w:rPr>
                    <w:t>а</w:t>
                  </w:r>
                </w:p>
              </w:txbxContent>
            </v:textbox>
          </v:shape>
        </w:pict>
      </w:r>
      <w:r w:rsidR="00A76D11" w:rsidRPr="000E7A48">
        <w:rPr>
          <w:noProof/>
          <w:spacing w:val="20"/>
          <w:sz w:val="26"/>
          <w:szCs w:val="26"/>
          <w:lang w:eastAsia="ru-RU"/>
        </w:rPr>
        <w:drawing>
          <wp:inline distT="0" distB="0" distL="0" distR="0" wp14:anchorId="03D9221A" wp14:editId="3BFDF4DF">
            <wp:extent cx="3548270" cy="3483360"/>
            <wp:effectExtent l="0" t="0" r="0" b="3175"/>
            <wp:docPr id="3728" name="Рисунок 3728" descr="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d3-4"/>
                    <pic:cNvPicPr>
                      <a:picLocks noChangeAspect="1" noChangeArrowheads="1"/>
                    </pic:cNvPicPr>
                  </pic:nvPicPr>
                  <pic:blipFill>
                    <a:blip r:embed="rId28" cstate="print">
                      <a:extLst>
                        <a:ext uri="{28A0092B-C50C-407E-A947-70E740481C1C}">
                          <a14:useLocalDpi xmlns:a14="http://schemas.microsoft.com/office/drawing/2010/main" val="0"/>
                        </a:ext>
                      </a:extLst>
                    </a:blip>
                    <a:srcRect l="366" t="7706" r="24440" b="456"/>
                    <a:stretch>
                      <a:fillRect/>
                    </a:stretch>
                  </pic:blipFill>
                  <pic:spPr bwMode="auto">
                    <a:xfrm>
                      <a:off x="0" y="0"/>
                      <a:ext cx="3564106" cy="3498906"/>
                    </a:xfrm>
                    <a:prstGeom prst="rect">
                      <a:avLst/>
                    </a:prstGeom>
                    <a:noFill/>
                    <a:ln>
                      <a:noFill/>
                    </a:ln>
                  </pic:spPr>
                </pic:pic>
              </a:graphicData>
            </a:graphic>
          </wp:inline>
        </w:drawing>
      </w:r>
      <w:r w:rsidR="00A76D11" w:rsidRPr="000E7A48">
        <w:rPr>
          <w:spacing w:val="20"/>
          <w:sz w:val="26"/>
          <w:szCs w:val="26"/>
        </w:rPr>
        <w:t xml:space="preserve">а </w:t>
      </w:r>
      <w:r w:rsidR="00A76D11" w:rsidRPr="000E7A48">
        <w:rPr>
          <w:noProof/>
          <w:spacing w:val="20"/>
          <w:sz w:val="26"/>
          <w:szCs w:val="26"/>
          <w:lang w:eastAsia="ru-RU"/>
        </w:rPr>
        <w:drawing>
          <wp:inline distT="0" distB="0" distL="0" distR="0" wp14:anchorId="18A7D60C" wp14:editId="79CB4553">
            <wp:extent cx="3627783" cy="3402577"/>
            <wp:effectExtent l="0" t="0" r="0" b="7620"/>
            <wp:docPr id="3727" name="Рисунок 3727" descr="D4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D4A-N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38206" cy="3412352"/>
                    </a:xfrm>
                    <a:prstGeom prst="rect">
                      <a:avLst/>
                    </a:prstGeom>
                    <a:noFill/>
                    <a:ln>
                      <a:noFill/>
                    </a:ln>
                  </pic:spPr>
                </pic:pic>
              </a:graphicData>
            </a:graphic>
          </wp:inline>
        </w:drawing>
      </w:r>
      <w:r w:rsidR="00A76D11" w:rsidRPr="000E7A48">
        <w:rPr>
          <w:spacing w:val="20"/>
          <w:sz w:val="26"/>
          <w:szCs w:val="26"/>
        </w:rPr>
        <w:t xml:space="preserve">б </w:t>
      </w:r>
    </w:p>
    <w:p w:rsidR="00A76D11" w:rsidRPr="000E7A48" w:rsidRDefault="00A76D11" w:rsidP="00A76D11">
      <w:pPr>
        <w:pStyle w:val="aff6"/>
        <w:rPr>
          <w:noProof/>
          <w:spacing w:val="20"/>
          <w:sz w:val="26"/>
          <w:szCs w:val="26"/>
          <w:lang w:eastAsia="ru-RU"/>
        </w:rPr>
      </w:pPr>
    </w:p>
    <w:p w:rsidR="00A76D11" w:rsidRPr="000E7A48" w:rsidRDefault="00A76D11" w:rsidP="00A76D11">
      <w:pPr>
        <w:pStyle w:val="aff4"/>
        <w:spacing w:after="0"/>
        <w:ind w:firstLine="0"/>
        <w:jc w:val="center"/>
        <w:rPr>
          <w:spacing w:val="20"/>
          <w:sz w:val="26"/>
          <w:szCs w:val="26"/>
        </w:rPr>
      </w:pPr>
      <w:bookmarkStart w:id="10" w:name="_Ref312414106"/>
      <w:r w:rsidRPr="000E7A48">
        <w:rPr>
          <w:spacing w:val="20"/>
          <w:sz w:val="26"/>
          <w:szCs w:val="26"/>
        </w:rPr>
        <w:t>Рис. 2.</w:t>
      </w:r>
      <w:bookmarkEnd w:id="10"/>
      <w:r w:rsidRPr="000E7A48">
        <w:rPr>
          <w:spacing w:val="20"/>
          <w:sz w:val="26"/>
          <w:szCs w:val="26"/>
        </w:rPr>
        <w:t xml:space="preserve">5.  Кристаллы </w:t>
      </w:r>
      <w:proofErr w:type="spellStart"/>
      <w:r w:rsidRPr="000E7A48">
        <w:rPr>
          <w:spacing w:val="20"/>
          <w:sz w:val="26"/>
          <w:szCs w:val="26"/>
        </w:rPr>
        <w:t>галита</w:t>
      </w:r>
      <w:proofErr w:type="spellEnd"/>
      <w:r w:rsidRPr="000E7A48">
        <w:rPr>
          <w:spacing w:val="20"/>
          <w:sz w:val="26"/>
          <w:szCs w:val="26"/>
        </w:rPr>
        <w:t xml:space="preserve"> </w:t>
      </w:r>
      <w:r w:rsidRPr="000E7A48">
        <w:rPr>
          <w:spacing w:val="20"/>
          <w:sz w:val="26"/>
          <w:szCs w:val="26"/>
          <w:lang w:val="en-US"/>
        </w:rPr>
        <w:t>NaCl</w:t>
      </w:r>
      <w:r w:rsidRPr="000E7A48">
        <w:rPr>
          <w:spacing w:val="20"/>
          <w:sz w:val="26"/>
          <w:szCs w:val="26"/>
        </w:rPr>
        <w:t xml:space="preserve"> на поверхности алмаза (а) и распределение натрия (б) на поверхности</w:t>
      </w:r>
    </w:p>
    <w:p w:rsidR="00A76D11" w:rsidRPr="000E7A48" w:rsidRDefault="00A76D11" w:rsidP="00A76D11">
      <w:pPr>
        <w:spacing w:line="360" w:lineRule="auto"/>
        <w:rPr>
          <w:spacing w:val="20"/>
          <w:sz w:val="26"/>
          <w:szCs w:val="26"/>
        </w:rPr>
      </w:pPr>
      <w:r w:rsidRPr="000E7A48">
        <w:rPr>
          <w:spacing w:val="20"/>
          <w:sz w:val="26"/>
          <w:szCs w:val="26"/>
        </w:rPr>
        <w:br w:type="page"/>
      </w:r>
    </w:p>
    <w:p w:rsidR="00A76D11" w:rsidRPr="000E7A48" w:rsidRDefault="00A76D11" w:rsidP="00A76D11">
      <w:pPr>
        <w:spacing w:line="360" w:lineRule="auto"/>
        <w:ind w:firstLine="709"/>
        <w:jc w:val="both"/>
        <w:rPr>
          <w:spacing w:val="20"/>
          <w:sz w:val="26"/>
          <w:szCs w:val="26"/>
        </w:rPr>
      </w:pPr>
      <w:r w:rsidRPr="000E7A48">
        <w:rPr>
          <w:spacing w:val="20"/>
          <w:sz w:val="26"/>
          <w:szCs w:val="26"/>
        </w:rPr>
        <w:lastRenderedPageBreak/>
        <w:t>Особый характер распространения по поверхности алмаза имеет карбонаты кальция и магния, сосредоточенные как в рельефных поверхностных образованиях, так и в тонких пленках, равномерно распределенных по поверхности алмаза (табл.2.4, рис. 2.6а</w:t>
      </w:r>
      <w:proofErr w:type="gramStart"/>
      <w:r w:rsidRPr="000E7A48">
        <w:rPr>
          <w:spacing w:val="20"/>
          <w:sz w:val="26"/>
          <w:szCs w:val="26"/>
        </w:rPr>
        <w:t>,б</w:t>
      </w:r>
      <w:proofErr w:type="gramEnd"/>
      <w:r w:rsidRPr="000E7A48">
        <w:rPr>
          <w:spacing w:val="20"/>
          <w:sz w:val="26"/>
          <w:szCs w:val="26"/>
        </w:rPr>
        <w:t>).</w:t>
      </w:r>
    </w:p>
    <w:p w:rsidR="00A76D11" w:rsidRPr="000E7222" w:rsidRDefault="00A76D11" w:rsidP="00A76D11">
      <w:pPr>
        <w:spacing w:line="360" w:lineRule="auto"/>
        <w:ind w:firstLine="709"/>
        <w:jc w:val="both"/>
        <w:rPr>
          <w:spacing w:val="20"/>
          <w:sz w:val="16"/>
          <w:szCs w:val="16"/>
        </w:rPr>
      </w:pPr>
    </w:p>
    <w:p w:rsidR="00A76D11" w:rsidRPr="000E7A48" w:rsidRDefault="00A76D11" w:rsidP="00A76D11">
      <w:pPr>
        <w:pStyle w:val="aff8"/>
        <w:spacing w:before="0"/>
        <w:ind w:firstLine="0"/>
        <w:rPr>
          <w:spacing w:val="20"/>
          <w:sz w:val="26"/>
          <w:szCs w:val="26"/>
        </w:rPr>
      </w:pPr>
      <w:bookmarkStart w:id="11" w:name="_Ref314456261"/>
      <w:r w:rsidRPr="000E7A48">
        <w:rPr>
          <w:spacing w:val="20"/>
          <w:sz w:val="26"/>
          <w:szCs w:val="26"/>
        </w:rPr>
        <w:t>Таблица 2.</w:t>
      </w:r>
      <w:bookmarkEnd w:id="11"/>
      <w:r w:rsidRPr="000E7A48">
        <w:rPr>
          <w:spacing w:val="20"/>
          <w:sz w:val="26"/>
          <w:szCs w:val="26"/>
        </w:rPr>
        <w:t>4. - Результаты определения химического состава карбонатных пленок на алмазах трубки «Интернациональная»</w:t>
      </w:r>
    </w:p>
    <w:tbl>
      <w:tblPr>
        <w:tblW w:w="4840" w:type="pct"/>
        <w:jc w:val="center"/>
        <w:tblInd w:w="-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6"/>
        <w:gridCol w:w="751"/>
        <w:gridCol w:w="751"/>
        <w:gridCol w:w="640"/>
        <w:gridCol w:w="732"/>
        <w:gridCol w:w="773"/>
        <w:gridCol w:w="756"/>
        <w:gridCol w:w="601"/>
        <w:gridCol w:w="601"/>
        <w:gridCol w:w="601"/>
        <w:gridCol w:w="604"/>
      </w:tblGrid>
      <w:tr w:rsidR="00A76D11" w:rsidRPr="000E7A48" w:rsidTr="00BB52E3">
        <w:trPr>
          <w:trHeight w:val="329"/>
          <w:jc w:val="center"/>
        </w:trPr>
        <w:tc>
          <w:tcPr>
            <w:tcW w:w="1326" w:type="pct"/>
            <w:vMerge w:val="restart"/>
          </w:tcPr>
          <w:p w:rsidR="00A76D11" w:rsidRPr="000E7A48" w:rsidRDefault="00A76D11" w:rsidP="00BB52E3">
            <w:pPr>
              <w:spacing w:line="360" w:lineRule="auto"/>
              <w:jc w:val="center"/>
              <w:rPr>
                <w:spacing w:val="20"/>
                <w:sz w:val="26"/>
                <w:szCs w:val="26"/>
              </w:rPr>
            </w:pPr>
            <w:r w:rsidRPr="000E7A48">
              <w:rPr>
                <w:spacing w:val="20"/>
                <w:sz w:val="26"/>
                <w:szCs w:val="26"/>
              </w:rPr>
              <w:t>Параметр</w:t>
            </w:r>
          </w:p>
        </w:tc>
        <w:tc>
          <w:tcPr>
            <w:tcW w:w="3674" w:type="pct"/>
            <w:gridSpan w:val="10"/>
            <w:noWrap/>
            <w:vAlign w:val="bottom"/>
          </w:tcPr>
          <w:p w:rsidR="00A76D11" w:rsidRPr="000E7A48" w:rsidRDefault="00A76D11" w:rsidP="00BB52E3">
            <w:pPr>
              <w:spacing w:line="360" w:lineRule="auto"/>
              <w:jc w:val="center"/>
              <w:rPr>
                <w:spacing w:val="20"/>
                <w:sz w:val="26"/>
                <w:szCs w:val="26"/>
              </w:rPr>
            </w:pPr>
            <w:r w:rsidRPr="000E7A48">
              <w:rPr>
                <w:spacing w:val="20"/>
                <w:sz w:val="26"/>
                <w:szCs w:val="26"/>
              </w:rPr>
              <w:t>Элемент</w:t>
            </w:r>
          </w:p>
        </w:tc>
      </w:tr>
      <w:tr w:rsidR="00A76D11" w:rsidRPr="000E7A48" w:rsidTr="00BB52E3">
        <w:trPr>
          <w:trHeight w:val="270"/>
          <w:jc w:val="center"/>
        </w:trPr>
        <w:tc>
          <w:tcPr>
            <w:tcW w:w="1326" w:type="pct"/>
            <w:vMerge/>
            <w:vAlign w:val="bottom"/>
          </w:tcPr>
          <w:p w:rsidR="00A76D11" w:rsidRPr="000E7A48" w:rsidRDefault="00A76D11" w:rsidP="00BB52E3">
            <w:pPr>
              <w:spacing w:line="360" w:lineRule="auto"/>
              <w:rPr>
                <w:spacing w:val="20"/>
                <w:sz w:val="26"/>
                <w:szCs w:val="26"/>
              </w:rPr>
            </w:pPr>
          </w:p>
        </w:tc>
        <w:tc>
          <w:tcPr>
            <w:tcW w:w="405" w:type="pct"/>
            <w:noWrap/>
            <w:vAlign w:val="bottom"/>
          </w:tcPr>
          <w:p w:rsidR="00A76D11" w:rsidRPr="000E7A48" w:rsidRDefault="00A76D11" w:rsidP="00BB52E3">
            <w:pPr>
              <w:spacing w:line="360" w:lineRule="auto"/>
              <w:rPr>
                <w:spacing w:val="20"/>
                <w:sz w:val="26"/>
                <w:szCs w:val="26"/>
              </w:rPr>
            </w:pPr>
            <w:r w:rsidRPr="000E7A48">
              <w:rPr>
                <w:spacing w:val="20"/>
                <w:sz w:val="26"/>
                <w:szCs w:val="26"/>
              </w:rPr>
              <w:t>C</w:t>
            </w:r>
          </w:p>
        </w:tc>
        <w:tc>
          <w:tcPr>
            <w:tcW w:w="405" w:type="pct"/>
            <w:noWrap/>
            <w:vAlign w:val="bottom"/>
          </w:tcPr>
          <w:p w:rsidR="00A76D11" w:rsidRPr="000E7A48" w:rsidRDefault="00A76D11" w:rsidP="00BB52E3">
            <w:pPr>
              <w:spacing w:line="360" w:lineRule="auto"/>
              <w:rPr>
                <w:spacing w:val="20"/>
                <w:sz w:val="26"/>
                <w:szCs w:val="26"/>
              </w:rPr>
            </w:pPr>
            <w:r w:rsidRPr="000E7A48">
              <w:rPr>
                <w:spacing w:val="20"/>
                <w:sz w:val="26"/>
                <w:szCs w:val="26"/>
              </w:rPr>
              <w:t>O</w:t>
            </w:r>
          </w:p>
        </w:tc>
        <w:tc>
          <w:tcPr>
            <w:tcW w:w="346"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Na</w:t>
            </w:r>
            <w:proofErr w:type="spellEnd"/>
          </w:p>
        </w:tc>
        <w:tc>
          <w:tcPr>
            <w:tcW w:w="395"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Mg</w:t>
            </w:r>
            <w:proofErr w:type="spellEnd"/>
          </w:p>
        </w:tc>
        <w:tc>
          <w:tcPr>
            <w:tcW w:w="417"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Al</w:t>
            </w:r>
            <w:proofErr w:type="spellEnd"/>
          </w:p>
        </w:tc>
        <w:tc>
          <w:tcPr>
            <w:tcW w:w="408"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Si</w:t>
            </w:r>
            <w:proofErr w:type="spellEnd"/>
          </w:p>
        </w:tc>
        <w:tc>
          <w:tcPr>
            <w:tcW w:w="324" w:type="pct"/>
            <w:noWrap/>
            <w:vAlign w:val="bottom"/>
          </w:tcPr>
          <w:p w:rsidR="00A76D11" w:rsidRPr="000E7A48" w:rsidRDefault="00A76D11" w:rsidP="00BB52E3">
            <w:pPr>
              <w:spacing w:line="360" w:lineRule="auto"/>
              <w:rPr>
                <w:spacing w:val="20"/>
                <w:sz w:val="26"/>
                <w:szCs w:val="26"/>
              </w:rPr>
            </w:pPr>
            <w:r w:rsidRPr="000E7A48">
              <w:rPr>
                <w:spacing w:val="20"/>
                <w:sz w:val="26"/>
                <w:szCs w:val="26"/>
              </w:rPr>
              <w:t>S</w:t>
            </w:r>
          </w:p>
        </w:tc>
        <w:tc>
          <w:tcPr>
            <w:tcW w:w="324"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Cl</w:t>
            </w:r>
            <w:proofErr w:type="spellEnd"/>
          </w:p>
        </w:tc>
        <w:tc>
          <w:tcPr>
            <w:tcW w:w="324"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Ca</w:t>
            </w:r>
            <w:proofErr w:type="spellEnd"/>
          </w:p>
        </w:tc>
        <w:tc>
          <w:tcPr>
            <w:tcW w:w="324" w:type="pct"/>
            <w:noWrap/>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Fe</w:t>
            </w:r>
            <w:proofErr w:type="spellEnd"/>
          </w:p>
        </w:tc>
      </w:tr>
      <w:tr w:rsidR="00A76D11" w:rsidRPr="000E7A48" w:rsidTr="00BB52E3">
        <w:trPr>
          <w:trHeight w:val="313"/>
          <w:jc w:val="center"/>
        </w:trPr>
        <w:tc>
          <w:tcPr>
            <w:tcW w:w="1326" w:type="pct"/>
            <w:vAlign w:val="bottom"/>
          </w:tcPr>
          <w:p w:rsidR="00A76D11" w:rsidRPr="000E7A48" w:rsidRDefault="00A76D11" w:rsidP="00BB52E3">
            <w:pPr>
              <w:spacing w:line="360" w:lineRule="auto"/>
              <w:rPr>
                <w:spacing w:val="20"/>
                <w:sz w:val="26"/>
                <w:szCs w:val="26"/>
              </w:rPr>
            </w:pPr>
            <w:proofErr w:type="spellStart"/>
            <w:r w:rsidRPr="000E7A48">
              <w:rPr>
                <w:spacing w:val="20"/>
                <w:sz w:val="26"/>
                <w:szCs w:val="26"/>
              </w:rPr>
              <w:t>Массов</w:t>
            </w:r>
            <w:proofErr w:type="spellEnd"/>
            <w:r>
              <w:rPr>
                <w:spacing w:val="20"/>
                <w:sz w:val="26"/>
                <w:szCs w:val="26"/>
              </w:rPr>
              <w:t xml:space="preserve">. </w:t>
            </w:r>
            <w:r w:rsidRPr="000E7A48">
              <w:rPr>
                <w:spacing w:val="20"/>
                <w:sz w:val="26"/>
                <w:szCs w:val="26"/>
              </w:rPr>
              <w:t>доля,%</w:t>
            </w:r>
          </w:p>
        </w:tc>
        <w:tc>
          <w:tcPr>
            <w:tcW w:w="405" w:type="pct"/>
            <w:noWrap/>
          </w:tcPr>
          <w:p w:rsidR="00A76D11" w:rsidRPr="000E7A48" w:rsidRDefault="00A76D11" w:rsidP="00BB52E3">
            <w:pPr>
              <w:spacing w:line="360" w:lineRule="auto"/>
              <w:jc w:val="center"/>
              <w:rPr>
                <w:spacing w:val="20"/>
                <w:sz w:val="26"/>
                <w:szCs w:val="26"/>
              </w:rPr>
            </w:pPr>
            <w:r w:rsidRPr="000E7A48">
              <w:rPr>
                <w:spacing w:val="20"/>
                <w:sz w:val="26"/>
                <w:szCs w:val="26"/>
              </w:rPr>
              <w:t>62.0</w:t>
            </w:r>
          </w:p>
        </w:tc>
        <w:tc>
          <w:tcPr>
            <w:tcW w:w="405" w:type="pct"/>
            <w:noWrap/>
          </w:tcPr>
          <w:p w:rsidR="00A76D11" w:rsidRPr="000E7A48" w:rsidRDefault="00A76D11" w:rsidP="00BB52E3">
            <w:pPr>
              <w:spacing w:line="360" w:lineRule="auto"/>
              <w:jc w:val="center"/>
              <w:rPr>
                <w:spacing w:val="20"/>
                <w:sz w:val="26"/>
                <w:szCs w:val="26"/>
              </w:rPr>
            </w:pPr>
            <w:r w:rsidRPr="000E7A48">
              <w:rPr>
                <w:spacing w:val="20"/>
                <w:sz w:val="26"/>
                <w:szCs w:val="26"/>
              </w:rPr>
              <w:t>28.9</w:t>
            </w:r>
          </w:p>
        </w:tc>
        <w:tc>
          <w:tcPr>
            <w:tcW w:w="346" w:type="pct"/>
            <w:noWrap/>
          </w:tcPr>
          <w:p w:rsidR="00A76D11" w:rsidRPr="000E7A48" w:rsidRDefault="00A76D11" w:rsidP="00BB52E3">
            <w:pPr>
              <w:spacing w:line="360" w:lineRule="auto"/>
              <w:jc w:val="center"/>
              <w:rPr>
                <w:spacing w:val="20"/>
                <w:sz w:val="26"/>
                <w:szCs w:val="26"/>
              </w:rPr>
            </w:pPr>
            <w:r w:rsidRPr="000E7A48">
              <w:rPr>
                <w:spacing w:val="20"/>
                <w:sz w:val="26"/>
                <w:szCs w:val="26"/>
              </w:rPr>
              <w:t>0.6</w:t>
            </w:r>
          </w:p>
        </w:tc>
        <w:tc>
          <w:tcPr>
            <w:tcW w:w="395" w:type="pct"/>
            <w:noWrap/>
          </w:tcPr>
          <w:p w:rsidR="00A76D11" w:rsidRPr="000E7A48" w:rsidRDefault="00A76D11" w:rsidP="00BB52E3">
            <w:pPr>
              <w:spacing w:line="360" w:lineRule="auto"/>
              <w:jc w:val="center"/>
              <w:rPr>
                <w:spacing w:val="20"/>
                <w:sz w:val="26"/>
                <w:szCs w:val="26"/>
              </w:rPr>
            </w:pPr>
            <w:r w:rsidRPr="000E7A48">
              <w:rPr>
                <w:spacing w:val="20"/>
                <w:sz w:val="26"/>
                <w:szCs w:val="26"/>
              </w:rPr>
              <w:t>0.8</w:t>
            </w:r>
          </w:p>
        </w:tc>
        <w:tc>
          <w:tcPr>
            <w:tcW w:w="417" w:type="pct"/>
            <w:noWrap/>
          </w:tcPr>
          <w:p w:rsidR="00A76D11" w:rsidRPr="000E7A48" w:rsidRDefault="00A76D11" w:rsidP="00BB52E3">
            <w:pPr>
              <w:spacing w:line="360" w:lineRule="auto"/>
              <w:jc w:val="center"/>
              <w:rPr>
                <w:spacing w:val="20"/>
                <w:sz w:val="26"/>
                <w:szCs w:val="26"/>
              </w:rPr>
            </w:pPr>
            <w:r w:rsidRPr="000E7A48">
              <w:rPr>
                <w:spacing w:val="20"/>
                <w:sz w:val="26"/>
                <w:szCs w:val="26"/>
              </w:rPr>
              <w:t>0.1</w:t>
            </w:r>
          </w:p>
        </w:tc>
        <w:tc>
          <w:tcPr>
            <w:tcW w:w="408" w:type="pct"/>
            <w:noWrap/>
          </w:tcPr>
          <w:p w:rsidR="00A76D11" w:rsidRPr="000E7A48" w:rsidRDefault="00A76D11" w:rsidP="00BB52E3">
            <w:pPr>
              <w:spacing w:line="360" w:lineRule="auto"/>
              <w:jc w:val="center"/>
              <w:rPr>
                <w:spacing w:val="20"/>
                <w:sz w:val="26"/>
                <w:szCs w:val="26"/>
              </w:rPr>
            </w:pPr>
            <w:r w:rsidRPr="000E7A48">
              <w:rPr>
                <w:spacing w:val="20"/>
                <w:sz w:val="26"/>
                <w:szCs w:val="26"/>
              </w:rPr>
              <w:t>0.7</w:t>
            </w:r>
          </w:p>
        </w:tc>
        <w:tc>
          <w:tcPr>
            <w:tcW w:w="324" w:type="pct"/>
            <w:noWrap/>
          </w:tcPr>
          <w:p w:rsidR="00A76D11" w:rsidRPr="000E7A48" w:rsidRDefault="00A76D11" w:rsidP="00BB52E3">
            <w:pPr>
              <w:spacing w:line="360" w:lineRule="auto"/>
              <w:jc w:val="center"/>
              <w:rPr>
                <w:spacing w:val="20"/>
                <w:sz w:val="26"/>
                <w:szCs w:val="26"/>
              </w:rPr>
            </w:pPr>
            <w:r w:rsidRPr="000E7A48">
              <w:rPr>
                <w:spacing w:val="20"/>
                <w:sz w:val="26"/>
                <w:szCs w:val="26"/>
              </w:rPr>
              <w:t>0.2</w:t>
            </w:r>
          </w:p>
        </w:tc>
        <w:tc>
          <w:tcPr>
            <w:tcW w:w="324" w:type="pct"/>
            <w:noWrap/>
          </w:tcPr>
          <w:p w:rsidR="00A76D11" w:rsidRPr="000E7A48" w:rsidRDefault="00A76D11" w:rsidP="00BB52E3">
            <w:pPr>
              <w:spacing w:line="360" w:lineRule="auto"/>
              <w:jc w:val="center"/>
              <w:rPr>
                <w:spacing w:val="20"/>
                <w:sz w:val="26"/>
                <w:szCs w:val="26"/>
              </w:rPr>
            </w:pPr>
            <w:r w:rsidRPr="000E7A48">
              <w:rPr>
                <w:spacing w:val="20"/>
                <w:sz w:val="26"/>
                <w:szCs w:val="26"/>
              </w:rPr>
              <w:t>0.3</w:t>
            </w:r>
          </w:p>
        </w:tc>
        <w:tc>
          <w:tcPr>
            <w:tcW w:w="324" w:type="pct"/>
            <w:noWrap/>
          </w:tcPr>
          <w:p w:rsidR="00A76D11" w:rsidRPr="000E7A48" w:rsidRDefault="00A76D11" w:rsidP="00BB52E3">
            <w:pPr>
              <w:spacing w:line="360" w:lineRule="auto"/>
              <w:jc w:val="center"/>
              <w:rPr>
                <w:spacing w:val="20"/>
                <w:sz w:val="26"/>
                <w:szCs w:val="26"/>
              </w:rPr>
            </w:pPr>
            <w:r w:rsidRPr="000E7A48">
              <w:rPr>
                <w:spacing w:val="20"/>
                <w:sz w:val="26"/>
                <w:szCs w:val="26"/>
              </w:rPr>
              <w:t>6.2</w:t>
            </w:r>
          </w:p>
        </w:tc>
        <w:tc>
          <w:tcPr>
            <w:tcW w:w="324" w:type="pct"/>
            <w:noWrap/>
          </w:tcPr>
          <w:p w:rsidR="00A76D11" w:rsidRPr="000E7A48" w:rsidRDefault="00A76D11" w:rsidP="00BB52E3">
            <w:pPr>
              <w:spacing w:line="360" w:lineRule="auto"/>
              <w:jc w:val="center"/>
              <w:rPr>
                <w:spacing w:val="20"/>
                <w:sz w:val="26"/>
                <w:szCs w:val="26"/>
              </w:rPr>
            </w:pPr>
            <w:r w:rsidRPr="000E7A48">
              <w:rPr>
                <w:spacing w:val="20"/>
                <w:sz w:val="26"/>
                <w:szCs w:val="26"/>
              </w:rPr>
              <w:t>0.1</w:t>
            </w:r>
          </w:p>
        </w:tc>
      </w:tr>
    </w:tbl>
    <w:p w:rsidR="00A76D11" w:rsidRPr="000E7222" w:rsidRDefault="00A76D11" w:rsidP="00A76D11">
      <w:pPr>
        <w:spacing w:line="360" w:lineRule="auto"/>
        <w:rPr>
          <w:spacing w:val="20"/>
          <w:sz w:val="16"/>
          <w:szCs w:val="16"/>
        </w:rPr>
      </w:pPr>
    </w:p>
    <w:p w:rsidR="00A76D11" w:rsidRPr="000E7A48" w:rsidRDefault="00A76D11" w:rsidP="00A76D11">
      <w:pPr>
        <w:spacing w:line="360" w:lineRule="auto"/>
        <w:ind w:firstLine="709"/>
        <w:jc w:val="both"/>
        <w:rPr>
          <w:spacing w:val="20"/>
          <w:sz w:val="26"/>
          <w:szCs w:val="26"/>
        </w:rPr>
      </w:pPr>
      <w:r w:rsidRPr="000E7A48">
        <w:rPr>
          <w:spacing w:val="20"/>
          <w:sz w:val="26"/>
          <w:szCs w:val="26"/>
        </w:rPr>
        <w:t>Методом инфракрасной спектроскопии на поверхности алмазов также зафиксированы молекулы Н</w:t>
      </w:r>
      <w:r w:rsidRPr="000E7A48">
        <w:rPr>
          <w:spacing w:val="20"/>
          <w:sz w:val="26"/>
          <w:szCs w:val="26"/>
          <w:vertAlign w:val="subscript"/>
        </w:rPr>
        <w:t>2</w:t>
      </w:r>
      <w:r w:rsidRPr="000E7A48">
        <w:rPr>
          <w:spacing w:val="20"/>
          <w:sz w:val="26"/>
          <w:szCs w:val="26"/>
        </w:rPr>
        <w:t xml:space="preserve">О, связи </w:t>
      </w:r>
      <w:proofErr w:type="gramStart"/>
      <w:r w:rsidRPr="000E7A48">
        <w:rPr>
          <w:spacing w:val="20"/>
          <w:sz w:val="26"/>
          <w:szCs w:val="26"/>
        </w:rPr>
        <w:t>С</w:t>
      </w:r>
      <w:r w:rsidRPr="000E7A48">
        <w:rPr>
          <w:spacing w:val="20"/>
          <w:sz w:val="26"/>
          <w:szCs w:val="26"/>
          <w:vertAlign w:val="subscript"/>
        </w:rPr>
        <w:t>(</w:t>
      </w:r>
      <w:proofErr w:type="spellStart"/>
      <w:proofErr w:type="gramEnd"/>
      <w:r w:rsidRPr="000E7A48">
        <w:rPr>
          <w:spacing w:val="20"/>
          <w:sz w:val="26"/>
          <w:szCs w:val="26"/>
          <w:vertAlign w:val="subscript"/>
        </w:rPr>
        <w:t>алм</w:t>
      </w:r>
      <w:proofErr w:type="spellEnd"/>
      <w:r w:rsidRPr="000E7A48">
        <w:rPr>
          <w:spacing w:val="20"/>
          <w:sz w:val="26"/>
          <w:szCs w:val="26"/>
          <w:vertAlign w:val="subscript"/>
        </w:rPr>
        <w:t>)</w:t>
      </w:r>
      <w:r w:rsidRPr="000E7A48">
        <w:rPr>
          <w:spacing w:val="20"/>
          <w:sz w:val="26"/>
          <w:szCs w:val="26"/>
        </w:rPr>
        <w:t>-Н, С-H</w:t>
      </w:r>
      <w:r w:rsidRPr="000E7A48">
        <w:rPr>
          <w:spacing w:val="20"/>
          <w:sz w:val="26"/>
          <w:szCs w:val="26"/>
          <w:vertAlign w:val="subscript"/>
        </w:rPr>
        <w:t>2</w:t>
      </w:r>
      <w:r w:rsidRPr="000E7A48">
        <w:rPr>
          <w:spacing w:val="20"/>
          <w:sz w:val="26"/>
          <w:szCs w:val="26"/>
        </w:rPr>
        <w:t>, С-Н</w:t>
      </w:r>
      <w:r w:rsidRPr="000E7A48">
        <w:rPr>
          <w:spacing w:val="20"/>
          <w:sz w:val="26"/>
          <w:szCs w:val="26"/>
          <w:vertAlign w:val="subscript"/>
        </w:rPr>
        <w:t>3</w:t>
      </w:r>
      <w:r w:rsidRPr="000E7A48">
        <w:rPr>
          <w:spacing w:val="20"/>
          <w:sz w:val="26"/>
          <w:szCs w:val="26"/>
        </w:rPr>
        <w:t xml:space="preserve"> и О-Н, коррелирующие с содержанием на поверхности обнаруженных минеральных примазок.</w:t>
      </w:r>
    </w:p>
    <w:p w:rsidR="00A76D11" w:rsidRDefault="00A76D11" w:rsidP="00A76D11">
      <w:pPr>
        <w:spacing w:line="360" w:lineRule="auto"/>
        <w:ind w:firstLine="709"/>
        <w:jc w:val="both"/>
        <w:rPr>
          <w:spacing w:val="20"/>
          <w:sz w:val="26"/>
          <w:szCs w:val="26"/>
        </w:rPr>
      </w:pPr>
      <w:r w:rsidRPr="000E7A48">
        <w:rPr>
          <w:spacing w:val="20"/>
          <w:sz w:val="26"/>
          <w:szCs w:val="26"/>
        </w:rPr>
        <w:t xml:space="preserve">Проведенными исследованиями установлены существенные отличия в размере и толщине поверхностных образований и </w:t>
      </w:r>
      <w:proofErr w:type="spellStart"/>
      <w:r w:rsidRPr="000E7A48">
        <w:rPr>
          <w:spacing w:val="20"/>
          <w:sz w:val="26"/>
          <w:szCs w:val="26"/>
        </w:rPr>
        <w:t>прилипаемости</w:t>
      </w:r>
      <w:proofErr w:type="spellEnd"/>
      <w:r w:rsidRPr="000E7A48">
        <w:rPr>
          <w:spacing w:val="20"/>
          <w:sz w:val="26"/>
          <w:szCs w:val="26"/>
        </w:rPr>
        <w:t xml:space="preserve">  алмазов к воздушному пузырьку (извлечению в «концентрат»)  в зависимости от доли соединений железа в составе минеральных образований на поверхности (табл.2.5).</w:t>
      </w:r>
    </w:p>
    <w:p w:rsidR="00A76D11" w:rsidRPr="000E7222" w:rsidRDefault="00A76D11" w:rsidP="00A76D11">
      <w:pPr>
        <w:spacing w:line="360" w:lineRule="auto"/>
        <w:ind w:firstLine="709"/>
        <w:jc w:val="both"/>
        <w:rPr>
          <w:spacing w:val="20"/>
          <w:sz w:val="16"/>
          <w:szCs w:val="16"/>
        </w:rPr>
      </w:pPr>
    </w:p>
    <w:p w:rsidR="00A76D11" w:rsidRPr="000E7222" w:rsidRDefault="00A76D11" w:rsidP="00A76D11">
      <w:pPr>
        <w:spacing w:line="360" w:lineRule="auto"/>
        <w:jc w:val="both"/>
        <w:rPr>
          <w:spacing w:val="20"/>
          <w:sz w:val="26"/>
          <w:szCs w:val="26"/>
        </w:rPr>
      </w:pPr>
      <w:r w:rsidRPr="000E7222">
        <w:rPr>
          <w:spacing w:val="20"/>
          <w:sz w:val="26"/>
          <w:szCs w:val="26"/>
        </w:rPr>
        <w:t xml:space="preserve">Таблица 2.5. – Характеристики поверхностных свойств алмазов с различной степенью гидрофобности </w:t>
      </w:r>
    </w:p>
    <w:tbl>
      <w:tblPr>
        <w:tblStyle w:val="a4"/>
        <w:tblW w:w="4892" w:type="pct"/>
        <w:tblLayout w:type="fixed"/>
        <w:tblCellMar>
          <w:left w:w="57" w:type="dxa"/>
          <w:right w:w="57" w:type="dxa"/>
        </w:tblCellMar>
        <w:tblLook w:val="0000" w:firstRow="0" w:lastRow="0" w:firstColumn="0" w:lastColumn="0" w:noHBand="0" w:noVBand="0"/>
      </w:tblPr>
      <w:tblGrid>
        <w:gridCol w:w="896"/>
        <w:gridCol w:w="843"/>
        <w:gridCol w:w="978"/>
        <w:gridCol w:w="978"/>
        <w:gridCol w:w="1112"/>
        <w:gridCol w:w="1117"/>
        <w:gridCol w:w="1256"/>
        <w:gridCol w:w="971"/>
        <w:gridCol w:w="1114"/>
      </w:tblGrid>
      <w:tr w:rsidR="00A76D11" w:rsidRPr="000E7A48" w:rsidTr="00BB52E3">
        <w:trPr>
          <w:trHeight w:val="877"/>
        </w:trPr>
        <w:tc>
          <w:tcPr>
            <w:tcW w:w="3197" w:type="pct"/>
            <w:gridSpan w:val="6"/>
          </w:tcPr>
          <w:p w:rsidR="00A76D11" w:rsidRPr="000E7222" w:rsidRDefault="00A76D11" w:rsidP="00BB52E3">
            <w:pPr>
              <w:spacing w:line="360" w:lineRule="auto"/>
              <w:jc w:val="center"/>
              <w:rPr>
                <w:sz w:val="24"/>
                <w:szCs w:val="24"/>
              </w:rPr>
            </w:pPr>
            <w:r w:rsidRPr="000E7222">
              <w:rPr>
                <w:sz w:val="24"/>
                <w:szCs w:val="24"/>
              </w:rPr>
              <w:t xml:space="preserve">Элементы, % </w:t>
            </w:r>
          </w:p>
        </w:tc>
        <w:tc>
          <w:tcPr>
            <w:tcW w:w="678" w:type="pct"/>
            <w:vMerge w:val="restart"/>
          </w:tcPr>
          <w:p w:rsidR="00A76D11" w:rsidRPr="000E7222" w:rsidRDefault="00A76D11" w:rsidP="00BB52E3">
            <w:pPr>
              <w:spacing w:line="360" w:lineRule="auto"/>
              <w:jc w:val="center"/>
              <w:rPr>
                <w:sz w:val="24"/>
                <w:szCs w:val="24"/>
              </w:rPr>
            </w:pPr>
            <w:proofErr w:type="spellStart"/>
            <w:proofErr w:type="gramStart"/>
            <w:r w:rsidRPr="000E7222">
              <w:rPr>
                <w:sz w:val="24"/>
                <w:szCs w:val="24"/>
              </w:rPr>
              <w:t>Распро-странение</w:t>
            </w:r>
            <w:proofErr w:type="spellEnd"/>
            <w:proofErr w:type="gramEnd"/>
          </w:p>
          <w:p w:rsidR="00A76D11" w:rsidRPr="000E7222" w:rsidRDefault="00A76D11" w:rsidP="00BB52E3">
            <w:pPr>
              <w:spacing w:line="360" w:lineRule="auto"/>
              <w:jc w:val="center"/>
              <w:rPr>
                <w:sz w:val="24"/>
                <w:szCs w:val="24"/>
              </w:rPr>
            </w:pPr>
            <w:r w:rsidRPr="000E7222">
              <w:rPr>
                <w:sz w:val="24"/>
                <w:szCs w:val="24"/>
              </w:rPr>
              <w:t>пленки, %</w:t>
            </w:r>
          </w:p>
        </w:tc>
        <w:tc>
          <w:tcPr>
            <w:tcW w:w="524" w:type="pct"/>
            <w:vMerge w:val="restart"/>
          </w:tcPr>
          <w:p w:rsidR="00A76D11" w:rsidRPr="000E7222" w:rsidRDefault="00A76D11" w:rsidP="00BB52E3">
            <w:pPr>
              <w:spacing w:line="360" w:lineRule="auto"/>
              <w:jc w:val="center"/>
              <w:rPr>
                <w:sz w:val="24"/>
                <w:szCs w:val="24"/>
              </w:rPr>
            </w:pPr>
            <w:r w:rsidRPr="000E7222">
              <w:rPr>
                <w:sz w:val="24"/>
                <w:szCs w:val="24"/>
              </w:rPr>
              <w:t>Толщ</w:t>
            </w:r>
            <w:proofErr w:type="gramStart"/>
            <w:r w:rsidRPr="000E7222">
              <w:rPr>
                <w:sz w:val="24"/>
                <w:szCs w:val="24"/>
              </w:rPr>
              <w:t>.</w:t>
            </w:r>
            <w:proofErr w:type="gramEnd"/>
            <w:r w:rsidRPr="000E7222">
              <w:rPr>
                <w:sz w:val="24"/>
                <w:szCs w:val="24"/>
              </w:rPr>
              <w:t xml:space="preserve"> </w:t>
            </w:r>
            <w:proofErr w:type="gramStart"/>
            <w:r w:rsidRPr="000E7222">
              <w:rPr>
                <w:sz w:val="24"/>
                <w:szCs w:val="24"/>
              </w:rPr>
              <w:t>п</w:t>
            </w:r>
            <w:proofErr w:type="gramEnd"/>
            <w:r w:rsidRPr="000E7222">
              <w:rPr>
                <w:sz w:val="24"/>
                <w:szCs w:val="24"/>
              </w:rPr>
              <w:t xml:space="preserve">ленки, </w:t>
            </w:r>
            <w:proofErr w:type="spellStart"/>
            <w:r w:rsidRPr="000E7222">
              <w:rPr>
                <w:sz w:val="24"/>
                <w:szCs w:val="24"/>
              </w:rPr>
              <w:t>нм</w:t>
            </w:r>
            <w:proofErr w:type="spellEnd"/>
          </w:p>
        </w:tc>
        <w:tc>
          <w:tcPr>
            <w:tcW w:w="601" w:type="pct"/>
            <w:vMerge w:val="restart"/>
          </w:tcPr>
          <w:p w:rsidR="00A76D11" w:rsidRPr="000E7222" w:rsidRDefault="00A76D11" w:rsidP="00BB52E3">
            <w:pPr>
              <w:spacing w:line="360" w:lineRule="auto"/>
              <w:jc w:val="center"/>
              <w:rPr>
                <w:sz w:val="24"/>
                <w:szCs w:val="24"/>
                <w:u w:val="single"/>
              </w:rPr>
            </w:pPr>
            <w:proofErr w:type="spellStart"/>
            <w:r w:rsidRPr="000E7222">
              <w:rPr>
                <w:sz w:val="24"/>
                <w:szCs w:val="24"/>
              </w:rPr>
              <w:t>Распред</w:t>
            </w:r>
            <w:proofErr w:type="spellEnd"/>
            <w:r w:rsidRPr="000E7222">
              <w:rPr>
                <w:sz w:val="24"/>
                <w:szCs w:val="24"/>
              </w:rPr>
              <w:t xml:space="preserve">. </w:t>
            </w:r>
            <w:proofErr w:type="spellStart"/>
            <w:r w:rsidRPr="000E7222">
              <w:rPr>
                <w:sz w:val="24"/>
                <w:szCs w:val="24"/>
              </w:rPr>
              <w:t>конц</w:t>
            </w:r>
            <w:proofErr w:type="spellEnd"/>
            <w:r w:rsidRPr="000E7222">
              <w:rPr>
                <w:sz w:val="24"/>
                <w:szCs w:val="24"/>
              </w:rPr>
              <w:t>-т/</w:t>
            </w:r>
          </w:p>
          <w:p w:rsidR="00A76D11" w:rsidRPr="000E7222" w:rsidRDefault="00A76D11" w:rsidP="00BB52E3">
            <w:pPr>
              <w:spacing w:line="360" w:lineRule="auto"/>
              <w:jc w:val="center"/>
              <w:rPr>
                <w:sz w:val="24"/>
                <w:szCs w:val="24"/>
              </w:rPr>
            </w:pPr>
            <w:r w:rsidRPr="000E7222">
              <w:rPr>
                <w:sz w:val="24"/>
                <w:szCs w:val="24"/>
              </w:rPr>
              <w:t>хвосты</w:t>
            </w:r>
          </w:p>
        </w:tc>
      </w:tr>
      <w:tr w:rsidR="00A76D11" w:rsidRPr="000E7A48" w:rsidTr="00BB52E3">
        <w:tc>
          <w:tcPr>
            <w:tcW w:w="483" w:type="pct"/>
          </w:tcPr>
          <w:p w:rsidR="00A76D11" w:rsidRPr="000E7222" w:rsidRDefault="00A76D11" w:rsidP="00BB52E3">
            <w:pPr>
              <w:spacing w:line="360" w:lineRule="auto"/>
              <w:jc w:val="center"/>
              <w:rPr>
                <w:sz w:val="24"/>
                <w:szCs w:val="24"/>
              </w:rPr>
            </w:pPr>
            <w:proofErr w:type="spellStart"/>
            <w:r w:rsidRPr="000E7222">
              <w:rPr>
                <w:sz w:val="24"/>
                <w:szCs w:val="24"/>
              </w:rPr>
              <w:t>Fe</w:t>
            </w:r>
            <w:proofErr w:type="spellEnd"/>
            <w:r w:rsidRPr="000E7222">
              <w:rPr>
                <w:sz w:val="24"/>
                <w:szCs w:val="24"/>
              </w:rPr>
              <w:t xml:space="preserve"> </w:t>
            </w:r>
          </w:p>
        </w:tc>
        <w:tc>
          <w:tcPr>
            <w:tcW w:w="455" w:type="pct"/>
          </w:tcPr>
          <w:p w:rsidR="00A76D11" w:rsidRPr="000E7222" w:rsidRDefault="00A76D11" w:rsidP="00BB52E3">
            <w:pPr>
              <w:spacing w:line="360" w:lineRule="auto"/>
              <w:jc w:val="center"/>
              <w:rPr>
                <w:sz w:val="24"/>
                <w:szCs w:val="24"/>
              </w:rPr>
            </w:pPr>
            <w:proofErr w:type="spellStart"/>
            <w:r w:rsidRPr="000E7222">
              <w:rPr>
                <w:sz w:val="24"/>
                <w:szCs w:val="24"/>
              </w:rPr>
              <w:t>Si</w:t>
            </w:r>
            <w:proofErr w:type="spellEnd"/>
          </w:p>
        </w:tc>
        <w:tc>
          <w:tcPr>
            <w:tcW w:w="528" w:type="pct"/>
          </w:tcPr>
          <w:p w:rsidR="00A76D11" w:rsidRPr="000E7222" w:rsidRDefault="00A76D11" w:rsidP="00BB52E3">
            <w:pPr>
              <w:spacing w:line="360" w:lineRule="auto"/>
              <w:jc w:val="center"/>
              <w:rPr>
                <w:sz w:val="24"/>
                <w:szCs w:val="24"/>
              </w:rPr>
            </w:pPr>
            <w:proofErr w:type="spellStart"/>
            <w:r w:rsidRPr="000E7222">
              <w:rPr>
                <w:sz w:val="24"/>
                <w:szCs w:val="24"/>
              </w:rPr>
              <w:t>Mg</w:t>
            </w:r>
            <w:proofErr w:type="spellEnd"/>
          </w:p>
        </w:tc>
        <w:tc>
          <w:tcPr>
            <w:tcW w:w="528" w:type="pct"/>
          </w:tcPr>
          <w:p w:rsidR="00A76D11" w:rsidRPr="000E7222" w:rsidRDefault="00A76D11" w:rsidP="00BB52E3">
            <w:pPr>
              <w:spacing w:line="360" w:lineRule="auto"/>
              <w:jc w:val="center"/>
              <w:rPr>
                <w:sz w:val="24"/>
                <w:szCs w:val="24"/>
              </w:rPr>
            </w:pPr>
            <w:r w:rsidRPr="000E7222">
              <w:rPr>
                <w:sz w:val="24"/>
                <w:szCs w:val="24"/>
                <w:lang w:val="en-US"/>
              </w:rPr>
              <w:t>Ca</w:t>
            </w:r>
          </w:p>
        </w:tc>
        <w:tc>
          <w:tcPr>
            <w:tcW w:w="600" w:type="pct"/>
          </w:tcPr>
          <w:p w:rsidR="00A76D11" w:rsidRPr="000E7222" w:rsidRDefault="00A76D11" w:rsidP="00BB52E3">
            <w:pPr>
              <w:spacing w:line="360" w:lineRule="auto"/>
              <w:jc w:val="center"/>
              <w:rPr>
                <w:sz w:val="24"/>
                <w:szCs w:val="24"/>
              </w:rPr>
            </w:pPr>
            <w:r w:rsidRPr="000E7222">
              <w:rPr>
                <w:sz w:val="24"/>
                <w:szCs w:val="24"/>
              </w:rPr>
              <w:t>С</w:t>
            </w:r>
          </w:p>
        </w:tc>
        <w:tc>
          <w:tcPr>
            <w:tcW w:w="603" w:type="pct"/>
          </w:tcPr>
          <w:p w:rsidR="00A76D11" w:rsidRPr="000E7222" w:rsidRDefault="00A76D11" w:rsidP="00BB52E3">
            <w:pPr>
              <w:spacing w:line="360" w:lineRule="auto"/>
              <w:jc w:val="center"/>
              <w:rPr>
                <w:sz w:val="24"/>
                <w:szCs w:val="24"/>
              </w:rPr>
            </w:pPr>
            <w:r w:rsidRPr="000E7222">
              <w:rPr>
                <w:sz w:val="24"/>
                <w:szCs w:val="24"/>
              </w:rPr>
              <w:t>О</w:t>
            </w:r>
          </w:p>
        </w:tc>
        <w:tc>
          <w:tcPr>
            <w:tcW w:w="678" w:type="pct"/>
            <w:vMerge/>
          </w:tcPr>
          <w:p w:rsidR="00A76D11" w:rsidRPr="000E7222" w:rsidRDefault="00A76D11" w:rsidP="00BB52E3">
            <w:pPr>
              <w:spacing w:line="360" w:lineRule="auto"/>
              <w:jc w:val="center"/>
              <w:rPr>
                <w:sz w:val="24"/>
                <w:szCs w:val="24"/>
              </w:rPr>
            </w:pPr>
          </w:p>
        </w:tc>
        <w:tc>
          <w:tcPr>
            <w:tcW w:w="524" w:type="pct"/>
            <w:vMerge/>
          </w:tcPr>
          <w:p w:rsidR="00A76D11" w:rsidRPr="000E7222" w:rsidRDefault="00A76D11" w:rsidP="00BB52E3">
            <w:pPr>
              <w:spacing w:line="360" w:lineRule="auto"/>
              <w:jc w:val="center"/>
              <w:rPr>
                <w:sz w:val="24"/>
                <w:szCs w:val="24"/>
              </w:rPr>
            </w:pPr>
          </w:p>
        </w:tc>
        <w:tc>
          <w:tcPr>
            <w:tcW w:w="601" w:type="pct"/>
            <w:vMerge/>
          </w:tcPr>
          <w:p w:rsidR="00A76D11" w:rsidRPr="000E7222" w:rsidRDefault="00A76D11" w:rsidP="00BB52E3">
            <w:pPr>
              <w:spacing w:line="360" w:lineRule="auto"/>
              <w:jc w:val="center"/>
              <w:rPr>
                <w:sz w:val="24"/>
                <w:szCs w:val="24"/>
              </w:rPr>
            </w:pPr>
          </w:p>
        </w:tc>
      </w:tr>
      <w:tr w:rsidR="00A76D11" w:rsidRPr="000E7A48" w:rsidTr="00BB52E3">
        <w:trPr>
          <w:trHeight w:val="217"/>
        </w:trPr>
        <w:tc>
          <w:tcPr>
            <w:tcW w:w="5000" w:type="pct"/>
            <w:gridSpan w:val="9"/>
          </w:tcPr>
          <w:p w:rsidR="00A76D11" w:rsidRPr="000E7222" w:rsidRDefault="00A76D11" w:rsidP="00BB52E3">
            <w:pPr>
              <w:spacing w:line="360" w:lineRule="auto"/>
              <w:jc w:val="center"/>
              <w:rPr>
                <w:sz w:val="24"/>
                <w:szCs w:val="24"/>
              </w:rPr>
            </w:pPr>
            <w:r w:rsidRPr="000E7222">
              <w:rPr>
                <w:sz w:val="24"/>
                <w:szCs w:val="24"/>
              </w:rPr>
              <w:t xml:space="preserve">Гидрофобные алмазы </w:t>
            </w:r>
          </w:p>
        </w:tc>
      </w:tr>
      <w:tr w:rsidR="00A76D11" w:rsidRPr="000E7A48" w:rsidTr="00BB52E3">
        <w:trPr>
          <w:trHeight w:val="479"/>
        </w:trPr>
        <w:tc>
          <w:tcPr>
            <w:tcW w:w="483" w:type="pct"/>
          </w:tcPr>
          <w:p w:rsidR="00A76D11" w:rsidRPr="000E7222" w:rsidRDefault="00A76D11" w:rsidP="00BB52E3">
            <w:pPr>
              <w:spacing w:line="360" w:lineRule="auto"/>
              <w:jc w:val="center"/>
              <w:rPr>
                <w:sz w:val="24"/>
                <w:szCs w:val="24"/>
              </w:rPr>
            </w:pPr>
            <w:r w:rsidRPr="000E7222">
              <w:rPr>
                <w:sz w:val="24"/>
                <w:szCs w:val="24"/>
              </w:rPr>
              <w:t>0,6-0, 8</w:t>
            </w:r>
          </w:p>
        </w:tc>
        <w:tc>
          <w:tcPr>
            <w:tcW w:w="455" w:type="pct"/>
          </w:tcPr>
          <w:p w:rsidR="00A76D11" w:rsidRPr="000E7222" w:rsidRDefault="00A76D11" w:rsidP="00BB52E3">
            <w:pPr>
              <w:spacing w:line="360" w:lineRule="auto"/>
              <w:jc w:val="center"/>
              <w:rPr>
                <w:sz w:val="24"/>
                <w:szCs w:val="24"/>
              </w:rPr>
            </w:pPr>
            <w:r w:rsidRPr="000E7222">
              <w:rPr>
                <w:sz w:val="24"/>
                <w:szCs w:val="24"/>
              </w:rPr>
              <w:t>1,2-1,6</w:t>
            </w:r>
          </w:p>
        </w:tc>
        <w:tc>
          <w:tcPr>
            <w:tcW w:w="528" w:type="pct"/>
          </w:tcPr>
          <w:p w:rsidR="00A76D11" w:rsidRPr="000E7222" w:rsidRDefault="00A76D11" w:rsidP="00BB52E3">
            <w:pPr>
              <w:spacing w:line="360" w:lineRule="auto"/>
              <w:jc w:val="center"/>
              <w:rPr>
                <w:sz w:val="24"/>
                <w:szCs w:val="24"/>
              </w:rPr>
            </w:pPr>
            <w:r w:rsidRPr="000E7222">
              <w:rPr>
                <w:sz w:val="24"/>
                <w:szCs w:val="24"/>
              </w:rPr>
              <w:t>1,2-1,4</w:t>
            </w:r>
          </w:p>
        </w:tc>
        <w:tc>
          <w:tcPr>
            <w:tcW w:w="528" w:type="pct"/>
          </w:tcPr>
          <w:p w:rsidR="00A76D11" w:rsidRPr="000E7222" w:rsidRDefault="00A76D11" w:rsidP="00BB52E3">
            <w:pPr>
              <w:spacing w:line="360" w:lineRule="auto"/>
              <w:jc w:val="center"/>
              <w:rPr>
                <w:sz w:val="24"/>
                <w:szCs w:val="24"/>
              </w:rPr>
            </w:pPr>
            <w:r w:rsidRPr="000E7222">
              <w:rPr>
                <w:sz w:val="24"/>
                <w:szCs w:val="24"/>
              </w:rPr>
              <w:t>1,5-1,8</w:t>
            </w:r>
          </w:p>
        </w:tc>
        <w:tc>
          <w:tcPr>
            <w:tcW w:w="600" w:type="pct"/>
          </w:tcPr>
          <w:p w:rsidR="00A76D11" w:rsidRPr="000E7222" w:rsidRDefault="00A76D11" w:rsidP="00BB52E3">
            <w:pPr>
              <w:spacing w:line="360" w:lineRule="auto"/>
              <w:jc w:val="center"/>
              <w:rPr>
                <w:sz w:val="24"/>
                <w:szCs w:val="24"/>
              </w:rPr>
            </w:pPr>
            <w:r w:rsidRPr="000E7222">
              <w:rPr>
                <w:sz w:val="24"/>
                <w:szCs w:val="24"/>
              </w:rPr>
              <w:t>73,2-84,6</w:t>
            </w:r>
          </w:p>
        </w:tc>
        <w:tc>
          <w:tcPr>
            <w:tcW w:w="603" w:type="pct"/>
          </w:tcPr>
          <w:p w:rsidR="00A76D11" w:rsidRPr="000E7222" w:rsidRDefault="00A76D11" w:rsidP="00BB52E3">
            <w:pPr>
              <w:spacing w:line="360" w:lineRule="auto"/>
              <w:jc w:val="center"/>
              <w:rPr>
                <w:sz w:val="24"/>
                <w:szCs w:val="24"/>
              </w:rPr>
            </w:pPr>
            <w:r w:rsidRPr="000E7222">
              <w:rPr>
                <w:sz w:val="24"/>
                <w:szCs w:val="24"/>
              </w:rPr>
              <w:t>12,2-17,9</w:t>
            </w:r>
          </w:p>
        </w:tc>
        <w:tc>
          <w:tcPr>
            <w:tcW w:w="678" w:type="pct"/>
          </w:tcPr>
          <w:p w:rsidR="00A76D11" w:rsidRPr="000E7222" w:rsidRDefault="00A76D11" w:rsidP="00BB52E3">
            <w:pPr>
              <w:spacing w:line="360" w:lineRule="auto"/>
              <w:jc w:val="center"/>
              <w:rPr>
                <w:sz w:val="24"/>
                <w:szCs w:val="24"/>
              </w:rPr>
            </w:pPr>
            <w:r w:rsidRPr="000E7222">
              <w:rPr>
                <w:sz w:val="24"/>
                <w:szCs w:val="24"/>
              </w:rPr>
              <w:t>10-25</w:t>
            </w:r>
          </w:p>
        </w:tc>
        <w:tc>
          <w:tcPr>
            <w:tcW w:w="524" w:type="pct"/>
          </w:tcPr>
          <w:p w:rsidR="00A76D11" w:rsidRPr="000E7222" w:rsidRDefault="00A76D11" w:rsidP="00BB52E3">
            <w:pPr>
              <w:spacing w:line="360" w:lineRule="auto"/>
              <w:jc w:val="center"/>
              <w:rPr>
                <w:sz w:val="24"/>
                <w:szCs w:val="24"/>
              </w:rPr>
            </w:pPr>
            <w:r w:rsidRPr="000E7222">
              <w:rPr>
                <w:sz w:val="24"/>
                <w:szCs w:val="24"/>
              </w:rPr>
              <w:t>до 80</w:t>
            </w:r>
          </w:p>
        </w:tc>
        <w:tc>
          <w:tcPr>
            <w:tcW w:w="601" w:type="pct"/>
          </w:tcPr>
          <w:p w:rsidR="00A76D11" w:rsidRPr="000E7222" w:rsidRDefault="00A76D11" w:rsidP="00BB52E3">
            <w:pPr>
              <w:spacing w:line="360" w:lineRule="auto"/>
              <w:jc w:val="center"/>
              <w:rPr>
                <w:sz w:val="24"/>
                <w:szCs w:val="24"/>
              </w:rPr>
            </w:pPr>
            <w:r w:rsidRPr="000E7222">
              <w:rPr>
                <w:sz w:val="24"/>
                <w:szCs w:val="24"/>
              </w:rPr>
              <w:t>95/5</w:t>
            </w:r>
          </w:p>
        </w:tc>
      </w:tr>
      <w:tr w:rsidR="00A76D11" w:rsidRPr="000E7A48" w:rsidTr="00BB52E3">
        <w:trPr>
          <w:trHeight w:val="479"/>
        </w:trPr>
        <w:tc>
          <w:tcPr>
            <w:tcW w:w="5000" w:type="pct"/>
            <w:gridSpan w:val="9"/>
          </w:tcPr>
          <w:p w:rsidR="00A76D11" w:rsidRPr="000E7222" w:rsidRDefault="00A76D11" w:rsidP="00BB52E3">
            <w:pPr>
              <w:spacing w:line="360" w:lineRule="auto"/>
              <w:jc w:val="center"/>
              <w:rPr>
                <w:sz w:val="24"/>
                <w:szCs w:val="24"/>
              </w:rPr>
            </w:pPr>
            <w:r w:rsidRPr="000E7222">
              <w:rPr>
                <w:sz w:val="24"/>
                <w:szCs w:val="24"/>
              </w:rPr>
              <w:t xml:space="preserve">Промежуточные алмазы </w:t>
            </w:r>
          </w:p>
        </w:tc>
      </w:tr>
      <w:tr w:rsidR="00A76D11" w:rsidRPr="000E7A48" w:rsidTr="00BB52E3">
        <w:trPr>
          <w:trHeight w:val="479"/>
        </w:trPr>
        <w:tc>
          <w:tcPr>
            <w:tcW w:w="483" w:type="pct"/>
          </w:tcPr>
          <w:p w:rsidR="00A76D11" w:rsidRPr="000E7222" w:rsidRDefault="00A76D11" w:rsidP="00BB52E3">
            <w:pPr>
              <w:spacing w:line="360" w:lineRule="auto"/>
              <w:jc w:val="center"/>
              <w:rPr>
                <w:sz w:val="24"/>
                <w:szCs w:val="24"/>
              </w:rPr>
            </w:pPr>
            <w:r w:rsidRPr="000E7222">
              <w:rPr>
                <w:sz w:val="24"/>
                <w:szCs w:val="24"/>
              </w:rPr>
              <w:t>1,0–2,5</w:t>
            </w:r>
          </w:p>
        </w:tc>
        <w:tc>
          <w:tcPr>
            <w:tcW w:w="455" w:type="pct"/>
          </w:tcPr>
          <w:p w:rsidR="00A76D11" w:rsidRPr="000E7222" w:rsidRDefault="00A76D11" w:rsidP="00BB52E3">
            <w:pPr>
              <w:spacing w:line="360" w:lineRule="auto"/>
              <w:jc w:val="center"/>
              <w:rPr>
                <w:sz w:val="24"/>
                <w:szCs w:val="24"/>
              </w:rPr>
            </w:pPr>
            <w:r w:rsidRPr="000E7222">
              <w:rPr>
                <w:sz w:val="24"/>
                <w:szCs w:val="24"/>
              </w:rPr>
              <w:t>1,2-2,8</w:t>
            </w:r>
          </w:p>
        </w:tc>
        <w:tc>
          <w:tcPr>
            <w:tcW w:w="528" w:type="pct"/>
          </w:tcPr>
          <w:p w:rsidR="00A76D11" w:rsidRPr="000E7222" w:rsidRDefault="00A76D11" w:rsidP="00BB52E3">
            <w:pPr>
              <w:spacing w:line="360" w:lineRule="auto"/>
              <w:jc w:val="center"/>
              <w:rPr>
                <w:sz w:val="24"/>
                <w:szCs w:val="24"/>
              </w:rPr>
            </w:pPr>
            <w:r w:rsidRPr="000E7222">
              <w:rPr>
                <w:sz w:val="24"/>
                <w:szCs w:val="24"/>
              </w:rPr>
              <w:t>1,9-4,4</w:t>
            </w:r>
          </w:p>
        </w:tc>
        <w:tc>
          <w:tcPr>
            <w:tcW w:w="528" w:type="pct"/>
          </w:tcPr>
          <w:p w:rsidR="00A76D11" w:rsidRPr="000E7222" w:rsidRDefault="00A76D11" w:rsidP="00BB52E3">
            <w:pPr>
              <w:spacing w:line="360" w:lineRule="auto"/>
              <w:jc w:val="center"/>
              <w:rPr>
                <w:sz w:val="24"/>
                <w:szCs w:val="24"/>
              </w:rPr>
            </w:pPr>
            <w:r w:rsidRPr="000E7222">
              <w:rPr>
                <w:sz w:val="24"/>
                <w:szCs w:val="24"/>
              </w:rPr>
              <w:t>1,8-4,2</w:t>
            </w:r>
          </w:p>
        </w:tc>
        <w:tc>
          <w:tcPr>
            <w:tcW w:w="600" w:type="pct"/>
          </w:tcPr>
          <w:p w:rsidR="00A76D11" w:rsidRPr="000E7222" w:rsidRDefault="00A76D11" w:rsidP="00BB52E3">
            <w:pPr>
              <w:spacing w:line="360" w:lineRule="auto"/>
              <w:jc w:val="center"/>
              <w:rPr>
                <w:sz w:val="24"/>
                <w:szCs w:val="24"/>
              </w:rPr>
            </w:pPr>
            <w:r w:rsidRPr="000E7222">
              <w:rPr>
                <w:sz w:val="24"/>
                <w:szCs w:val="24"/>
              </w:rPr>
              <w:t>55,0-75,9</w:t>
            </w:r>
          </w:p>
        </w:tc>
        <w:tc>
          <w:tcPr>
            <w:tcW w:w="603" w:type="pct"/>
          </w:tcPr>
          <w:p w:rsidR="00A76D11" w:rsidRPr="000E7222" w:rsidRDefault="00A76D11" w:rsidP="00BB52E3">
            <w:pPr>
              <w:spacing w:line="360" w:lineRule="auto"/>
              <w:jc w:val="center"/>
              <w:rPr>
                <w:sz w:val="24"/>
                <w:szCs w:val="24"/>
              </w:rPr>
            </w:pPr>
            <w:r w:rsidRPr="000E7222">
              <w:rPr>
                <w:sz w:val="24"/>
                <w:szCs w:val="24"/>
              </w:rPr>
              <w:t>12,5-19,3</w:t>
            </w:r>
          </w:p>
        </w:tc>
        <w:tc>
          <w:tcPr>
            <w:tcW w:w="678" w:type="pct"/>
          </w:tcPr>
          <w:p w:rsidR="00A76D11" w:rsidRPr="000E7222" w:rsidRDefault="00A76D11" w:rsidP="00BB52E3">
            <w:pPr>
              <w:spacing w:line="360" w:lineRule="auto"/>
              <w:jc w:val="center"/>
              <w:rPr>
                <w:sz w:val="24"/>
                <w:szCs w:val="24"/>
              </w:rPr>
            </w:pPr>
            <w:r w:rsidRPr="000E7222">
              <w:rPr>
                <w:sz w:val="24"/>
                <w:szCs w:val="24"/>
              </w:rPr>
              <w:t>30-65</w:t>
            </w:r>
          </w:p>
        </w:tc>
        <w:tc>
          <w:tcPr>
            <w:tcW w:w="524" w:type="pct"/>
          </w:tcPr>
          <w:p w:rsidR="00A76D11" w:rsidRPr="000E7222" w:rsidRDefault="00A76D11" w:rsidP="00BB52E3">
            <w:pPr>
              <w:spacing w:line="360" w:lineRule="auto"/>
              <w:jc w:val="center"/>
              <w:rPr>
                <w:sz w:val="24"/>
                <w:szCs w:val="24"/>
              </w:rPr>
            </w:pPr>
            <w:r w:rsidRPr="000E7222">
              <w:rPr>
                <w:sz w:val="24"/>
                <w:szCs w:val="24"/>
              </w:rPr>
              <w:t>до 120</w:t>
            </w:r>
          </w:p>
        </w:tc>
        <w:tc>
          <w:tcPr>
            <w:tcW w:w="601" w:type="pct"/>
          </w:tcPr>
          <w:p w:rsidR="00A76D11" w:rsidRPr="000E7222" w:rsidRDefault="00A76D11" w:rsidP="00BB52E3">
            <w:pPr>
              <w:spacing w:line="360" w:lineRule="auto"/>
              <w:jc w:val="center"/>
              <w:rPr>
                <w:sz w:val="24"/>
                <w:szCs w:val="24"/>
              </w:rPr>
            </w:pPr>
            <w:r w:rsidRPr="000E7222">
              <w:rPr>
                <w:sz w:val="24"/>
                <w:szCs w:val="24"/>
              </w:rPr>
              <w:t>45/55</w:t>
            </w:r>
          </w:p>
        </w:tc>
      </w:tr>
      <w:tr w:rsidR="00A76D11" w:rsidRPr="000E7A48" w:rsidTr="00BB52E3">
        <w:tc>
          <w:tcPr>
            <w:tcW w:w="5000" w:type="pct"/>
            <w:gridSpan w:val="9"/>
          </w:tcPr>
          <w:p w:rsidR="00A76D11" w:rsidRPr="000E7222" w:rsidRDefault="00A76D11" w:rsidP="00BB52E3">
            <w:pPr>
              <w:spacing w:line="360" w:lineRule="auto"/>
              <w:jc w:val="center"/>
              <w:rPr>
                <w:sz w:val="24"/>
                <w:szCs w:val="24"/>
              </w:rPr>
            </w:pPr>
            <w:r w:rsidRPr="000E7222">
              <w:rPr>
                <w:sz w:val="24"/>
                <w:szCs w:val="24"/>
              </w:rPr>
              <w:t xml:space="preserve">Гидрофильные алмазы </w:t>
            </w:r>
          </w:p>
        </w:tc>
      </w:tr>
      <w:tr w:rsidR="00A76D11" w:rsidRPr="000E7A48" w:rsidTr="00BB52E3">
        <w:trPr>
          <w:trHeight w:val="269"/>
        </w:trPr>
        <w:tc>
          <w:tcPr>
            <w:tcW w:w="483" w:type="pct"/>
          </w:tcPr>
          <w:p w:rsidR="00A76D11" w:rsidRPr="000E7222" w:rsidRDefault="00A76D11" w:rsidP="00BB52E3">
            <w:pPr>
              <w:spacing w:line="360" w:lineRule="auto"/>
              <w:jc w:val="center"/>
              <w:rPr>
                <w:sz w:val="24"/>
                <w:szCs w:val="24"/>
              </w:rPr>
            </w:pPr>
            <w:r w:rsidRPr="000E7222">
              <w:rPr>
                <w:sz w:val="24"/>
                <w:szCs w:val="24"/>
              </w:rPr>
              <w:t>2,7-5,8</w:t>
            </w:r>
          </w:p>
        </w:tc>
        <w:tc>
          <w:tcPr>
            <w:tcW w:w="455" w:type="pct"/>
          </w:tcPr>
          <w:p w:rsidR="00A76D11" w:rsidRPr="000E7222" w:rsidRDefault="00A76D11" w:rsidP="00BB52E3">
            <w:pPr>
              <w:spacing w:line="360" w:lineRule="auto"/>
              <w:jc w:val="center"/>
              <w:rPr>
                <w:sz w:val="24"/>
                <w:szCs w:val="24"/>
              </w:rPr>
            </w:pPr>
            <w:r w:rsidRPr="000E7222">
              <w:rPr>
                <w:sz w:val="24"/>
                <w:szCs w:val="24"/>
              </w:rPr>
              <w:t>1,1-6,4</w:t>
            </w:r>
          </w:p>
        </w:tc>
        <w:tc>
          <w:tcPr>
            <w:tcW w:w="528" w:type="pct"/>
          </w:tcPr>
          <w:p w:rsidR="00A76D11" w:rsidRPr="000E7222" w:rsidRDefault="00A76D11" w:rsidP="00BB52E3">
            <w:pPr>
              <w:spacing w:line="360" w:lineRule="auto"/>
              <w:jc w:val="center"/>
              <w:rPr>
                <w:sz w:val="24"/>
                <w:szCs w:val="24"/>
              </w:rPr>
            </w:pPr>
            <w:r w:rsidRPr="000E7222">
              <w:rPr>
                <w:sz w:val="24"/>
                <w:szCs w:val="24"/>
              </w:rPr>
              <w:t>4,9-8,1</w:t>
            </w:r>
          </w:p>
        </w:tc>
        <w:tc>
          <w:tcPr>
            <w:tcW w:w="528" w:type="pct"/>
          </w:tcPr>
          <w:p w:rsidR="00A76D11" w:rsidRPr="000E7222" w:rsidRDefault="00A76D11" w:rsidP="00BB52E3">
            <w:pPr>
              <w:spacing w:line="360" w:lineRule="auto"/>
              <w:jc w:val="center"/>
              <w:rPr>
                <w:sz w:val="24"/>
                <w:szCs w:val="24"/>
              </w:rPr>
            </w:pPr>
            <w:r w:rsidRPr="000E7222">
              <w:rPr>
                <w:sz w:val="24"/>
                <w:szCs w:val="24"/>
              </w:rPr>
              <w:t>3,7-4,5</w:t>
            </w:r>
          </w:p>
        </w:tc>
        <w:tc>
          <w:tcPr>
            <w:tcW w:w="600" w:type="pct"/>
          </w:tcPr>
          <w:p w:rsidR="00A76D11" w:rsidRPr="000E7222" w:rsidRDefault="00A76D11" w:rsidP="00BB52E3">
            <w:pPr>
              <w:spacing w:line="360" w:lineRule="auto"/>
              <w:jc w:val="center"/>
              <w:rPr>
                <w:sz w:val="24"/>
                <w:szCs w:val="24"/>
              </w:rPr>
            </w:pPr>
            <w:r w:rsidRPr="000E7222">
              <w:rPr>
                <w:sz w:val="24"/>
                <w:szCs w:val="24"/>
              </w:rPr>
              <w:t>44,5-72,5</w:t>
            </w:r>
          </w:p>
        </w:tc>
        <w:tc>
          <w:tcPr>
            <w:tcW w:w="603" w:type="pct"/>
          </w:tcPr>
          <w:p w:rsidR="00A76D11" w:rsidRPr="000E7222" w:rsidRDefault="00A76D11" w:rsidP="00BB52E3">
            <w:pPr>
              <w:spacing w:line="360" w:lineRule="auto"/>
              <w:jc w:val="center"/>
              <w:rPr>
                <w:sz w:val="24"/>
                <w:szCs w:val="24"/>
              </w:rPr>
            </w:pPr>
            <w:r w:rsidRPr="000E7222">
              <w:rPr>
                <w:sz w:val="24"/>
                <w:szCs w:val="24"/>
              </w:rPr>
              <w:t>12,9-36,2</w:t>
            </w:r>
          </w:p>
        </w:tc>
        <w:tc>
          <w:tcPr>
            <w:tcW w:w="678" w:type="pct"/>
          </w:tcPr>
          <w:p w:rsidR="00A76D11" w:rsidRPr="000E7222" w:rsidRDefault="00A76D11" w:rsidP="00BB52E3">
            <w:pPr>
              <w:spacing w:line="360" w:lineRule="auto"/>
              <w:jc w:val="center"/>
              <w:rPr>
                <w:sz w:val="24"/>
                <w:szCs w:val="24"/>
              </w:rPr>
            </w:pPr>
            <w:r w:rsidRPr="000E7222">
              <w:rPr>
                <w:sz w:val="24"/>
                <w:szCs w:val="24"/>
              </w:rPr>
              <w:t>70-75</w:t>
            </w:r>
          </w:p>
        </w:tc>
        <w:tc>
          <w:tcPr>
            <w:tcW w:w="524" w:type="pct"/>
          </w:tcPr>
          <w:p w:rsidR="00A76D11" w:rsidRPr="000E7222" w:rsidRDefault="00A76D11" w:rsidP="00BB52E3">
            <w:pPr>
              <w:spacing w:line="360" w:lineRule="auto"/>
              <w:jc w:val="center"/>
              <w:rPr>
                <w:sz w:val="24"/>
                <w:szCs w:val="24"/>
              </w:rPr>
            </w:pPr>
            <w:r w:rsidRPr="000E7222">
              <w:rPr>
                <w:sz w:val="24"/>
                <w:szCs w:val="24"/>
              </w:rPr>
              <w:t>до180</w:t>
            </w:r>
          </w:p>
        </w:tc>
        <w:tc>
          <w:tcPr>
            <w:tcW w:w="601" w:type="pct"/>
          </w:tcPr>
          <w:p w:rsidR="00A76D11" w:rsidRPr="000E7222" w:rsidRDefault="00A76D11" w:rsidP="00BB52E3">
            <w:pPr>
              <w:spacing w:line="360" w:lineRule="auto"/>
              <w:jc w:val="center"/>
              <w:rPr>
                <w:sz w:val="24"/>
                <w:szCs w:val="24"/>
              </w:rPr>
            </w:pPr>
            <w:r w:rsidRPr="000E7222">
              <w:rPr>
                <w:sz w:val="24"/>
                <w:szCs w:val="24"/>
              </w:rPr>
              <w:t>10/90</w:t>
            </w:r>
          </w:p>
        </w:tc>
      </w:tr>
    </w:tbl>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ind w:firstLine="709"/>
        <w:jc w:val="both"/>
        <w:rPr>
          <w:spacing w:val="20"/>
          <w:sz w:val="26"/>
          <w:szCs w:val="26"/>
        </w:rPr>
      </w:pPr>
    </w:p>
    <w:p w:rsidR="00A76D11" w:rsidRPr="000E7A48" w:rsidRDefault="003B5660" w:rsidP="00A76D11">
      <w:pPr>
        <w:pStyle w:val="aff6"/>
        <w:rPr>
          <w:spacing w:val="20"/>
          <w:sz w:val="26"/>
          <w:szCs w:val="26"/>
        </w:rPr>
      </w:pPr>
      <w:r>
        <w:rPr>
          <w:noProof/>
          <w:spacing w:val="20"/>
          <w:sz w:val="26"/>
          <w:szCs w:val="26"/>
          <w:lang w:eastAsia="ru-RU"/>
        </w:rPr>
        <w:pict>
          <v:shape id="_x0000_s1461" type="#_x0000_t202" style="position:absolute;left:0;text-align:left;margin-left:19.9pt;margin-top:.45pt;width:36pt;height:41.5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" filled="f">
            <v:textbox>
              <w:txbxContent>
                <w:p w:rsidR="0068548A" w:rsidRPr="001E1743" w:rsidRDefault="0068548A" w:rsidP="00A76D11">
                  <w:pPr>
                    <w:jc w:val="center"/>
                    <w:rPr>
                      <w:sz w:val="32"/>
                      <w:szCs w:val="32"/>
                    </w:rPr>
                  </w:pPr>
                  <w:r w:rsidRPr="001E1743">
                    <w:rPr>
                      <w:sz w:val="32"/>
                      <w:szCs w:val="32"/>
                    </w:rPr>
                    <w:t>а</w:t>
                  </w:r>
                </w:p>
              </w:txbxContent>
            </v:textbox>
          </v:shape>
        </w:pict>
      </w:r>
      <w:r w:rsidR="00A76D11" w:rsidRPr="000E7A48">
        <w:rPr>
          <w:noProof/>
          <w:spacing w:val="20"/>
          <w:sz w:val="26"/>
          <w:szCs w:val="26"/>
          <w:lang w:eastAsia="ru-RU"/>
        </w:rPr>
        <w:drawing>
          <wp:inline distT="0" distB="0" distL="0" distR="0" wp14:anchorId="062F7F7C" wp14:editId="673A751D">
            <wp:extent cx="4399721" cy="3299792"/>
            <wp:effectExtent l="0" t="0" r="1270" b="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05709" cy="3304283"/>
                    </a:xfrm>
                    <a:prstGeom prst="rect">
                      <a:avLst/>
                    </a:prstGeom>
                    <a:noFill/>
                    <a:ln>
                      <a:noFill/>
                    </a:ln>
                  </pic:spPr>
                </pic:pic>
              </a:graphicData>
            </a:graphic>
          </wp:inline>
        </w:drawing>
      </w:r>
      <w:r w:rsidR="00A76D11" w:rsidRPr="000E7A48">
        <w:rPr>
          <w:spacing w:val="20"/>
          <w:sz w:val="26"/>
          <w:szCs w:val="26"/>
        </w:rPr>
        <w:t xml:space="preserve"> </w:t>
      </w:r>
    </w:p>
    <w:p w:rsidR="00A76D11" w:rsidRPr="000E7A48" w:rsidRDefault="003B5660" w:rsidP="00A76D11">
      <w:pPr>
        <w:pStyle w:val="aff6"/>
        <w:rPr>
          <w:spacing w:val="20"/>
          <w:sz w:val="26"/>
          <w:szCs w:val="26"/>
        </w:rPr>
      </w:pPr>
      <w:r>
        <w:rPr>
          <w:noProof/>
          <w:spacing w:val="20"/>
          <w:sz w:val="26"/>
          <w:szCs w:val="26"/>
          <w:lang w:eastAsia="ru-RU"/>
        </w:rPr>
        <w:pict>
          <v:shape id="_x0000_s1462" type="#_x0000_t202" style="position:absolute;left:0;text-align:left;margin-left:26.2pt;margin-top:.4pt;width:36pt;height:41.5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" filled="f">
            <v:textbox>
              <w:txbxContent>
                <w:p w:rsidR="0068548A" w:rsidRPr="001E1743" w:rsidRDefault="0068548A" w:rsidP="00A76D11">
                  <w:pPr>
                    <w:jc w:val="center"/>
                    <w:rPr>
                      <w:sz w:val="32"/>
                      <w:szCs w:val="32"/>
                    </w:rPr>
                  </w:pPr>
                  <w:r>
                    <w:rPr>
                      <w:sz w:val="32"/>
                      <w:szCs w:val="32"/>
                    </w:rPr>
                    <w:t>б</w:t>
                  </w:r>
                </w:p>
              </w:txbxContent>
            </v:textbox>
          </v:shape>
        </w:pict>
      </w:r>
      <w:r w:rsidR="00A76D11" w:rsidRPr="000E7A48">
        <w:rPr>
          <w:noProof/>
          <w:spacing w:val="20"/>
          <w:sz w:val="26"/>
          <w:szCs w:val="26"/>
          <w:lang w:eastAsia="ru-RU"/>
        </w:rPr>
        <w:drawing>
          <wp:inline distT="0" distB="0" distL="0" distR="0" wp14:anchorId="48ABB4CC" wp14:editId="7E43D916">
            <wp:extent cx="4399724" cy="3299792"/>
            <wp:effectExtent l="0" t="0" r="127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05710" cy="3304281"/>
                    </a:xfrm>
                    <a:prstGeom prst="rect">
                      <a:avLst/>
                    </a:prstGeom>
                    <a:noFill/>
                    <a:ln>
                      <a:noFill/>
                    </a:ln>
                  </pic:spPr>
                </pic:pic>
              </a:graphicData>
            </a:graphic>
          </wp:inline>
        </w:drawing>
      </w:r>
    </w:p>
    <w:p w:rsidR="00A76D11" w:rsidRPr="000E7A48" w:rsidRDefault="00A76D11" w:rsidP="00A76D11">
      <w:pPr>
        <w:pStyle w:val="aff4"/>
        <w:spacing w:after="0"/>
        <w:ind w:firstLine="0"/>
        <w:jc w:val="center"/>
        <w:rPr>
          <w:spacing w:val="20"/>
          <w:sz w:val="26"/>
          <w:szCs w:val="26"/>
        </w:rPr>
      </w:pPr>
      <w:bookmarkStart w:id="12" w:name="_Ref314456293"/>
    </w:p>
    <w:p w:rsidR="00A76D11" w:rsidRPr="000E7A48" w:rsidRDefault="00A76D11" w:rsidP="00A76D11">
      <w:pPr>
        <w:pStyle w:val="aff4"/>
        <w:spacing w:after="0"/>
        <w:ind w:firstLine="0"/>
        <w:jc w:val="center"/>
        <w:rPr>
          <w:spacing w:val="20"/>
          <w:sz w:val="26"/>
          <w:szCs w:val="26"/>
        </w:rPr>
      </w:pPr>
      <w:r w:rsidRPr="000E7A48">
        <w:rPr>
          <w:spacing w:val="20"/>
          <w:sz w:val="26"/>
          <w:szCs w:val="26"/>
        </w:rPr>
        <w:t>Рис</w:t>
      </w:r>
      <w:bookmarkEnd w:id="12"/>
      <w:r w:rsidRPr="000E7A48">
        <w:rPr>
          <w:spacing w:val="20"/>
          <w:sz w:val="26"/>
          <w:szCs w:val="26"/>
        </w:rPr>
        <w:t xml:space="preserve">.2.6. Изображение рельефных поверхностных образований (а) и распределение кальция (б) на поверхности алмаза </w:t>
      </w:r>
    </w:p>
    <w:p w:rsidR="00A76D11" w:rsidRPr="000E7A48" w:rsidRDefault="00A76D11" w:rsidP="00A76D11">
      <w:pPr>
        <w:spacing w:line="360" w:lineRule="auto"/>
        <w:ind w:firstLine="709"/>
        <w:jc w:val="both"/>
        <w:rPr>
          <w:sz w:val="26"/>
          <w:szCs w:val="26"/>
        </w:rPr>
      </w:pPr>
    </w:p>
    <w:p w:rsidR="00A76D11" w:rsidRPr="000E7A48" w:rsidRDefault="00A76D11" w:rsidP="00A76D11">
      <w:pPr>
        <w:spacing w:line="360" w:lineRule="auto"/>
        <w:rPr>
          <w:rFonts w:eastAsia="Calibri"/>
          <w:spacing w:val="20"/>
          <w:sz w:val="26"/>
          <w:szCs w:val="26"/>
        </w:rPr>
      </w:pPr>
      <w:r w:rsidRPr="000E7A48">
        <w:rPr>
          <w:spacing w:val="20"/>
          <w:sz w:val="26"/>
          <w:szCs w:val="26"/>
        </w:rPr>
        <w:br w:type="page"/>
      </w:r>
    </w:p>
    <w:p w:rsidR="00A76D11" w:rsidRPr="000E7A48" w:rsidRDefault="00A76D11" w:rsidP="00A76D11">
      <w:pPr>
        <w:spacing w:line="360" w:lineRule="auto"/>
        <w:ind w:firstLine="709"/>
        <w:jc w:val="both"/>
        <w:rPr>
          <w:spacing w:val="20"/>
          <w:sz w:val="26"/>
          <w:szCs w:val="26"/>
        </w:rPr>
      </w:pPr>
      <w:r w:rsidRPr="000E7A48">
        <w:rPr>
          <w:spacing w:val="20"/>
          <w:sz w:val="26"/>
          <w:szCs w:val="26"/>
        </w:rPr>
        <w:lastRenderedPageBreak/>
        <w:t xml:space="preserve">Согласно результатам электронно-микроскопических исследований основными примесями на поверхности всех алмазов являются карбонаты (40-60 </w:t>
      </w:r>
      <w:proofErr w:type="spellStart"/>
      <w:r w:rsidRPr="000E7A48">
        <w:rPr>
          <w:spacing w:val="20"/>
          <w:sz w:val="26"/>
          <w:szCs w:val="26"/>
        </w:rPr>
        <w:t>отн</w:t>
      </w:r>
      <w:proofErr w:type="spellEnd"/>
      <w:r w:rsidRPr="000E7A48">
        <w:rPr>
          <w:spacing w:val="20"/>
          <w:sz w:val="26"/>
          <w:szCs w:val="26"/>
        </w:rPr>
        <w:t xml:space="preserve">.%) и гидроксиды (10-20 </w:t>
      </w:r>
      <w:proofErr w:type="spellStart"/>
      <w:r w:rsidRPr="000E7A48">
        <w:rPr>
          <w:spacing w:val="20"/>
          <w:sz w:val="26"/>
          <w:szCs w:val="26"/>
        </w:rPr>
        <w:t>отн</w:t>
      </w:r>
      <w:proofErr w:type="spellEnd"/>
      <w:r w:rsidRPr="000E7A48">
        <w:rPr>
          <w:spacing w:val="20"/>
          <w:sz w:val="26"/>
          <w:szCs w:val="26"/>
        </w:rPr>
        <w:t xml:space="preserve">. %) кальция, магния и железа, кремнезем и алюмосиликаты (15-25 </w:t>
      </w:r>
      <w:proofErr w:type="spellStart"/>
      <w:r w:rsidRPr="000E7A48">
        <w:rPr>
          <w:spacing w:val="20"/>
          <w:sz w:val="26"/>
          <w:szCs w:val="26"/>
        </w:rPr>
        <w:t>отн</w:t>
      </w:r>
      <w:proofErr w:type="spellEnd"/>
      <w:r w:rsidRPr="000E7A48">
        <w:rPr>
          <w:spacing w:val="20"/>
          <w:sz w:val="26"/>
          <w:szCs w:val="26"/>
        </w:rPr>
        <w:t xml:space="preserve">.%).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По существенному отличию соотношения массовой доли кальция и магния к массовой доле кремния и алюминия  в кристаллической и </w:t>
      </w:r>
      <w:proofErr w:type="spellStart"/>
      <w:r w:rsidRPr="000E7A48">
        <w:rPr>
          <w:spacing w:val="20"/>
          <w:sz w:val="26"/>
          <w:szCs w:val="26"/>
        </w:rPr>
        <w:t>рентгеноаморфной</w:t>
      </w:r>
      <w:proofErr w:type="spellEnd"/>
      <w:r w:rsidRPr="000E7A48">
        <w:rPr>
          <w:spacing w:val="20"/>
          <w:sz w:val="26"/>
          <w:szCs w:val="26"/>
        </w:rPr>
        <w:t xml:space="preserve"> массе можно заключить, что кремнезем и алюминий сконцентрированы в виде кристаллизованных алюмосиликатных минералов, а кальциевые и магниевые минералы преимущественно сосредоточены в аморфной межкристальной массе (цементе) и поверхностных пленках. Учитывая, что карбонаты кальция и магния в водных растворах </w:t>
      </w:r>
      <w:proofErr w:type="gramStart"/>
      <w:r w:rsidRPr="000E7A48">
        <w:rPr>
          <w:spacing w:val="20"/>
          <w:sz w:val="26"/>
          <w:szCs w:val="26"/>
        </w:rPr>
        <w:t>более растворимы</w:t>
      </w:r>
      <w:proofErr w:type="gramEnd"/>
      <w:r w:rsidRPr="000E7A48">
        <w:rPr>
          <w:spacing w:val="20"/>
          <w:sz w:val="26"/>
          <w:szCs w:val="26"/>
        </w:rPr>
        <w:t>, чем алюмосиликаты, целесообразно изыскивать способы разрушения именно этой составляющей поверхностных образований.</w:t>
      </w: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jc w:val="both"/>
        <w:rPr>
          <w:b/>
          <w:spacing w:val="20"/>
          <w:sz w:val="26"/>
          <w:szCs w:val="26"/>
        </w:rPr>
      </w:pPr>
      <w:r w:rsidRPr="000E7A48">
        <w:rPr>
          <w:b/>
          <w:spacing w:val="20"/>
          <w:sz w:val="26"/>
          <w:szCs w:val="26"/>
        </w:rPr>
        <w:t>2.3. Оценка влияния поверхностных образований на флотируемость алмазов</w:t>
      </w:r>
    </w:p>
    <w:p w:rsidR="00A76D11" w:rsidRPr="000E7A48" w:rsidRDefault="00A76D11" w:rsidP="00A76D11">
      <w:pPr>
        <w:spacing w:line="360" w:lineRule="auto"/>
        <w:ind w:firstLine="709"/>
        <w:jc w:val="both"/>
        <w:rPr>
          <w:spacing w:val="20"/>
          <w:sz w:val="26"/>
          <w:szCs w:val="26"/>
        </w:rPr>
      </w:pPr>
    </w:p>
    <w:p w:rsidR="00A76D11" w:rsidRPr="000E7A48" w:rsidRDefault="00A76D11" w:rsidP="00A76D11">
      <w:pPr>
        <w:spacing w:line="360" w:lineRule="auto"/>
        <w:ind w:firstLine="709"/>
        <w:jc w:val="both"/>
        <w:rPr>
          <w:spacing w:val="20"/>
          <w:sz w:val="26"/>
          <w:szCs w:val="26"/>
        </w:rPr>
      </w:pPr>
      <w:r w:rsidRPr="000E7A48">
        <w:rPr>
          <w:spacing w:val="20"/>
          <w:sz w:val="26"/>
          <w:szCs w:val="26"/>
        </w:rPr>
        <w:t>Для оценки связи размера и состава поверхностных образований на алмазах с их гидрофобностью и флотируемостью применяли метод беспенной флотации. Измерения флотируемости минералов методом беспенной флотации являются классическим методом, позволяющими дать оценку состояния поверхностных и флотационных свойств минералов. Как указывалось выше, алмазы являются весьма специфическим минералом, для которых применение метода беспенной флотации сопровождается методическими затруднениями, связанными с существенной дисперсией свойств отдельных зерен относительно среднего.</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Особенностью методики, разработанной в ИПКОН РАН и </w:t>
      </w:r>
      <w:proofErr w:type="spellStart"/>
      <w:r w:rsidRPr="000E7A48">
        <w:rPr>
          <w:spacing w:val="20"/>
          <w:sz w:val="26"/>
          <w:szCs w:val="26"/>
        </w:rPr>
        <w:t>Мирнинском</w:t>
      </w:r>
      <w:proofErr w:type="spellEnd"/>
      <w:r w:rsidRPr="000E7A48">
        <w:rPr>
          <w:spacing w:val="20"/>
          <w:sz w:val="26"/>
          <w:szCs w:val="26"/>
        </w:rPr>
        <w:t xml:space="preserve"> филиале СВФУ, было проведение исследований свойств алмазов на алмазных пробах с постоянным материалом. </w:t>
      </w:r>
    </w:p>
    <w:p w:rsidR="00A76D11" w:rsidRPr="000E7A48" w:rsidRDefault="00A76D11" w:rsidP="00A76D11">
      <w:pPr>
        <w:spacing w:line="360" w:lineRule="auto"/>
        <w:ind w:firstLine="709"/>
        <w:jc w:val="both"/>
        <w:rPr>
          <w:rFonts w:eastAsiaTheme="majorEastAsia"/>
          <w:spacing w:val="20"/>
          <w:sz w:val="26"/>
          <w:szCs w:val="26"/>
        </w:rPr>
      </w:pPr>
      <w:r w:rsidRPr="000E7A48">
        <w:rPr>
          <w:rFonts w:eastAsiaTheme="majorEastAsia"/>
          <w:spacing w:val="20"/>
          <w:sz w:val="26"/>
          <w:szCs w:val="26"/>
        </w:rPr>
        <w:lastRenderedPageBreak/>
        <w:t>Оценка степени влияния поверхностных образований на алмазах на их флотируемость проводилась путем выдерживания навески в пересыщенном растворе с периодической оценкой их флотируемости в аппарате Халлимонда. Отсутствие использования флотационных реагентов и неизменность навески позволяла определить динамику изменения состава поверхности алмазов и гидрофобность одновременно. Изменение поверхностных свойств алмазов проводилось следующим образом. Навеска алмазов обрабатывалась определённое время исследуемой водной системой, а затем фиксировалось изменение состава поверхности и флотируемости. Затем продолжали обработку алмазов в пересыщенном растворе и через заданный интервал времени снова проводили контрольные эксперименты по оценке состава поверхности и флотируемости.</w:t>
      </w:r>
    </w:p>
    <w:p w:rsidR="00DC7746" w:rsidRDefault="00A76D11" w:rsidP="00DC7746">
      <w:pPr>
        <w:spacing w:line="360" w:lineRule="auto"/>
        <w:jc w:val="both"/>
        <w:rPr>
          <w:spacing w:val="20"/>
          <w:sz w:val="26"/>
          <w:szCs w:val="26"/>
        </w:rPr>
      </w:pPr>
      <w:r w:rsidRPr="000E7A48">
        <w:rPr>
          <w:spacing w:val="20"/>
          <w:sz w:val="26"/>
          <w:szCs w:val="26"/>
        </w:rPr>
        <w:t xml:space="preserve">Результаты экспериментов, представленные в табл.2.6 показали, что выдерживание алмазов в технической воде обогатительной фабрики №3 Мирнинского ГОКа ведет к непрерывному росту массовой доли загрязняющих элементов на поверхности алмазных кристаллов и одновременно приводит к снижению их гидрофобности. </w:t>
      </w:r>
    </w:p>
    <w:p w:rsidR="00DC7746" w:rsidRPr="00DC7746" w:rsidRDefault="00DC7746" w:rsidP="00DC7746">
      <w:pPr>
        <w:spacing w:line="360" w:lineRule="auto"/>
        <w:jc w:val="both"/>
        <w:rPr>
          <w:spacing w:val="20"/>
          <w:sz w:val="16"/>
          <w:szCs w:val="16"/>
        </w:rPr>
      </w:pPr>
    </w:p>
    <w:p w:rsidR="00DC7746" w:rsidRPr="000E7A48" w:rsidRDefault="00DC7746" w:rsidP="00DC7746">
      <w:pPr>
        <w:spacing w:line="360" w:lineRule="auto"/>
        <w:jc w:val="both"/>
        <w:rPr>
          <w:spacing w:val="20"/>
          <w:sz w:val="26"/>
          <w:szCs w:val="26"/>
        </w:rPr>
      </w:pPr>
      <w:r w:rsidRPr="000E7A48">
        <w:rPr>
          <w:spacing w:val="20"/>
          <w:sz w:val="26"/>
          <w:szCs w:val="26"/>
        </w:rPr>
        <w:t>Таблица 2.6. – Кинетика изменения состава поверхности и флотируемости алмазов в аппарате беспенной флотации (класс – 1 +0,5 мм)</w:t>
      </w:r>
    </w:p>
    <w:tbl>
      <w:tblPr>
        <w:tblStyle w:val="a4"/>
        <w:tblW w:w="0" w:type="auto"/>
        <w:tblLayout w:type="fixed"/>
        <w:tblLook w:val="04A0" w:firstRow="1" w:lastRow="0" w:firstColumn="1" w:lastColumn="0" w:noHBand="0" w:noVBand="1"/>
      </w:tblPr>
      <w:tblGrid>
        <w:gridCol w:w="2943"/>
        <w:gridCol w:w="1134"/>
        <w:gridCol w:w="1276"/>
        <w:gridCol w:w="1063"/>
        <w:gridCol w:w="1205"/>
        <w:gridCol w:w="1842"/>
      </w:tblGrid>
      <w:tr w:rsidR="00DC7746" w:rsidRPr="000E7A48" w:rsidTr="000E1547">
        <w:tc>
          <w:tcPr>
            <w:tcW w:w="2943" w:type="dxa"/>
            <w:vMerge w:val="restart"/>
          </w:tcPr>
          <w:p w:rsidR="00DC7746" w:rsidRPr="000E7A48" w:rsidRDefault="00DC7746" w:rsidP="000E1547">
            <w:pPr>
              <w:spacing w:line="360" w:lineRule="auto"/>
              <w:jc w:val="both"/>
              <w:rPr>
                <w:spacing w:val="20"/>
                <w:sz w:val="26"/>
                <w:szCs w:val="26"/>
              </w:rPr>
            </w:pPr>
            <w:r w:rsidRPr="000E7A48">
              <w:rPr>
                <w:spacing w:val="20"/>
                <w:sz w:val="26"/>
                <w:szCs w:val="26"/>
              </w:rPr>
              <w:t>Время выдерживания, мин</w:t>
            </w:r>
          </w:p>
        </w:tc>
        <w:tc>
          <w:tcPr>
            <w:tcW w:w="4678" w:type="dxa"/>
            <w:gridSpan w:val="4"/>
          </w:tcPr>
          <w:p w:rsidR="00DC7746" w:rsidRPr="000E7A48" w:rsidRDefault="00DC7746" w:rsidP="000E1547">
            <w:pPr>
              <w:spacing w:line="360" w:lineRule="auto"/>
              <w:jc w:val="center"/>
              <w:rPr>
                <w:spacing w:val="20"/>
                <w:sz w:val="26"/>
                <w:szCs w:val="26"/>
              </w:rPr>
            </w:pPr>
            <w:r w:rsidRPr="000E7A48">
              <w:rPr>
                <w:spacing w:val="20"/>
                <w:sz w:val="26"/>
                <w:szCs w:val="26"/>
              </w:rPr>
              <w:t>Доля в поверхностном слое, %</w:t>
            </w:r>
          </w:p>
        </w:tc>
        <w:tc>
          <w:tcPr>
            <w:tcW w:w="1842" w:type="dxa"/>
            <w:vMerge w:val="restart"/>
          </w:tcPr>
          <w:p w:rsidR="00DC7746" w:rsidRPr="000E7A48" w:rsidRDefault="00DC7746" w:rsidP="000E1547">
            <w:pPr>
              <w:spacing w:line="360" w:lineRule="auto"/>
              <w:jc w:val="both"/>
              <w:rPr>
                <w:spacing w:val="20"/>
                <w:sz w:val="26"/>
                <w:szCs w:val="26"/>
              </w:rPr>
            </w:pPr>
            <w:r w:rsidRPr="000E7A48">
              <w:rPr>
                <w:spacing w:val="20"/>
                <w:sz w:val="26"/>
                <w:szCs w:val="26"/>
              </w:rPr>
              <w:t>Извлечение, %</w:t>
            </w:r>
          </w:p>
        </w:tc>
      </w:tr>
      <w:tr w:rsidR="00DC7746" w:rsidRPr="000E7A48" w:rsidTr="000E1547">
        <w:trPr>
          <w:trHeight w:val="256"/>
        </w:trPr>
        <w:tc>
          <w:tcPr>
            <w:tcW w:w="2943" w:type="dxa"/>
            <w:vMerge/>
          </w:tcPr>
          <w:p w:rsidR="00DC7746" w:rsidRPr="000E7A48" w:rsidRDefault="00DC7746" w:rsidP="000E1547">
            <w:pPr>
              <w:spacing w:line="360" w:lineRule="auto"/>
              <w:jc w:val="both"/>
              <w:rPr>
                <w:spacing w:val="20"/>
                <w:sz w:val="26"/>
                <w:szCs w:val="26"/>
              </w:rPr>
            </w:pPr>
          </w:p>
        </w:tc>
        <w:tc>
          <w:tcPr>
            <w:tcW w:w="1134" w:type="dxa"/>
          </w:tcPr>
          <w:p w:rsidR="00DC7746" w:rsidRPr="000E7A48" w:rsidRDefault="00DC7746" w:rsidP="000E1547">
            <w:pPr>
              <w:spacing w:line="360" w:lineRule="auto"/>
              <w:jc w:val="center"/>
              <w:rPr>
                <w:spacing w:val="20"/>
                <w:sz w:val="26"/>
                <w:szCs w:val="26"/>
                <w:lang w:val="en-US"/>
              </w:rPr>
            </w:pPr>
            <w:r w:rsidRPr="000E7A48">
              <w:rPr>
                <w:spacing w:val="20"/>
                <w:sz w:val="26"/>
                <w:szCs w:val="26"/>
                <w:lang w:val="en-US"/>
              </w:rPr>
              <w:t>C</w:t>
            </w:r>
          </w:p>
        </w:tc>
        <w:tc>
          <w:tcPr>
            <w:tcW w:w="1276" w:type="dxa"/>
          </w:tcPr>
          <w:p w:rsidR="00DC7746" w:rsidRPr="000E7A48" w:rsidRDefault="00DC7746" w:rsidP="000E1547">
            <w:pPr>
              <w:spacing w:line="360" w:lineRule="auto"/>
              <w:jc w:val="center"/>
              <w:rPr>
                <w:spacing w:val="20"/>
                <w:sz w:val="26"/>
                <w:szCs w:val="26"/>
              </w:rPr>
            </w:pPr>
            <w:proofErr w:type="spellStart"/>
            <w:r w:rsidRPr="000E7A48">
              <w:rPr>
                <w:spacing w:val="20"/>
                <w:sz w:val="26"/>
                <w:szCs w:val="26"/>
              </w:rPr>
              <w:t>Са</w:t>
            </w:r>
            <w:proofErr w:type="spellEnd"/>
          </w:p>
        </w:tc>
        <w:tc>
          <w:tcPr>
            <w:tcW w:w="1063" w:type="dxa"/>
          </w:tcPr>
          <w:p w:rsidR="00DC7746" w:rsidRPr="000E7A48" w:rsidRDefault="00DC7746" w:rsidP="000E1547">
            <w:pPr>
              <w:spacing w:line="360" w:lineRule="auto"/>
              <w:jc w:val="center"/>
              <w:rPr>
                <w:spacing w:val="20"/>
                <w:sz w:val="26"/>
                <w:szCs w:val="26"/>
                <w:lang w:val="en-US"/>
              </w:rPr>
            </w:pPr>
            <w:r w:rsidRPr="000E7A48">
              <w:rPr>
                <w:spacing w:val="20"/>
                <w:sz w:val="26"/>
                <w:szCs w:val="26"/>
              </w:rPr>
              <w:t>М</w:t>
            </w:r>
            <w:proofErr w:type="gramStart"/>
            <w:r w:rsidRPr="000E7A48">
              <w:rPr>
                <w:spacing w:val="20"/>
                <w:sz w:val="26"/>
                <w:szCs w:val="26"/>
                <w:lang w:val="en-US"/>
              </w:rPr>
              <w:t>g</w:t>
            </w:r>
            <w:proofErr w:type="gramEnd"/>
          </w:p>
        </w:tc>
        <w:tc>
          <w:tcPr>
            <w:tcW w:w="1205" w:type="dxa"/>
          </w:tcPr>
          <w:p w:rsidR="00DC7746" w:rsidRPr="000E7A48" w:rsidRDefault="00DC7746" w:rsidP="000E1547">
            <w:pPr>
              <w:spacing w:line="360" w:lineRule="auto"/>
              <w:jc w:val="center"/>
              <w:rPr>
                <w:spacing w:val="20"/>
                <w:sz w:val="26"/>
                <w:szCs w:val="26"/>
                <w:lang w:val="en-US"/>
              </w:rPr>
            </w:pPr>
            <w:r w:rsidRPr="000E7A48">
              <w:rPr>
                <w:spacing w:val="20"/>
                <w:sz w:val="26"/>
                <w:szCs w:val="26"/>
                <w:lang w:val="en-US"/>
              </w:rPr>
              <w:t>Fe</w:t>
            </w:r>
          </w:p>
        </w:tc>
        <w:tc>
          <w:tcPr>
            <w:tcW w:w="1842" w:type="dxa"/>
            <w:vMerge/>
          </w:tcPr>
          <w:p w:rsidR="00DC7746" w:rsidRPr="000E7A48" w:rsidRDefault="00DC7746" w:rsidP="000E1547">
            <w:pPr>
              <w:spacing w:line="360" w:lineRule="auto"/>
              <w:jc w:val="both"/>
              <w:rPr>
                <w:spacing w:val="20"/>
                <w:sz w:val="26"/>
                <w:szCs w:val="26"/>
              </w:rPr>
            </w:pP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85</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0,52</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1,10</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0,22</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47,5</w:t>
            </w: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30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84,2</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0,72</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1,12</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0,31</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45</w:t>
            </w: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60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84,0</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0,78</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1,27</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0,33</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42,5</w:t>
            </w: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90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84,1</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0,82</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1,33</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0,34</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39,0</w:t>
            </w: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120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82,5</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0,85</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1,36</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0,36</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38,0</w:t>
            </w:r>
          </w:p>
        </w:tc>
      </w:tr>
      <w:tr w:rsidR="00DC7746" w:rsidRPr="000E7A48" w:rsidTr="000E1547">
        <w:tc>
          <w:tcPr>
            <w:tcW w:w="2943" w:type="dxa"/>
          </w:tcPr>
          <w:p w:rsidR="00DC7746" w:rsidRPr="000E7A48" w:rsidRDefault="00DC7746" w:rsidP="000E1547">
            <w:pPr>
              <w:spacing w:line="360" w:lineRule="auto"/>
              <w:jc w:val="both"/>
              <w:rPr>
                <w:spacing w:val="20"/>
                <w:sz w:val="26"/>
                <w:szCs w:val="26"/>
              </w:rPr>
            </w:pPr>
            <w:r w:rsidRPr="000E7A48">
              <w:rPr>
                <w:spacing w:val="20"/>
                <w:sz w:val="26"/>
                <w:szCs w:val="26"/>
              </w:rPr>
              <w:t>180</w:t>
            </w:r>
          </w:p>
        </w:tc>
        <w:tc>
          <w:tcPr>
            <w:tcW w:w="1134" w:type="dxa"/>
          </w:tcPr>
          <w:p w:rsidR="00DC7746" w:rsidRPr="000E7A48" w:rsidRDefault="00DC7746" w:rsidP="000E1547">
            <w:pPr>
              <w:spacing w:line="360" w:lineRule="auto"/>
              <w:jc w:val="center"/>
              <w:rPr>
                <w:spacing w:val="20"/>
                <w:sz w:val="26"/>
                <w:szCs w:val="26"/>
              </w:rPr>
            </w:pPr>
            <w:r w:rsidRPr="000E7A48">
              <w:rPr>
                <w:spacing w:val="20"/>
                <w:sz w:val="26"/>
                <w:szCs w:val="26"/>
              </w:rPr>
              <w:t>81,3</w:t>
            </w:r>
          </w:p>
        </w:tc>
        <w:tc>
          <w:tcPr>
            <w:tcW w:w="1276" w:type="dxa"/>
          </w:tcPr>
          <w:p w:rsidR="00DC7746" w:rsidRPr="000E7A48" w:rsidRDefault="00DC7746" w:rsidP="000E1547">
            <w:pPr>
              <w:spacing w:line="360" w:lineRule="auto"/>
              <w:jc w:val="center"/>
              <w:rPr>
                <w:spacing w:val="20"/>
                <w:sz w:val="26"/>
                <w:szCs w:val="26"/>
              </w:rPr>
            </w:pPr>
            <w:r w:rsidRPr="000E7A48">
              <w:rPr>
                <w:spacing w:val="20"/>
                <w:sz w:val="26"/>
                <w:szCs w:val="26"/>
              </w:rPr>
              <w:t>0,82</w:t>
            </w:r>
          </w:p>
        </w:tc>
        <w:tc>
          <w:tcPr>
            <w:tcW w:w="1063" w:type="dxa"/>
          </w:tcPr>
          <w:p w:rsidR="00DC7746" w:rsidRPr="000E7A48" w:rsidRDefault="00DC7746" w:rsidP="000E1547">
            <w:pPr>
              <w:spacing w:line="360" w:lineRule="auto"/>
              <w:jc w:val="center"/>
              <w:rPr>
                <w:spacing w:val="20"/>
                <w:sz w:val="26"/>
                <w:szCs w:val="26"/>
              </w:rPr>
            </w:pPr>
            <w:r w:rsidRPr="000E7A48">
              <w:rPr>
                <w:spacing w:val="20"/>
                <w:sz w:val="26"/>
                <w:szCs w:val="26"/>
              </w:rPr>
              <w:t>1,44</w:t>
            </w:r>
          </w:p>
        </w:tc>
        <w:tc>
          <w:tcPr>
            <w:tcW w:w="1205" w:type="dxa"/>
          </w:tcPr>
          <w:p w:rsidR="00DC7746" w:rsidRPr="000E7A48" w:rsidRDefault="00DC7746" w:rsidP="000E1547">
            <w:pPr>
              <w:spacing w:line="360" w:lineRule="auto"/>
              <w:jc w:val="center"/>
              <w:rPr>
                <w:spacing w:val="20"/>
                <w:sz w:val="26"/>
                <w:szCs w:val="26"/>
              </w:rPr>
            </w:pPr>
            <w:r w:rsidRPr="000E7A48">
              <w:rPr>
                <w:spacing w:val="20"/>
                <w:sz w:val="26"/>
                <w:szCs w:val="26"/>
              </w:rPr>
              <w:t>0,36</w:t>
            </w:r>
          </w:p>
        </w:tc>
        <w:tc>
          <w:tcPr>
            <w:tcW w:w="1842" w:type="dxa"/>
          </w:tcPr>
          <w:p w:rsidR="00DC7746" w:rsidRPr="000E7A48" w:rsidRDefault="00DC7746" w:rsidP="000E1547">
            <w:pPr>
              <w:spacing w:line="360" w:lineRule="auto"/>
              <w:jc w:val="center"/>
              <w:rPr>
                <w:spacing w:val="20"/>
                <w:sz w:val="26"/>
                <w:szCs w:val="26"/>
              </w:rPr>
            </w:pPr>
            <w:r w:rsidRPr="000E7A48">
              <w:rPr>
                <w:spacing w:val="20"/>
                <w:sz w:val="26"/>
                <w:szCs w:val="26"/>
              </w:rPr>
              <w:t>34,0</w:t>
            </w:r>
          </w:p>
        </w:tc>
      </w:tr>
    </w:tbl>
    <w:p w:rsidR="00DC7746" w:rsidRPr="00E269AB" w:rsidRDefault="00DC7746" w:rsidP="00DC7746">
      <w:pPr>
        <w:spacing w:line="360" w:lineRule="auto"/>
        <w:jc w:val="both"/>
        <w:rPr>
          <w:spacing w:val="20"/>
          <w:sz w:val="16"/>
          <w:szCs w:val="16"/>
        </w:rPr>
      </w:pPr>
    </w:p>
    <w:p w:rsidR="00A76D11" w:rsidRPr="000E7A48" w:rsidRDefault="00A76D11" w:rsidP="00A76D11">
      <w:pPr>
        <w:spacing w:line="360" w:lineRule="auto"/>
        <w:ind w:firstLine="709"/>
        <w:jc w:val="both"/>
        <w:rPr>
          <w:spacing w:val="20"/>
          <w:sz w:val="26"/>
          <w:szCs w:val="26"/>
        </w:rPr>
      </w:pPr>
    </w:p>
    <w:p w:rsidR="00DC7746" w:rsidRDefault="00A76D11" w:rsidP="00A76D11">
      <w:pPr>
        <w:spacing w:line="360" w:lineRule="auto"/>
        <w:ind w:firstLine="709"/>
        <w:jc w:val="both"/>
        <w:rPr>
          <w:spacing w:val="20"/>
          <w:sz w:val="26"/>
          <w:szCs w:val="26"/>
        </w:rPr>
      </w:pPr>
      <w:r w:rsidRPr="000E7A48">
        <w:rPr>
          <w:spacing w:val="20"/>
          <w:sz w:val="26"/>
          <w:szCs w:val="26"/>
        </w:rPr>
        <w:lastRenderedPageBreak/>
        <w:t>Анализ результатов экспериментов, выполненный путем оценки тесноты связи конечного параметра – извлечения алмазов в операции беспенной флотации и промежуточных параметров – массовых долей металлов в поверхностном слое, позволяет сделать заключение о наличии устойчивой связи (</w:t>
      </w:r>
      <w:r w:rsidRPr="000E7A48">
        <w:rPr>
          <w:spacing w:val="20"/>
          <w:sz w:val="26"/>
          <w:szCs w:val="26"/>
          <w:lang w:val="en-US"/>
        </w:rPr>
        <w:t>R</w:t>
      </w:r>
      <w:r w:rsidRPr="000E7A48">
        <w:rPr>
          <w:spacing w:val="20"/>
          <w:sz w:val="26"/>
          <w:szCs w:val="26"/>
          <w:vertAlign w:val="superscript"/>
        </w:rPr>
        <w:t>2</w:t>
      </w:r>
      <w:r w:rsidRPr="000E7A48">
        <w:rPr>
          <w:spacing w:val="20"/>
          <w:sz w:val="26"/>
          <w:szCs w:val="26"/>
        </w:rPr>
        <w:t xml:space="preserve"> = 0,79 – 0,92) между этими параметрами (рис.2.7).</w:t>
      </w:r>
    </w:p>
    <w:p w:rsidR="00DC7746" w:rsidRDefault="00DC7746" w:rsidP="00DC7746">
      <w:pPr>
        <w:spacing w:line="360" w:lineRule="auto"/>
        <w:ind w:firstLine="709"/>
        <w:jc w:val="both"/>
        <w:rPr>
          <w:spacing w:val="20"/>
          <w:sz w:val="26"/>
          <w:szCs w:val="26"/>
        </w:rPr>
      </w:pPr>
      <w:r w:rsidRPr="000E7A48">
        <w:rPr>
          <w:spacing w:val="20"/>
          <w:sz w:val="26"/>
          <w:szCs w:val="26"/>
        </w:rPr>
        <w:t>Выявленный характер связей</w:t>
      </w:r>
      <w:r>
        <w:rPr>
          <w:spacing w:val="20"/>
          <w:sz w:val="26"/>
          <w:szCs w:val="26"/>
        </w:rPr>
        <w:t xml:space="preserve">, а также </w:t>
      </w:r>
      <w:proofErr w:type="gramStart"/>
      <w:r>
        <w:rPr>
          <w:spacing w:val="20"/>
          <w:sz w:val="26"/>
          <w:szCs w:val="26"/>
        </w:rPr>
        <w:t>быстрая скорость</w:t>
      </w:r>
      <w:proofErr w:type="gramEnd"/>
      <w:r>
        <w:rPr>
          <w:spacing w:val="20"/>
          <w:sz w:val="26"/>
          <w:szCs w:val="26"/>
        </w:rPr>
        <w:t xml:space="preserve"> образования гидрофилизующих пленок</w:t>
      </w:r>
      <w:r w:rsidRPr="000E7A48">
        <w:rPr>
          <w:spacing w:val="20"/>
          <w:sz w:val="26"/>
          <w:szCs w:val="26"/>
        </w:rPr>
        <w:t xml:space="preserve"> позволя</w:t>
      </w:r>
      <w:r>
        <w:rPr>
          <w:spacing w:val="20"/>
          <w:sz w:val="26"/>
          <w:szCs w:val="26"/>
        </w:rPr>
        <w:t>ю</w:t>
      </w:r>
      <w:r w:rsidRPr="000E7A48">
        <w:rPr>
          <w:spacing w:val="20"/>
          <w:sz w:val="26"/>
          <w:szCs w:val="26"/>
        </w:rPr>
        <w:t xml:space="preserve">т сделать вывод, что причиной гидрофилизации алмазов служат скопившиеся на их поверхности как алюмосиликатные, так и карбонатные минералы. Одновременно результатами </w:t>
      </w:r>
      <w:r>
        <w:rPr>
          <w:spacing w:val="20"/>
          <w:sz w:val="26"/>
          <w:szCs w:val="26"/>
        </w:rPr>
        <w:t xml:space="preserve">проведенных нами </w:t>
      </w:r>
      <w:r w:rsidRPr="000E7A48">
        <w:rPr>
          <w:spacing w:val="20"/>
          <w:sz w:val="26"/>
          <w:szCs w:val="26"/>
        </w:rPr>
        <w:t xml:space="preserve">экспериментов подтверждена выдвинутая ранее [40,72] гипотеза о возможности техногенной гидрофилизации алмазов непосредственно </w:t>
      </w:r>
      <w:r>
        <w:rPr>
          <w:spacing w:val="20"/>
          <w:sz w:val="26"/>
          <w:szCs w:val="26"/>
        </w:rPr>
        <w:t xml:space="preserve">компонентами жидкой фазы </w:t>
      </w:r>
      <w:r w:rsidRPr="000E7A48">
        <w:rPr>
          <w:spacing w:val="20"/>
          <w:sz w:val="26"/>
          <w:szCs w:val="26"/>
        </w:rPr>
        <w:t xml:space="preserve">в процессах рудоподготовки и обогащения на </w:t>
      </w:r>
      <w:r>
        <w:rPr>
          <w:spacing w:val="20"/>
          <w:sz w:val="26"/>
          <w:szCs w:val="26"/>
        </w:rPr>
        <w:t>алмазо</w:t>
      </w:r>
      <w:r w:rsidRPr="000E7A48">
        <w:rPr>
          <w:spacing w:val="20"/>
          <w:sz w:val="26"/>
          <w:szCs w:val="26"/>
        </w:rPr>
        <w:t>обогатительных фабриках.</w:t>
      </w:r>
    </w:p>
    <w:p w:rsidR="00DC7746" w:rsidRPr="00E269AB" w:rsidRDefault="00DC7746" w:rsidP="00DC7746">
      <w:pPr>
        <w:spacing w:line="360" w:lineRule="auto"/>
        <w:ind w:firstLine="709"/>
        <w:jc w:val="both"/>
        <w:rPr>
          <w:spacing w:val="20"/>
          <w:sz w:val="16"/>
          <w:szCs w:val="16"/>
        </w:rPr>
      </w:pPr>
    </w:p>
    <w:p w:rsidR="00DC7746" w:rsidRPr="000E7A48" w:rsidRDefault="00DC7746" w:rsidP="00DC7746">
      <w:pPr>
        <w:spacing w:line="360" w:lineRule="auto"/>
        <w:jc w:val="both"/>
        <w:rPr>
          <w:b/>
          <w:spacing w:val="20"/>
          <w:sz w:val="26"/>
          <w:szCs w:val="26"/>
        </w:rPr>
      </w:pPr>
      <w:r w:rsidRPr="000E7A48">
        <w:rPr>
          <w:b/>
          <w:spacing w:val="20"/>
          <w:sz w:val="26"/>
          <w:szCs w:val="26"/>
        </w:rPr>
        <w:t>Выводы к главе 2.</w:t>
      </w:r>
    </w:p>
    <w:p w:rsidR="00DC7746" w:rsidRPr="00E269AB" w:rsidRDefault="00DC7746" w:rsidP="00DC7746">
      <w:pPr>
        <w:spacing w:line="360" w:lineRule="auto"/>
        <w:jc w:val="both"/>
        <w:rPr>
          <w:b/>
          <w:spacing w:val="20"/>
          <w:sz w:val="16"/>
          <w:szCs w:val="16"/>
        </w:rPr>
      </w:pPr>
    </w:p>
    <w:p w:rsidR="00DC7746" w:rsidRDefault="00DC7746" w:rsidP="00DC7746">
      <w:pPr>
        <w:spacing w:line="360" w:lineRule="auto"/>
        <w:ind w:firstLine="709"/>
        <w:jc w:val="both"/>
        <w:rPr>
          <w:color w:val="000000"/>
          <w:spacing w:val="20"/>
          <w:sz w:val="26"/>
          <w:szCs w:val="26"/>
        </w:rPr>
      </w:pPr>
      <w:r w:rsidRPr="000E7A48">
        <w:rPr>
          <w:color w:val="000000"/>
          <w:spacing w:val="20"/>
          <w:sz w:val="26"/>
          <w:szCs w:val="26"/>
        </w:rPr>
        <w:t>1. Результатами рентгеноструктурного анализа показано, что  минеральные образования на поверхности алмазов имеют пленочно – островной характер</w:t>
      </w:r>
      <w:r>
        <w:rPr>
          <w:color w:val="000000"/>
          <w:spacing w:val="20"/>
          <w:sz w:val="26"/>
          <w:szCs w:val="26"/>
        </w:rPr>
        <w:t>. Массивные поверхностные образования</w:t>
      </w:r>
      <w:r w:rsidRPr="000E7A48">
        <w:rPr>
          <w:color w:val="000000"/>
          <w:spacing w:val="20"/>
          <w:sz w:val="26"/>
          <w:szCs w:val="26"/>
        </w:rPr>
        <w:t xml:space="preserve"> характеризуются толщиной до 180 </w:t>
      </w:r>
      <w:proofErr w:type="spellStart"/>
      <w:r w:rsidRPr="000E7A48">
        <w:rPr>
          <w:color w:val="000000"/>
          <w:spacing w:val="20"/>
          <w:sz w:val="26"/>
          <w:szCs w:val="26"/>
        </w:rPr>
        <w:t>нм</w:t>
      </w:r>
      <w:proofErr w:type="spellEnd"/>
      <w:r w:rsidRPr="000E7A48">
        <w:rPr>
          <w:color w:val="000000"/>
          <w:spacing w:val="20"/>
          <w:sz w:val="26"/>
          <w:szCs w:val="26"/>
        </w:rPr>
        <w:t xml:space="preserve"> и преимущественно состоят из слоя тонкодисперсных минералов, связанных цементирующим веществом.</w:t>
      </w:r>
    </w:p>
    <w:p w:rsidR="00A76D11" w:rsidRPr="000E7A48" w:rsidRDefault="00DC7746" w:rsidP="00A76D11">
      <w:pPr>
        <w:spacing w:line="360" w:lineRule="auto"/>
        <w:ind w:firstLine="709"/>
        <w:jc w:val="both"/>
        <w:rPr>
          <w:spacing w:val="20"/>
          <w:sz w:val="26"/>
          <w:szCs w:val="26"/>
        </w:rPr>
      </w:pPr>
      <w:r w:rsidRPr="000E7A48">
        <w:rPr>
          <w:spacing w:val="20"/>
          <w:sz w:val="26"/>
          <w:szCs w:val="26"/>
        </w:rPr>
        <w:t xml:space="preserve">2. </w:t>
      </w:r>
      <w:proofErr w:type="gramStart"/>
      <w:r w:rsidRPr="000E7A48">
        <w:rPr>
          <w:spacing w:val="20"/>
          <w:sz w:val="26"/>
          <w:szCs w:val="26"/>
        </w:rPr>
        <w:t xml:space="preserve">По существенному отличию соотношения массовой доли кальция и магния к массовой доле кремния и алюминия, фиксируемой рентгеноспектральным методом (0,89) и фиксируемой химическим анализом (1,32) можно заключить, что кальциевые и магниевые минералы преимущественно сосредоточены в аморфной межкристальной массе (цементе), а кремнезем и алюминий сконцентрированы в виде различных алюмосиликатных минералов с выраженным кристаллическим строением, что </w:t>
      </w:r>
      <w:r>
        <w:rPr>
          <w:spacing w:val="20"/>
          <w:sz w:val="26"/>
          <w:szCs w:val="26"/>
        </w:rPr>
        <w:t xml:space="preserve">вполне </w:t>
      </w:r>
      <w:r w:rsidRPr="000E7A48">
        <w:rPr>
          <w:spacing w:val="20"/>
          <w:sz w:val="26"/>
          <w:szCs w:val="26"/>
        </w:rPr>
        <w:t>соответствует микробрекчиевой</w:t>
      </w:r>
      <w:r>
        <w:rPr>
          <w:spacing w:val="20"/>
          <w:sz w:val="26"/>
          <w:szCs w:val="26"/>
        </w:rPr>
        <w:t xml:space="preserve"> </w:t>
      </w:r>
      <w:r w:rsidRPr="000E7A48">
        <w:rPr>
          <w:spacing w:val="20"/>
          <w:sz w:val="26"/>
          <w:szCs w:val="26"/>
        </w:rPr>
        <w:t xml:space="preserve"> структуре</w:t>
      </w:r>
      <w:r>
        <w:rPr>
          <w:spacing w:val="20"/>
          <w:sz w:val="26"/>
          <w:szCs w:val="26"/>
        </w:rPr>
        <w:t>.</w:t>
      </w:r>
      <w:r w:rsidR="00A76D11" w:rsidRPr="000E7A48">
        <w:rPr>
          <w:spacing w:val="20"/>
          <w:sz w:val="26"/>
          <w:szCs w:val="26"/>
        </w:rPr>
        <w:br w:type="page"/>
      </w:r>
      <w:proofErr w:type="gramEnd"/>
    </w:p>
    <w:p w:rsidR="00A76D11" w:rsidRPr="000E7A48" w:rsidRDefault="00A76D11" w:rsidP="00A76D11">
      <w:pPr>
        <w:spacing w:line="360" w:lineRule="auto"/>
        <w:jc w:val="both"/>
        <w:rPr>
          <w:spacing w:val="20"/>
          <w:sz w:val="26"/>
          <w:szCs w:val="26"/>
        </w:rPr>
      </w:pPr>
    </w:p>
    <w:p w:rsidR="00A76D11" w:rsidRPr="000E7A48" w:rsidRDefault="00A76D11" w:rsidP="00A76D11">
      <w:pPr>
        <w:spacing w:line="360" w:lineRule="auto"/>
        <w:jc w:val="both"/>
        <w:rPr>
          <w:spacing w:val="20"/>
          <w:sz w:val="26"/>
          <w:szCs w:val="26"/>
        </w:rPr>
      </w:pPr>
    </w:p>
    <w:p w:rsidR="00A76D11" w:rsidRPr="000E7A48" w:rsidRDefault="00A76D11" w:rsidP="00A76D11">
      <w:pPr>
        <w:spacing w:line="360" w:lineRule="auto"/>
        <w:rPr>
          <w:spacing w:val="20"/>
          <w:sz w:val="26"/>
          <w:szCs w:val="26"/>
          <w:lang w:val="en-US"/>
        </w:rPr>
      </w:pPr>
      <w:r w:rsidRPr="000E7A48">
        <w:rPr>
          <w:noProof/>
          <w:spacing w:val="20"/>
          <w:sz w:val="26"/>
          <w:szCs w:val="26"/>
        </w:rPr>
        <w:drawing>
          <wp:inline distT="0" distB="0" distL="0" distR="0" wp14:anchorId="0BEC1F2D" wp14:editId="7C74B053">
            <wp:extent cx="2872409" cy="2782957"/>
            <wp:effectExtent l="0" t="0" r="444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0E7A48">
        <w:rPr>
          <w:noProof/>
          <w:spacing w:val="20"/>
          <w:sz w:val="26"/>
          <w:szCs w:val="26"/>
        </w:rPr>
        <w:drawing>
          <wp:inline distT="0" distB="0" distL="0" distR="0" wp14:anchorId="239D5C16" wp14:editId="66E27C40">
            <wp:extent cx="2932044" cy="2782957"/>
            <wp:effectExtent l="0" t="0" r="190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0E7A48">
        <w:rPr>
          <w:noProof/>
          <w:spacing w:val="20"/>
          <w:sz w:val="26"/>
          <w:szCs w:val="26"/>
        </w:rPr>
        <w:drawing>
          <wp:inline distT="0" distB="0" distL="0" distR="0" wp14:anchorId="19C58F4D" wp14:editId="4B172D9A">
            <wp:extent cx="2872409" cy="2683565"/>
            <wp:effectExtent l="0" t="0" r="4445" b="254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0E7A48">
        <w:rPr>
          <w:noProof/>
          <w:spacing w:val="20"/>
          <w:sz w:val="26"/>
          <w:szCs w:val="26"/>
        </w:rPr>
        <w:drawing>
          <wp:inline distT="0" distB="0" distL="0" distR="0" wp14:anchorId="533D425D" wp14:editId="7027C652">
            <wp:extent cx="2932043" cy="2673626"/>
            <wp:effectExtent l="0" t="0" r="190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76D11" w:rsidRPr="000E7A48" w:rsidRDefault="00A76D11" w:rsidP="00A76D11">
      <w:pPr>
        <w:spacing w:line="360" w:lineRule="auto"/>
        <w:jc w:val="both"/>
        <w:rPr>
          <w:spacing w:val="20"/>
          <w:sz w:val="26"/>
          <w:szCs w:val="26"/>
        </w:rPr>
      </w:pPr>
    </w:p>
    <w:p w:rsidR="00A76D11" w:rsidRPr="000E7A48" w:rsidRDefault="00A76D11" w:rsidP="00A76D11">
      <w:pPr>
        <w:spacing w:line="360" w:lineRule="auto"/>
        <w:jc w:val="both"/>
        <w:rPr>
          <w:spacing w:val="20"/>
          <w:sz w:val="26"/>
          <w:szCs w:val="26"/>
        </w:rPr>
      </w:pPr>
      <w:r w:rsidRPr="000E7A48">
        <w:rPr>
          <w:spacing w:val="20"/>
          <w:sz w:val="26"/>
          <w:szCs w:val="26"/>
        </w:rPr>
        <w:t>Рис.2.7. Параметрические зависимости флотируемости алмазов от доли в поверхностном слое алмаза элементов: 1 – углерода; 2 – кальция; 3 – магния; 4 – железа</w:t>
      </w:r>
    </w:p>
    <w:p w:rsidR="00A76D11" w:rsidRPr="000E7A48" w:rsidRDefault="00A76D11" w:rsidP="00A76D11">
      <w:pPr>
        <w:spacing w:line="360" w:lineRule="auto"/>
        <w:rPr>
          <w:spacing w:val="20"/>
          <w:sz w:val="26"/>
          <w:szCs w:val="26"/>
        </w:rPr>
      </w:pPr>
      <w:r w:rsidRPr="000E7A48">
        <w:rPr>
          <w:spacing w:val="20"/>
          <w:sz w:val="26"/>
          <w:szCs w:val="26"/>
        </w:rPr>
        <w:br w:type="page"/>
      </w:r>
    </w:p>
    <w:p w:rsidR="00A76D11" w:rsidRPr="000E7A48" w:rsidRDefault="00A76D11" w:rsidP="00A76D11">
      <w:pPr>
        <w:spacing w:line="360" w:lineRule="auto"/>
        <w:ind w:firstLine="709"/>
        <w:jc w:val="both"/>
        <w:rPr>
          <w:spacing w:val="20"/>
          <w:sz w:val="26"/>
          <w:szCs w:val="26"/>
        </w:rPr>
      </w:pPr>
      <w:r w:rsidRPr="000E7A48">
        <w:rPr>
          <w:spacing w:val="20"/>
          <w:sz w:val="26"/>
          <w:szCs w:val="26"/>
        </w:rPr>
        <w:lastRenderedPageBreak/>
        <w:t xml:space="preserve">3. Сочетанием методом оптической микроскопии, инфракрасной спектроскопии и микрорентгеноспектрального анализа показано, что на поверхности гидрофильных алмазов распространены тонкие пленки карбонатов кальция и магния, на которых обнаруживаются минеральные примазки в виде тонкого слоя тонкодисперсных (менее 10 мкм) глинистых минералов. </w:t>
      </w:r>
    </w:p>
    <w:p w:rsidR="00A76D11" w:rsidRPr="000E7A48" w:rsidRDefault="00A76D11" w:rsidP="00A76D11">
      <w:pPr>
        <w:spacing w:line="360" w:lineRule="auto"/>
        <w:ind w:firstLine="709"/>
        <w:jc w:val="both"/>
        <w:rPr>
          <w:spacing w:val="20"/>
          <w:sz w:val="26"/>
          <w:szCs w:val="26"/>
        </w:rPr>
      </w:pPr>
      <w:r w:rsidRPr="000E7A48">
        <w:rPr>
          <w:spacing w:val="20"/>
          <w:sz w:val="26"/>
          <w:szCs w:val="26"/>
        </w:rPr>
        <w:t xml:space="preserve">4. Согласно результатам электронно-микроскопических исследований основными компонентами механически устойчивых рельефных поверхностных образований на поверхности алмазов являются карбонаты (40-60 </w:t>
      </w:r>
      <w:proofErr w:type="spellStart"/>
      <w:r w:rsidRPr="000E7A48">
        <w:rPr>
          <w:spacing w:val="20"/>
          <w:sz w:val="26"/>
          <w:szCs w:val="26"/>
        </w:rPr>
        <w:t>отн</w:t>
      </w:r>
      <w:proofErr w:type="spellEnd"/>
      <w:r w:rsidRPr="000E7A48">
        <w:rPr>
          <w:spacing w:val="20"/>
          <w:sz w:val="26"/>
          <w:szCs w:val="26"/>
        </w:rPr>
        <w:t xml:space="preserve">.%) и гидроксиды (10-20 </w:t>
      </w:r>
      <w:proofErr w:type="spellStart"/>
      <w:r w:rsidRPr="000E7A48">
        <w:rPr>
          <w:spacing w:val="20"/>
          <w:sz w:val="26"/>
          <w:szCs w:val="26"/>
        </w:rPr>
        <w:t>отн</w:t>
      </w:r>
      <w:proofErr w:type="spellEnd"/>
      <w:r w:rsidRPr="000E7A48">
        <w:rPr>
          <w:spacing w:val="20"/>
          <w:sz w:val="26"/>
          <w:szCs w:val="26"/>
        </w:rPr>
        <w:t xml:space="preserve">. %) кальция, магния и железа, кремнезем и алюмосиликаты (15-25 </w:t>
      </w:r>
      <w:proofErr w:type="spellStart"/>
      <w:r w:rsidRPr="000E7A48">
        <w:rPr>
          <w:spacing w:val="20"/>
          <w:sz w:val="26"/>
          <w:szCs w:val="26"/>
        </w:rPr>
        <w:t>отн</w:t>
      </w:r>
      <w:proofErr w:type="spellEnd"/>
      <w:r w:rsidRPr="000E7A48">
        <w:rPr>
          <w:spacing w:val="20"/>
          <w:sz w:val="26"/>
          <w:szCs w:val="26"/>
        </w:rPr>
        <w:t xml:space="preserve">.%). </w:t>
      </w:r>
    </w:p>
    <w:p w:rsidR="00A76D11" w:rsidRPr="000E7A48" w:rsidRDefault="00A76D11" w:rsidP="00A76D11">
      <w:pPr>
        <w:spacing w:line="360" w:lineRule="auto"/>
        <w:ind w:firstLine="709"/>
        <w:jc w:val="both"/>
        <w:rPr>
          <w:spacing w:val="20"/>
          <w:sz w:val="26"/>
          <w:szCs w:val="26"/>
        </w:rPr>
      </w:pPr>
      <w:r>
        <w:rPr>
          <w:spacing w:val="20"/>
          <w:sz w:val="26"/>
          <w:szCs w:val="26"/>
        </w:rPr>
        <w:t>5</w:t>
      </w:r>
      <w:r w:rsidRPr="000E7A48">
        <w:rPr>
          <w:spacing w:val="20"/>
          <w:sz w:val="26"/>
          <w:szCs w:val="26"/>
        </w:rPr>
        <w:t>. Экспериментально показано, что выдерживание алмазов в технической воде обогатительной фабрики №3 Мирнинского ГОКа ведет к непрерывному росту массовой доли загрязняющих элементов на поверхности алмазных кристаллов и одновременно приводит к снижению их гидрофобности. Наличие устойчивой связи (</w:t>
      </w:r>
      <w:r w:rsidRPr="000E7A48">
        <w:rPr>
          <w:spacing w:val="20"/>
          <w:sz w:val="26"/>
          <w:szCs w:val="26"/>
          <w:lang w:val="en-US"/>
        </w:rPr>
        <w:t>R</w:t>
      </w:r>
      <w:r w:rsidRPr="000E7A48">
        <w:rPr>
          <w:spacing w:val="20"/>
          <w:sz w:val="26"/>
          <w:szCs w:val="26"/>
          <w:vertAlign w:val="superscript"/>
        </w:rPr>
        <w:t>2</w:t>
      </w:r>
      <w:r w:rsidRPr="000E7A48">
        <w:rPr>
          <w:spacing w:val="20"/>
          <w:sz w:val="26"/>
          <w:szCs w:val="26"/>
        </w:rPr>
        <w:t xml:space="preserve"> = 0,79 – 0,92) между массовой долей компонентов поверхностных образований и извлекаемостью алмазов беспенной флотацией подтверждает возможность техногенной гидрофилизации и снижения флотируемости алмазов непосредственно в процессах рудоподготовки и обогащения. </w:t>
      </w:r>
    </w:p>
    <w:p w:rsidR="008645DB" w:rsidRPr="002912F7" w:rsidRDefault="008645DB" w:rsidP="008645DB">
      <w:pPr>
        <w:spacing w:line="360" w:lineRule="auto"/>
        <w:jc w:val="both"/>
        <w:rPr>
          <w:b/>
          <w:caps/>
          <w:spacing w:val="20"/>
          <w:sz w:val="26"/>
          <w:szCs w:val="26"/>
        </w:rPr>
      </w:pPr>
      <w:r>
        <w:rPr>
          <w:spacing w:val="20"/>
          <w:sz w:val="26"/>
          <w:szCs w:val="26"/>
        </w:rPr>
        <w:br w:type="page"/>
      </w:r>
      <w:r w:rsidRPr="002912F7">
        <w:rPr>
          <w:b/>
          <w:caps/>
          <w:spacing w:val="20"/>
          <w:sz w:val="26"/>
          <w:szCs w:val="26"/>
        </w:rPr>
        <w:lastRenderedPageBreak/>
        <w:t>Глава 3. Исследование механизма и выбор условий термического удаления минеральных пленок с поверхности алмаза</w:t>
      </w:r>
    </w:p>
    <w:p w:rsidR="008645DB" w:rsidRPr="002912F7" w:rsidRDefault="008645DB" w:rsidP="008645DB">
      <w:pPr>
        <w:spacing w:line="360" w:lineRule="auto"/>
        <w:rPr>
          <w:spacing w:val="20"/>
          <w:sz w:val="26"/>
          <w:szCs w:val="26"/>
        </w:rPr>
      </w:pPr>
    </w:p>
    <w:p w:rsidR="008645DB" w:rsidRPr="002912F7" w:rsidRDefault="008645DB" w:rsidP="008645DB">
      <w:pPr>
        <w:spacing w:line="360" w:lineRule="auto"/>
        <w:ind w:firstLine="709"/>
        <w:jc w:val="both"/>
        <w:rPr>
          <w:spacing w:val="20"/>
          <w:sz w:val="26"/>
          <w:szCs w:val="26"/>
        </w:rPr>
      </w:pPr>
      <w:r w:rsidRPr="002912F7">
        <w:rPr>
          <w:spacing w:val="20"/>
          <w:sz w:val="26"/>
          <w:szCs w:val="26"/>
        </w:rPr>
        <w:t xml:space="preserve">Термическое воздействие на систему алмаз – минеральное образование может происходить по двум механизмам. Первый механизм основан на различных термомеханических свойствах алмаза и породных минералов, в частности, отличающихся коэффициентах теплового линейного расширения. Второй механизм </w:t>
      </w:r>
      <w:r>
        <w:rPr>
          <w:spacing w:val="20"/>
          <w:sz w:val="26"/>
          <w:szCs w:val="26"/>
        </w:rPr>
        <w:t xml:space="preserve">разрушения </w:t>
      </w:r>
      <w:r w:rsidRPr="002912F7">
        <w:rPr>
          <w:spacing w:val="20"/>
          <w:sz w:val="26"/>
          <w:szCs w:val="26"/>
        </w:rPr>
        <w:t>связан с прямым химическим воздействием жидкой фазы пульпы при повышенной температуре на минеральные образования на поверхности алмаза.</w:t>
      </w:r>
    </w:p>
    <w:p w:rsidR="008645DB" w:rsidRPr="002912F7" w:rsidRDefault="008645DB" w:rsidP="008645DB">
      <w:pPr>
        <w:spacing w:line="360" w:lineRule="auto"/>
        <w:ind w:firstLine="709"/>
        <w:jc w:val="both"/>
        <w:rPr>
          <w:spacing w:val="20"/>
          <w:sz w:val="26"/>
          <w:szCs w:val="26"/>
        </w:rPr>
      </w:pPr>
      <w:r w:rsidRPr="002912F7">
        <w:rPr>
          <w:spacing w:val="20"/>
          <w:sz w:val="26"/>
          <w:szCs w:val="26"/>
        </w:rPr>
        <w:t>При выборе оптимальных параметров теплового кондиционирования необходимо в наибольшей мере реализовать оба механизма очистки.</w:t>
      </w:r>
    </w:p>
    <w:p w:rsidR="008645DB" w:rsidRPr="002912F7" w:rsidRDefault="008645DB" w:rsidP="008645DB">
      <w:pPr>
        <w:spacing w:line="360" w:lineRule="auto"/>
        <w:ind w:firstLine="709"/>
        <w:jc w:val="both"/>
        <w:rPr>
          <w:spacing w:val="20"/>
          <w:sz w:val="26"/>
          <w:szCs w:val="26"/>
        </w:rPr>
      </w:pPr>
    </w:p>
    <w:p w:rsidR="008645DB" w:rsidRPr="002912F7" w:rsidRDefault="008645DB" w:rsidP="008645DB">
      <w:pPr>
        <w:spacing w:line="360" w:lineRule="auto"/>
        <w:jc w:val="both"/>
        <w:rPr>
          <w:b/>
          <w:spacing w:val="20"/>
          <w:sz w:val="26"/>
          <w:szCs w:val="26"/>
        </w:rPr>
      </w:pPr>
      <w:r w:rsidRPr="002912F7">
        <w:rPr>
          <w:b/>
          <w:spacing w:val="20"/>
          <w:sz w:val="26"/>
          <w:szCs w:val="26"/>
        </w:rPr>
        <w:t xml:space="preserve">3.1. Гипотеза термомеханического разрушения минеральных поверхностных образований на алмазах </w:t>
      </w:r>
    </w:p>
    <w:p w:rsidR="008645DB" w:rsidRPr="002912F7" w:rsidRDefault="008645DB" w:rsidP="008645DB">
      <w:pPr>
        <w:spacing w:line="360" w:lineRule="auto"/>
        <w:jc w:val="both"/>
        <w:rPr>
          <w:spacing w:val="20"/>
          <w:sz w:val="26"/>
          <w:szCs w:val="26"/>
        </w:rPr>
      </w:pPr>
    </w:p>
    <w:p w:rsidR="008645DB" w:rsidRPr="002912F7" w:rsidRDefault="008645DB" w:rsidP="008645DB">
      <w:pPr>
        <w:spacing w:line="360" w:lineRule="auto"/>
        <w:ind w:firstLine="709"/>
        <w:jc w:val="both"/>
        <w:rPr>
          <w:spacing w:val="20"/>
          <w:sz w:val="26"/>
          <w:szCs w:val="26"/>
        </w:rPr>
      </w:pPr>
      <w:r w:rsidRPr="002912F7">
        <w:rPr>
          <w:spacing w:val="20"/>
          <w:sz w:val="26"/>
          <w:szCs w:val="26"/>
        </w:rPr>
        <w:t xml:space="preserve">Основным отличием в физических свойствах минералов рельефных и  </w:t>
      </w:r>
      <w:proofErr w:type="spellStart"/>
      <w:r w:rsidRPr="002912F7">
        <w:rPr>
          <w:spacing w:val="20"/>
          <w:sz w:val="26"/>
          <w:szCs w:val="26"/>
        </w:rPr>
        <w:t>пленкообразных</w:t>
      </w:r>
      <w:proofErr w:type="spellEnd"/>
      <w:r w:rsidRPr="002912F7">
        <w:rPr>
          <w:spacing w:val="20"/>
          <w:sz w:val="26"/>
          <w:szCs w:val="26"/>
        </w:rPr>
        <w:t xml:space="preserve"> поверхностных образований и алмазов являются значения коэффициентов теплового расширения. Как видно из табл. 3.1. алмаз характеризуется крайне низким значением коэффициента теплового расширения (1,1-1,2*10</w:t>
      </w:r>
      <w:r w:rsidRPr="002912F7">
        <w:rPr>
          <w:spacing w:val="20"/>
          <w:sz w:val="26"/>
          <w:szCs w:val="26"/>
          <w:vertAlign w:val="superscript"/>
        </w:rPr>
        <w:t>-6</w:t>
      </w:r>
      <w:r w:rsidRPr="002912F7">
        <w:rPr>
          <w:spacing w:val="20"/>
          <w:sz w:val="26"/>
          <w:szCs w:val="26"/>
        </w:rPr>
        <w:t> м/(</w:t>
      </w:r>
      <w:proofErr w:type="spellStart"/>
      <w:r w:rsidRPr="002912F7">
        <w:rPr>
          <w:spacing w:val="20"/>
          <w:sz w:val="26"/>
          <w:szCs w:val="26"/>
        </w:rPr>
        <w:t>м</w:t>
      </w:r>
      <w:proofErr w:type="gramStart"/>
      <w:r w:rsidRPr="002912F7">
        <w:rPr>
          <w:spacing w:val="20"/>
          <w:sz w:val="26"/>
          <w:szCs w:val="26"/>
          <w:vertAlign w:val="superscript"/>
        </w:rPr>
        <w:t>o</w:t>
      </w:r>
      <w:proofErr w:type="gramEnd"/>
      <w:r w:rsidRPr="002912F7">
        <w:rPr>
          <w:spacing w:val="20"/>
          <w:sz w:val="26"/>
          <w:szCs w:val="26"/>
        </w:rPr>
        <w:t>С</w:t>
      </w:r>
      <w:proofErr w:type="spellEnd"/>
      <w:r w:rsidRPr="002912F7">
        <w:rPr>
          <w:spacing w:val="20"/>
          <w:sz w:val="26"/>
          <w:szCs w:val="26"/>
        </w:rPr>
        <w:t>)) [80], существенно отличающимся от коэффициентов теплового расширения большинства породных минералов (известняков, мрамора, доломита, кварцитов, песчаников), составляющих от 6 до 12*10</w:t>
      </w:r>
      <w:r w:rsidRPr="002912F7">
        <w:rPr>
          <w:spacing w:val="20"/>
          <w:sz w:val="26"/>
          <w:szCs w:val="26"/>
          <w:vertAlign w:val="superscript"/>
        </w:rPr>
        <w:t>-6</w:t>
      </w:r>
      <w:r w:rsidRPr="002912F7">
        <w:rPr>
          <w:spacing w:val="20"/>
          <w:sz w:val="26"/>
          <w:szCs w:val="26"/>
        </w:rPr>
        <w:t>м/(</w:t>
      </w:r>
      <w:proofErr w:type="spellStart"/>
      <w:r w:rsidRPr="002912F7">
        <w:rPr>
          <w:spacing w:val="20"/>
          <w:sz w:val="26"/>
          <w:szCs w:val="26"/>
        </w:rPr>
        <w:t>м</w:t>
      </w:r>
      <w:r w:rsidRPr="002912F7">
        <w:rPr>
          <w:spacing w:val="20"/>
          <w:sz w:val="26"/>
          <w:szCs w:val="26"/>
          <w:vertAlign w:val="superscript"/>
        </w:rPr>
        <w:t>o</w:t>
      </w:r>
      <w:r w:rsidRPr="002912F7">
        <w:rPr>
          <w:spacing w:val="20"/>
          <w:sz w:val="26"/>
          <w:szCs w:val="26"/>
        </w:rPr>
        <w:t>С</w:t>
      </w:r>
      <w:proofErr w:type="spellEnd"/>
      <w:r w:rsidRPr="002912F7">
        <w:rPr>
          <w:spacing w:val="20"/>
          <w:sz w:val="26"/>
          <w:szCs w:val="26"/>
        </w:rPr>
        <w:t xml:space="preserve">) [59,80]. </w:t>
      </w:r>
      <w:r>
        <w:rPr>
          <w:spacing w:val="20"/>
          <w:sz w:val="26"/>
          <w:szCs w:val="26"/>
        </w:rPr>
        <w:t>Такое</w:t>
      </w:r>
      <w:r w:rsidRPr="002912F7">
        <w:rPr>
          <w:spacing w:val="20"/>
          <w:sz w:val="26"/>
          <w:szCs w:val="26"/>
        </w:rPr>
        <w:t xml:space="preserve"> отличие в </w:t>
      </w:r>
      <w:r>
        <w:rPr>
          <w:spacing w:val="20"/>
          <w:sz w:val="26"/>
          <w:szCs w:val="26"/>
        </w:rPr>
        <w:t xml:space="preserve">термомеханических </w:t>
      </w:r>
      <w:r w:rsidRPr="002912F7">
        <w:rPr>
          <w:spacing w:val="20"/>
          <w:sz w:val="26"/>
          <w:szCs w:val="26"/>
        </w:rPr>
        <w:t>свойствах приводит к разрушению гетерогенных систем алмаз – поверхностное образование в условиях нагревания.</w:t>
      </w:r>
    </w:p>
    <w:p w:rsidR="008645DB" w:rsidRDefault="008645DB" w:rsidP="008645DB">
      <w:pPr>
        <w:spacing w:line="360" w:lineRule="auto"/>
        <w:jc w:val="both"/>
        <w:rPr>
          <w:spacing w:val="20"/>
          <w:sz w:val="26"/>
          <w:szCs w:val="26"/>
        </w:rPr>
      </w:pPr>
    </w:p>
    <w:p w:rsidR="008645DB" w:rsidRPr="002912F7" w:rsidRDefault="008645DB" w:rsidP="008645DB">
      <w:pPr>
        <w:spacing w:line="360" w:lineRule="auto"/>
        <w:jc w:val="both"/>
        <w:rPr>
          <w:spacing w:val="20"/>
          <w:sz w:val="26"/>
          <w:szCs w:val="26"/>
        </w:rPr>
      </w:pPr>
      <w:r w:rsidRPr="002912F7">
        <w:rPr>
          <w:spacing w:val="20"/>
          <w:sz w:val="26"/>
          <w:szCs w:val="26"/>
        </w:rPr>
        <w:lastRenderedPageBreak/>
        <w:t xml:space="preserve">Таблица 3.1 -  Тепловое расширение </w:t>
      </w:r>
      <w:r w:rsidRPr="002912F7">
        <w:rPr>
          <w:rStyle w:val="apple-converted-space"/>
          <w:b/>
          <w:i/>
          <w:color w:val="000000" w:themeColor="text1"/>
          <w:sz w:val="26"/>
          <w:szCs w:val="26"/>
          <w:shd w:val="clear" w:color="auto" w:fill="FFFFFF"/>
        </w:rPr>
        <w:sym w:font="Symbol" w:char="F061"/>
      </w:r>
      <w:r w:rsidRPr="002912F7">
        <w:rPr>
          <w:rStyle w:val="apple-converted-space"/>
          <w:i/>
          <w:color w:val="000000" w:themeColor="text1"/>
          <w:sz w:val="26"/>
          <w:szCs w:val="26"/>
          <w:shd w:val="clear" w:color="auto" w:fill="FFFFFF"/>
        </w:rPr>
        <w:t xml:space="preserve"> </w:t>
      </w:r>
      <w:r w:rsidRPr="002912F7">
        <w:rPr>
          <w:spacing w:val="20"/>
          <w:sz w:val="26"/>
          <w:szCs w:val="26"/>
        </w:rPr>
        <w:t>некоторых типов горных пород в интервале 20÷100</w:t>
      </w:r>
      <w:r w:rsidRPr="002912F7">
        <w:rPr>
          <w:spacing w:val="20"/>
          <w:sz w:val="26"/>
          <w:szCs w:val="26"/>
          <w:vertAlign w:val="superscript"/>
        </w:rPr>
        <w:t>о</w:t>
      </w:r>
      <w:r w:rsidRPr="002912F7">
        <w:rPr>
          <w:spacing w:val="20"/>
          <w:sz w:val="26"/>
          <w:szCs w:val="26"/>
        </w:rPr>
        <w:t xml:space="preserve">С [59,80] </w:t>
      </w:r>
    </w:p>
    <w:tbl>
      <w:tblPr>
        <w:tblStyle w:val="a4"/>
        <w:tblW w:w="0" w:type="auto"/>
        <w:tblLook w:val="04A0" w:firstRow="1" w:lastRow="0" w:firstColumn="1" w:lastColumn="0" w:noHBand="0" w:noVBand="1"/>
      </w:tblPr>
      <w:tblGrid>
        <w:gridCol w:w="3190"/>
        <w:gridCol w:w="2872"/>
        <w:gridCol w:w="3402"/>
      </w:tblGrid>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 xml:space="preserve">Горная порода  </w:t>
            </w:r>
          </w:p>
          <w:p w:rsidR="008645DB" w:rsidRPr="002912F7" w:rsidRDefault="008645DB" w:rsidP="00BB52E3">
            <w:pPr>
              <w:spacing w:line="360" w:lineRule="auto"/>
              <w:rPr>
                <w:spacing w:val="20"/>
                <w:sz w:val="26"/>
                <w:szCs w:val="26"/>
              </w:rPr>
            </w:pPr>
          </w:p>
        </w:tc>
        <w:tc>
          <w:tcPr>
            <w:tcW w:w="2872" w:type="dxa"/>
          </w:tcPr>
          <w:p w:rsidR="008645DB" w:rsidRPr="002912F7" w:rsidRDefault="008645DB" w:rsidP="00BB52E3">
            <w:pPr>
              <w:spacing w:line="360" w:lineRule="auto"/>
              <w:ind w:right="-73"/>
              <w:rPr>
                <w:spacing w:val="20"/>
                <w:sz w:val="26"/>
                <w:szCs w:val="26"/>
              </w:rPr>
            </w:pPr>
            <w:r w:rsidRPr="002912F7">
              <w:rPr>
                <w:spacing w:val="20"/>
                <w:sz w:val="26"/>
                <w:szCs w:val="26"/>
              </w:rPr>
              <w:t xml:space="preserve">Число определений, n </w:t>
            </w:r>
          </w:p>
          <w:p w:rsidR="008645DB" w:rsidRPr="002912F7" w:rsidRDefault="008645DB" w:rsidP="00BB52E3">
            <w:pPr>
              <w:spacing w:line="360" w:lineRule="auto"/>
              <w:rPr>
                <w:spacing w:val="20"/>
                <w:sz w:val="26"/>
                <w:szCs w:val="26"/>
              </w:rPr>
            </w:pPr>
          </w:p>
        </w:tc>
        <w:tc>
          <w:tcPr>
            <w:tcW w:w="3402" w:type="dxa"/>
          </w:tcPr>
          <w:p w:rsidR="008645DB" w:rsidRPr="002912F7" w:rsidRDefault="008645DB" w:rsidP="00BB52E3">
            <w:pPr>
              <w:spacing w:line="360" w:lineRule="auto"/>
              <w:rPr>
                <w:spacing w:val="20"/>
                <w:sz w:val="26"/>
                <w:szCs w:val="26"/>
              </w:rPr>
            </w:pPr>
            <w:r w:rsidRPr="002912F7">
              <w:rPr>
                <w:spacing w:val="20"/>
                <w:sz w:val="26"/>
                <w:szCs w:val="26"/>
              </w:rPr>
              <w:t xml:space="preserve">Средний коэффициент линейного расширения </w:t>
            </w:r>
          </w:p>
          <w:p w:rsidR="008645DB" w:rsidRPr="002912F7" w:rsidRDefault="008645DB" w:rsidP="00BB52E3">
            <w:pPr>
              <w:spacing w:line="360" w:lineRule="auto"/>
              <w:rPr>
                <w:spacing w:val="20"/>
                <w:sz w:val="26"/>
                <w:szCs w:val="26"/>
              </w:rPr>
            </w:pPr>
            <w:r w:rsidRPr="002912F7">
              <w:rPr>
                <w:spacing w:val="20"/>
                <w:sz w:val="26"/>
                <w:szCs w:val="26"/>
              </w:rPr>
              <w:t xml:space="preserve">α′  = ΔL /L Δ T </w:t>
            </w:r>
            <w:r w:rsidRPr="002912F7">
              <w:rPr>
                <w:rFonts w:ascii="Cambria Math" w:hAnsi="Cambria Math" w:cs="Cambria Math"/>
                <w:spacing w:val="20"/>
                <w:sz w:val="26"/>
                <w:szCs w:val="26"/>
              </w:rPr>
              <w:t>⋅</w:t>
            </w:r>
            <w:r w:rsidRPr="002912F7">
              <w:rPr>
                <w:spacing w:val="20"/>
                <w:sz w:val="26"/>
                <w:szCs w:val="26"/>
              </w:rPr>
              <w:t xml:space="preserve"> 10</w:t>
            </w:r>
            <w:r w:rsidRPr="002912F7">
              <w:rPr>
                <w:spacing w:val="20"/>
                <w:sz w:val="26"/>
                <w:szCs w:val="26"/>
                <w:vertAlign w:val="superscript"/>
              </w:rPr>
              <w:t>6</w:t>
            </w:r>
            <w:r w:rsidRPr="002912F7">
              <w:rPr>
                <w:spacing w:val="20"/>
                <w:sz w:val="26"/>
                <w:szCs w:val="26"/>
              </w:rPr>
              <w:t>, 1/град</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 xml:space="preserve">Граниты и </w:t>
            </w:r>
            <w:proofErr w:type="spellStart"/>
            <w:r w:rsidRPr="002912F7">
              <w:rPr>
                <w:spacing w:val="20"/>
                <w:sz w:val="26"/>
                <w:szCs w:val="26"/>
              </w:rPr>
              <w:t>реолиты</w:t>
            </w:r>
            <w:proofErr w:type="spellEnd"/>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21</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5-11</w:t>
            </w:r>
          </w:p>
          <w:p w:rsidR="008645DB" w:rsidRPr="002912F7" w:rsidRDefault="008645DB" w:rsidP="00BB52E3">
            <w:pPr>
              <w:spacing w:line="360" w:lineRule="auto"/>
              <w:jc w:val="center"/>
              <w:rPr>
                <w:spacing w:val="20"/>
                <w:sz w:val="26"/>
                <w:szCs w:val="26"/>
              </w:rPr>
            </w:pPr>
            <w:r w:rsidRPr="002912F7">
              <w:rPr>
                <w:bCs/>
                <w:spacing w:val="20"/>
                <w:sz w:val="26"/>
                <w:szCs w:val="26"/>
              </w:rPr>
              <w:t>8</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Андезиты и диориты</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4</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5-9</w:t>
            </w:r>
          </w:p>
          <w:p w:rsidR="008645DB" w:rsidRPr="002912F7" w:rsidRDefault="008645DB" w:rsidP="00BB52E3">
            <w:pPr>
              <w:spacing w:line="360" w:lineRule="auto"/>
              <w:jc w:val="center"/>
              <w:rPr>
                <w:spacing w:val="20"/>
                <w:sz w:val="26"/>
                <w:szCs w:val="26"/>
              </w:rPr>
            </w:pPr>
            <w:r w:rsidRPr="002912F7">
              <w:rPr>
                <w:bCs/>
                <w:spacing w:val="20"/>
                <w:sz w:val="26"/>
                <w:szCs w:val="26"/>
              </w:rPr>
              <w:t>7</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Песчаники</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10</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8-12</w:t>
            </w:r>
          </w:p>
          <w:p w:rsidR="008645DB" w:rsidRPr="002912F7" w:rsidRDefault="008645DB" w:rsidP="00BB52E3">
            <w:pPr>
              <w:spacing w:line="360" w:lineRule="auto"/>
              <w:jc w:val="center"/>
              <w:rPr>
                <w:spacing w:val="20"/>
                <w:sz w:val="26"/>
                <w:szCs w:val="26"/>
              </w:rPr>
            </w:pPr>
            <w:r w:rsidRPr="002912F7">
              <w:rPr>
                <w:bCs/>
                <w:spacing w:val="20"/>
                <w:sz w:val="26"/>
                <w:szCs w:val="26"/>
              </w:rPr>
              <w:t>10</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Кварциты</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2</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9-13</w:t>
            </w:r>
          </w:p>
          <w:p w:rsidR="008645DB" w:rsidRPr="002912F7" w:rsidRDefault="008645DB" w:rsidP="00BB52E3">
            <w:pPr>
              <w:spacing w:line="360" w:lineRule="auto"/>
              <w:jc w:val="center"/>
              <w:rPr>
                <w:spacing w:val="20"/>
                <w:sz w:val="26"/>
                <w:szCs w:val="26"/>
              </w:rPr>
            </w:pPr>
            <w:r w:rsidRPr="002912F7">
              <w:rPr>
                <w:bCs/>
                <w:spacing w:val="20"/>
                <w:sz w:val="26"/>
                <w:szCs w:val="26"/>
              </w:rPr>
              <w:t>11</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Известняки</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20</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4 – 12</w:t>
            </w:r>
          </w:p>
          <w:p w:rsidR="008645DB" w:rsidRPr="002912F7" w:rsidRDefault="008645DB" w:rsidP="00BB52E3">
            <w:pPr>
              <w:spacing w:line="360" w:lineRule="auto"/>
              <w:jc w:val="center"/>
              <w:rPr>
                <w:spacing w:val="20"/>
                <w:sz w:val="26"/>
                <w:szCs w:val="26"/>
              </w:rPr>
            </w:pPr>
            <w:r w:rsidRPr="002912F7">
              <w:rPr>
                <w:bCs/>
                <w:spacing w:val="20"/>
                <w:sz w:val="26"/>
                <w:szCs w:val="26"/>
              </w:rPr>
              <w:t>8</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Мраморы</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9</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5-9</w:t>
            </w:r>
          </w:p>
          <w:p w:rsidR="008645DB" w:rsidRPr="002912F7" w:rsidRDefault="008645DB" w:rsidP="00BB52E3">
            <w:pPr>
              <w:spacing w:line="360" w:lineRule="auto"/>
              <w:jc w:val="center"/>
              <w:rPr>
                <w:spacing w:val="20"/>
                <w:sz w:val="26"/>
                <w:szCs w:val="26"/>
              </w:rPr>
            </w:pPr>
            <w:r w:rsidRPr="002912F7">
              <w:rPr>
                <w:bCs/>
                <w:spacing w:val="20"/>
                <w:sz w:val="26"/>
                <w:szCs w:val="26"/>
              </w:rPr>
              <w:t>7</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Сланцы</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3</w:t>
            </w:r>
          </w:p>
        </w:tc>
        <w:tc>
          <w:tcPr>
            <w:tcW w:w="3402" w:type="dxa"/>
          </w:tcPr>
          <w:p w:rsidR="008645DB" w:rsidRPr="002912F7" w:rsidRDefault="008645DB" w:rsidP="00BB52E3">
            <w:pPr>
              <w:spacing w:line="360" w:lineRule="auto"/>
              <w:jc w:val="center"/>
              <w:rPr>
                <w:spacing w:val="20"/>
                <w:sz w:val="26"/>
                <w:szCs w:val="26"/>
              </w:rPr>
            </w:pPr>
            <w:r w:rsidRPr="002912F7">
              <w:rPr>
                <w:bCs/>
                <w:spacing w:val="20"/>
                <w:sz w:val="26"/>
                <w:szCs w:val="26"/>
                <w:u w:val="single"/>
              </w:rPr>
              <w:t>8-10</w:t>
            </w:r>
          </w:p>
          <w:p w:rsidR="008645DB" w:rsidRPr="002912F7" w:rsidRDefault="008645DB" w:rsidP="00BB52E3">
            <w:pPr>
              <w:spacing w:line="360" w:lineRule="auto"/>
              <w:jc w:val="center"/>
              <w:rPr>
                <w:spacing w:val="20"/>
                <w:sz w:val="26"/>
                <w:szCs w:val="26"/>
              </w:rPr>
            </w:pPr>
            <w:r w:rsidRPr="002912F7">
              <w:rPr>
                <w:bCs/>
                <w:spacing w:val="20"/>
                <w:sz w:val="26"/>
                <w:szCs w:val="26"/>
              </w:rPr>
              <w:t>9</w:t>
            </w:r>
          </w:p>
        </w:tc>
      </w:tr>
      <w:tr w:rsidR="008645DB" w:rsidRPr="002912F7" w:rsidTr="00BB52E3">
        <w:tc>
          <w:tcPr>
            <w:tcW w:w="3190" w:type="dxa"/>
          </w:tcPr>
          <w:p w:rsidR="008645DB" w:rsidRPr="002912F7" w:rsidRDefault="008645DB" w:rsidP="00BB52E3">
            <w:pPr>
              <w:spacing w:line="360" w:lineRule="auto"/>
              <w:rPr>
                <w:spacing w:val="20"/>
                <w:sz w:val="26"/>
                <w:szCs w:val="26"/>
              </w:rPr>
            </w:pPr>
            <w:r w:rsidRPr="002912F7">
              <w:rPr>
                <w:spacing w:val="20"/>
                <w:sz w:val="26"/>
                <w:szCs w:val="26"/>
              </w:rPr>
              <w:t>Алмаз</w:t>
            </w:r>
          </w:p>
        </w:tc>
        <w:tc>
          <w:tcPr>
            <w:tcW w:w="2872" w:type="dxa"/>
          </w:tcPr>
          <w:p w:rsidR="008645DB" w:rsidRPr="002912F7" w:rsidRDefault="008645DB" w:rsidP="00BB52E3">
            <w:pPr>
              <w:spacing w:line="360" w:lineRule="auto"/>
              <w:rPr>
                <w:spacing w:val="20"/>
                <w:sz w:val="26"/>
                <w:szCs w:val="26"/>
              </w:rPr>
            </w:pPr>
            <w:r w:rsidRPr="002912F7">
              <w:rPr>
                <w:spacing w:val="20"/>
                <w:sz w:val="26"/>
                <w:szCs w:val="26"/>
              </w:rPr>
              <w:t>30</w:t>
            </w:r>
          </w:p>
        </w:tc>
        <w:tc>
          <w:tcPr>
            <w:tcW w:w="3402" w:type="dxa"/>
          </w:tcPr>
          <w:p w:rsidR="008645DB" w:rsidRPr="002912F7" w:rsidRDefault="008645DB" w:rsidP="00BB52E3">
            <w:pPr>
              <w:spacing w:line="360" w:lineRule="auto"/>
              <w:jc w:val="center"/>
              <w:rPr>
                <w:sz w:val="26"/>
                <w:szCs w:val="26"/>
              </w:rPr>
            </w:pPr>
            <w:r w:rsidRPr="002912F7">
              <w:rPr>
                <w:rFonts w:eastAsia="Calibri"/>
                <w:bCs/>
                <w:color w:val="000000" w:themeColor="text1"/>
                <w:kern w:val="24"/>
                <w:sz w:val="26"/>
                <w:szCs w:val="26"/>
                <w:u w:val="single"/>
              </w:rPr>
              <w:t>1-1,2</w:t>
            </w:r>
          </w:p>
          <w:p w:rsidR="008645DB" w:rsidRPr="002912F7" w:rsidRDefault="008645DB" w:rsidP="00BB52E3">
            <w:pPr>
              <w:spacing w:line="360" w:lineRule="auto"/>
              <w:jc w:val="center"/>
              <w:rPr>
                <w:sz w:val="26"/>
                <w:szCs w:val="26"/>
              </w:rPr>
            </w:pPr>
            <w:r w:rsidRPr="002912F7">
              <w:rPr>
                <w:rFonts w:eastAsia="Calibri"/>
                <w:bCs/>
                <w:color w:val="000000" w:themeColor="text1"/>
                <w:kern w:val="24"/>
                <w:sz w:val="26"/>
                <w:szCs w:val="26"/>
              </w:rPr>
              <w:t>1,1</w:t>
            </w:r>
          </w:p>
        </w:tc>
      </w:tr>
    </w:tbl>
    <w:p w:rsidR="008645DB" w:rsidRPr="002912F7" w:rsidRDefault="008645DB" w:rsidP="008645DB">
      <w:pPr>
        <w:shd w:val="clear" w:color="auto" w:fill="FFFFFF"/>
        <w:spacing w:line="360" w:lineRule="auto"/>
        <w:ind w:firstLine="709"/>
        <w:jc w:val="both"/>
        <w:rPr>
          <w:spacing w:val="20"/>
          <w:sz w:val="20"/>
          <w:szCs w:val="20"/>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spacing w:val="20"/>
          <w:sz w:val="26"/>
          <w:szCs w:val="26"/>
        </w:rPr>
        <w:t xml:space="preserve">Условия отслаивания поверхностных образований от алмаза могут быть рассчитаны с использованием критерия, оценивающего нарушение связи  между  кристаллической </w:t>
      </w:r>
      <w:r w:rsidRPr="002912F7">
        <w:rPr>
          <w:color w:val="000000" w:themeColor="text1"/>
          <w:spacing w:val="20"/>
          <w:sz w:val="26"/>
          <w:szCs w:val="26"/>
        </w:rPr>
        <w:t>решеткой кристалла и пленки. В качестве критерия предложено использование величины кристаллографического несоответствия, рассчитываемого по формуле:</w: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right"/>
        <w:rPr>
          <w:color w:val="000000" w:themeColor="text1"/>
          <w:spacing w:val="20"/>
          <w:sz w:val="26"/>
          <w:szCs w:val="26"/>
        </w:rPr>
      </w:pPr>
      <w:r w:rsidRPr="002912F7">
        <w:rPr>
          <w:bCs/>
          <w:i/>
          <w:iCs/>
          <w:color w:val="000000" w:themeColor="text1"/>
          <w:spacing w:val="20"/>
          <w:sz w:val="26"/>
          <w:szCs w:val="26"/>
          <w:lang w:val="en-US"/>
        </w:rPr>
        <w:t>δ</w:t>
      </w:r>
      <w:r w:rsidRPr="002912F7">
        <w:rPr>
          <w:bCs/>
          <w:i/>
          <w:iCs/>
          <w:color w:val="000000" w:themeColor="text1"/>
          <w:spacing w:val="20"/>
          <w:sz w:val="26"/>
          <w:szCs w:val="26"/>
        </w:rPr>
        <w:t xml:space="preserve"> = |</w:t>
      </w:r>
      <w:r w:rsidRPr="002912F7">
        <w:rPr>
          <w:bCs/>
          <w:i/>
          <w:iCs/>
          <w:color w:val="000000" w:themeColor="text1"/>
          <w:spacing w:val="20"/>
          <w:sz w:val="26"/>
          <w:szCs w:val="26"/>
          <w:lang w:val="en-US"/>
        </w:rPr>
        <w:t>a</w:t>
      </w:r>
      <w:r w:rsidRPr="002912F7">
        <w:rPr>
          <w:bCs/>
          <w:i/>
          <w:iCs/>
          <w:color w:val="000000" w:themeColor="text1"/>
          <w:spacing w:val="20"/>
          <w:sz w:val="26"/>
          <w:szCs w:val="26"/>
          <w:vertAlign w:val="subscript"/>
        </w:rPr>
        <w:t>А</w:t>
      </w:r>
      <w:r w:rsidRPr="002912F7">
        <w:rPr>
          <w:bCs/>
          <w:i/>
          <w:iCs/>
          <w:color w:val="000000" w:themeColor="text1"/>
          <w:spacing w:val="20"/>
          <w:sz w:val="26"/>
          <w:szCs w:val="26"/>
        </w:rPr>
        <w:t xml:space="preserve"> – </w:t>
      </w:r>
      <w:r w:rsidRPr="002912F7">
        <w:rPr>
          <w:bCs/>
          <w:i/>
          <w:iCs/>
          <w:color w:val="000000" w:themeColor="text1"/>
          <w:spacing w:val="20"/>
          <w:sz w:val="26"/>
          <w:szCs w:val="26"/>
          <w:lang w:val="en-US"/>
        </w:rPr>
        <w:t>a</w:t>
      </w:r>
      <w:r w:rsidRPr="002912F7">
        <w:rPr>
          <w:bCs/>
          <w:i/>
          <w:iCs/>
          <w:color w:val="000000" w:themeColor="text1"/>
          <w:spacing w:val="20"/>
          <w:sz w:val="26"/>
          <w:szCs w:val="26"/>
          <w:vertAlign w:val="subscript"/>
          <w:lang w:val="en-US"/>
        </w:rPr>
        <w:t>n</w:t>
      </w:r>
      <w:r w:rsidRPr="002912F7">
        <w:rPr>
          <w:bCs/>
          <w:i/>
          <w:iCs/>
          <w:color w:val="000000" w:themeColor="text1"/>
          <w:spacing w:val="20"/>
          <w:sz w:val="26"/>
          <w:szCs w:val="26"/>
        </w:rPr>
        <w:t xml:space="preserve">|/ </w:t>
      </w:r>
      <w:r w:rsidRPr="002912F7">
        <w:rPr>
          <w:bCs/>
          <w:i/>
          <w:iCs/>
          <w:color w:val="000000" w:themeColor="text1"/>
          <w:spacing w:val="20"/>
          <w:sz w:val="26"/>
          <w:szCs w:val="26"/>
          <w:lang w:val="en-US"/>
        </w:rPr>
        <w:t>a</w:t>
      </w:r>
      <w:r w:rsidRPr="002912F7">
        <w:rPr>
          <w:bCs/>
          <w:i/>
          <w:iCs/>
          <w:color w:val="000000" w:themeColor="text1"/>
          <w:spacing w:val="20"/>
          <w:sz w:val="26"/>
          <w:szCs w:val="26"/>
          <w:vertAlign w:val="subscript"/>
        </w:rPr>
        <w:t>А</w:t>
      </w:r>
      <w:r w:rsidRPr="002912F7">
        <w:rPr>
          <w:bCs/>
          <w:iCs/>
          <w:color w:val="000000" w:themeColor="text1"/>
          <w:spacing w:val="20"/>
          <w:sz w:val="26"/>
          <w:szCs w:val="26"/>
          <w:vertAlign w:val="subscript"/>
        </w:rPr>
        <w:t xml:space="preserve">                                                       </w:t>
      </w:r>
      <w:r w:rsidRPr="002912F7">
        <w:rPr>
          <w:bCs/>
          <w:iCs/>
          <w:color w:val="000000" w:themeColor="text1"/>
          <w:spacing w:val="20"/>
          <w:sz w:val="26"/>
          <w:szCs w:val="26"/>
        </w:rPr>
        <w:t>(</w:t>
      </w:r>
      <w:r w:rsidRPr="002912F7">
        <w:rPr>
          <w:color w:val="000000" w:themeColor="text1"/>
          <w:spacing w:val="20"/>
          <w:sz w:val="26"/>
          <w:szCs w:val="26"/>
        </w:rPr>
        <w:t xml:space="preserve">3.1) </w: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jc w:val="both"/>
        <w:rPr>
          <w:color w:val="000000" w:themeColor="text1"/>
          <w:spacing w:val="20"/>
          <w:sz w:val="26"/>
          <w:szCs w:val="26"/>
        </w:rPr>
      </w:pPr>
      <w:r w:rsidRPr="002912F7">
        <w:rPr>
          <w:color w:val="000000" w:themeColor="text1"/>
          <w:spacing w:val="20"/>
          <w:sz w:val="26"/>
          <w:szCs w:val="26"/>
        </w:rPr>
        <w:t xml:space="preserve">где  </w:t>
      </w:r>
      <w:proofErr w:type="gramStart"/>
      <w:r w:rsidRPr="002912F7">
        <w:rPr>
          <w:bCs/>
          <w:i/>
          <w:iCs/>
          <w:color w:val="000000" w:themeColor="text1"/>
          <w:spacing w:val="20"/>
          <w:sz w:val="26"/>
          <w:szCs w:val="26"/>
          <w:lang w:val="en-US"/>
        </w:rPr>
        <w:t>a</w:t>
      </w:r>
      <w:proofErr w:type="gramEnd"/>
      <w:r w:rsidRPr="002912F7">
        <w:rPr>
          <w:bCs/>
          <w:i/>
          <w:iCs/>
          <w:color w:val="000000" w:themeColor="text1"/>
          <w:spacing w:val="20"/>
          <w:sz w:val="26"/>
          <w:szCs w:val="26"/>
          <w:vertAlign w:val="subscript"/>
        </w:rPr>
        <w:t>А</w:t>
      </w:r>
      <w:r w:rsidRPr="002912F7">
        <w:rPr>
          <w:bCs/>
          <w:iCs/>
          <w:color w:val="000000" w:themeColor="text1"/>
          <w:spacing w:val="20"/>
          <w:sz w:val="26"/>
          <w:szCs w:val="26"/>
          <w:vertAlign w:val="subscript"/>
        </w:rPr>
        <w:t xml:space="preserve"> </w:t>
      </w:r>
      <w:r w:rsidRPr="002912F7">
        <w:rPr>
          <w:bCs/>
          <w:iCs/>
          <w:color w:val="000000" w:themeColor="text1"/>
          <w:spacing w:val="20"/>
          <w:sz w:val="26"/>
          <w:szCs w:val="26"/>
        </w:rPr>
        <w:t xml:space="preserve">– постоянная решетки алмаза; </w:t>
      </w:r>
      <w:r w:rsidRPr="002912F7">
        <w:rPr>
          <w:bCs/>
          <w:i/>
          <w:iCs/>
          <w:color w:val="000000" w:themeColor="text1"/>
          <w:spacing w:val="20"/>
          <w:sz w:val="26"/>
          <w:szCs w:val="26"/>
          <w:lang w:val="en-US"/>
        </w:rPr>
        <w:t>a</w:t>
      </w:r>
      <w:r w:rsidRPr="002912F7">
        <w:rPr>
          <w:bCs/>
          <w:i/>
          <w:iCs/>
          <w:color w:val="000000" w:themeColor="text1"/>
          <w:spacing w:val="20"/>
          <w:sz w:val="26"/>
          <w:szCs w:val="26"/>
          <w:vertAlign w:val="subscript"/>
          <w:lang w:val="en-US"/>
        </w:rPr>
        <w:t>n</w:t>
      </w:r>
      <w:r w:rsidRPr="002912F7">
        <w:rPr>
          <w:bCs/>
          <w:iCs/>
          <w:color w:val="000000" w:themeColor="text1"/>
          <w:spacing w:val="20"/>
          <w:sz w:val="26"/>
          <w:szCs w:val="26"/>
        </w:rPr>
        <w:t xml:space="preserve"> - постоянная решетки пленки.</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lastRenderedPageBreak/>
        <w:t>Величина кристаллографического несоответствия изменяется при нагревании гетерогенной системы алмаз – поверхностное образование, что приводит к ослаблению связей на границе и отслаиванию поверхностного образования от алмаза.</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Используя этот критерий, можно определить линейный размер пленочных образований, теряющих контакт с подложкой при нагреве алмаза.</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Тепловое расширение ведет к смещению узлов (</w:t>
      </w:r>
      <w:r w:rsidRPr="002912F7">
        <w:rPr>
          <w:color w:val="000000" w:themeColor="text1"/>
          <w:spacing w:val="20"/>
          <w:sz w:val="26"/>
          <w:szCs w:val="26"/>
        </w:rPr>
        <w:sym w:font="Symbol" w:char="F044"/>
      </w:r>
      <w:r w:rsidRPr="002912F7">
        <w:rPr>
          <w:color w:val="000000" w:themeColor="text1"/>
          <w:spacing w:val="20"/>
          <w:sz w:val="26"/>
          <w:szCs w:val="26"/>
          <w:lang w:val="en-US"/>
        </w:rPr>
        <w:t>L</w:t>
      </w:r>
      <w:r w:rsidRPr="002912F7">
        <w:rPr>
          <w:color w:val="000000" w:themeColor="text1"/>
          <w:spacing w:val="20"/>
          <w:sz w:val="26"/>
          <w:szCs w:val="26"/>
        </w:rPr>
        <w:t xml:space="preserve">) кристаллической решетки (рис.3.1): </w: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right"/>
        <w:rPr>
          <w:color w:val="000000" w:themeColor="text1"/>
          <w:spacing w:val="20"/>
          <w:sz w:val="26"/>
          <w:szCs w:val="26"/>
        </w:rPr>
      </w:pPr>
      <w:r w:rsidRPr="002912F7">
        <w:rPr>
          <w:i/>
          <w:color w:val="000000" w:themeColor="text1"/>
          <w:spacing w:val="20"/>
          <w:sz w:val="26"/>
          <w:szCs w:val="26"/>
        </w:rPr>
        <w:sym w:font="Symbol" w:char="F044"/>
      </w:r>
      <w:proofErr w:type="gramStart"/>
      <w:r w:rsidRPr="002912F7">
        <w:rPr>
          <w:i/>
          <w:color w:val="000000" w:themeColor="text1"/>
          <w:spacing w:val="20"/>
          <w:sz w:val="26"/>
          <w:szCs w:val="26"/>
          <w:lang w:val="en-US"/>
        </w:rPr>
        <w:t>L</w:t>
      </w:r>
      <w:r w:rsidRPr="002912F7">
        <w:rPr>
          <w:i/>
          <w:color w:val="000000" w:themeColor="text1"/>
          <w:spacing w:val="20"/>
          <w:sz w:val="26"/>
          <w:szCs w:val="26"/>
        </w:rPr>
        <w:t xml:space="preserve">  =</w:t>
      </w:r>
      <w:proofErr w:type="gramEnd"/>
      <w:r w:rsidRPr="002912F7">
        <w:rPr>
          <w:i/>
          <w:color w:val="000000" w:themeColor="text1"/>
          <w:spacing w:val="20"/>
          <w:sz w:val="26"/>
          <w:szCs w:val="26"/>
        </w:rPr>
        <w:t xml:space="preserve"> Х </w:t>
      </w:r>
      <w:r w:rsidRPr="002912F7">
        <w:rPr>
          <w:i/>
          <w:color w:val="000000" w:themeColor="text1"/>
          <w:spacing w:val="20"/>
          <w:sz w:val="26"/>
          <w:szCs w:val="26"/>
          <w:vertAlign w:val="subscript"/>
        </w:rPr>
        <w:t>*</w:t>
      </w:r>
      <w:r w:rsidRPr="002912F7">
        <w:rPr>
          <w:i/>
          <w:color w:val="000000" w:themeColor="text1"/>
          <w:spacing w:val="20"/>
          <w:sz w:val="26"/>
          <w:szCs w:val="26"/>
        </w:rPr>
        <w:t xml:space="preserve"> </w:t>
      </w:r>
      <w:r w:rsidRPr="002912F7">
        <w:rPr>
          <w:rStyle w:val="apple-converted-space"/>
          <w:i/>
          <w:color w:val="000000" w:themeColor="text1"/>
          <w:spacing w:val="20"/>
          <w:sz w:val="26"/>
          <w:szCs w:val="26"/>
          <w:shd w:val="clear" w:color="auto" w:fill="FFFFFF"/>
        </w:rPr>
        <w:sym w:font="Symbol" w:char="F061"/>
      </w:r>
      <w:r w:rsidRPr="002912F7">
        <w:rPr>
          <w:rStyle w:val="apple-converted-space"/>
          <w:i/>
          <w:color w:val="000000" w:themeColor="text1"/>
          <w:spacing w:val="20"/>
          <w:sz w:val="26"/>
          <w:szCs w:val="26"/>
          <w:shd w:val="clear" w:color="auto" w:fill="FFFFFF"/>
          <w:vertAlign w:val="subscript"/>
          <w:lang w:val="en-US"/>
        </w:rPr>
        <w:t>L</w:t>
      </w:r>
      <w:r w:rsidRPr="002912F7">
        <w:rPr>
          <w:i/>
          <w:color w:val="000000" w:themeColor="text1"/>
          <w:spacing w:val="20"/>
          <w:sz w:val="26"/>
          <w:szCs w:val="26"/>
        </w:rPr>
        <w:t xml:space="preserve"> , </w:t>
      </w:r>
      <w:r w:rsidRPr="002912F7">
        <w:rPr>
          <w:color w:val="000000" w:themeColor="text1"/>
          <w:spacing w:val="20"/>
          <w:sz w:val="26"/>
          <w:szCs w:val="26"/>
        </w:rPr>
        <w:t xml:space="preserve">                                        (3.2)</w:t>
      </w:r>
    </w:p>
    <w:p w:rsidR="008645DB" w:rsidRPr="002912F7" w:rsidRDefault="008645DB" w:rsidP="008645DB">
      <w:pPr>
        <w:shd w:val="clear" w:color="auto" w:fill="FFFFFF"/>
        <w:spacing w:line="360" w:lineRule="auto"/>
        <w:ind w:firstLine="709"/>
        <w:jc w:val="right"/>
        <w:rPr>
          <w:rStyle w:val="apple-converted-space"/>
          <w:color w:val="000000" w:themeColor="text1"/>
          <w:spacing w:val="20"/>
          <w:sz w:val="26"/>
          <w:szCs w:val="26"/>
          <w:shd w:val="clear" w:color="auto" w:fill="FFFFFF"/>
        </w:rPr>
      </w:pPr>
    </w:p>
    <w:p w:rsidR="008645DB" w:rsidRPr="002912F7" w:rsidRDefault="008645DB" w:rsidP="008645DB">
      <w:pPr>
        <w:shd w:val="clear" w:color="auto" w:fill="FFFFFF"/>
        <w:spacing w:line="360" w:lineRule="auto"/>
        <w:jc w:val="both"/>
        <w:rPr>
          <w:rStyle w:val="apple-converted-space"/>
          <w:color w:val="000000" w:themeColor="text1"/>
          <w:sz w:val="26"/>
          <w:szCs w:val="26"/>
          <w:shd w:val="clear" w:color="auto" w:fill="FFFFFF"/>
        </w:rPr>
      </w:pPr>
      <w:r w:rsidRPr="002912F7">
        <w:rPr>
          <w:color w:val="000000" w:themeColor="text1"/>
          <w:spacing w:val="20"/>
          <w:sz w:val="26"/>
          <w:szCs w:val="26"/>
        </w:rPr>
        <w:t xml:space="preserve">где </w:t>
      </w:r>
      <w:r w:rsidRPr="002912F7">
        <w:rPr>
          <w:i/>
          <w:color w:val="000000" w:themeColor="text1"/>
          <w:spacing w:val="20"/>
          <w:sz w:val="26"/>
          <w:szCs w:val="26"/>
        </w:rPr>
        <w:t>Х</w:t>
      </w:r>
      <w:r w:rsidRPr="002912F7">
        <w:rPr>
          <w:color w:val="000000" w:themeColor="text1"/>
          <w:spacing w:val="20"/>
          <w:sz w:val="26"/>
          <w:szCs w:val="26"/>
        </w:rPr>
        <w:t xml:space="preserve"> – линейный размер пленки, </w:t>
      </w:r>
      <w:r w:rsidRPr="002912F7">
        <w:rPr>
          <w:rStyle w:val="apple-converted-space"/>
          <w:color w:val="000000" w:themeColor="text1"/>
          <w:spacing w:val="20"/>
          <w:sz w:val="26"/>
          <w:szCs w:val="26"/>
          <w:shd w:val="clear" w:color="auto" w:fill="FFFFFF"/>
        </w:rPr>
        <w:sym w:font="Symbol" w:char="F061"/>
      </w:r>
      <w:r w:rsidRPr="002912F7">
        <w:rPr>
          <w:rStyle w:val="apple-converted-space"/>
          <w:color w:val="000000" w:themeColor="text1"/>
          <w:spacing w:val="20"/>
          <w:sz w:val="26"/>
          <w:szCs w:val="26"/>
          <w:shd w:val="clear" w:color="auto" w:fill="FFFFFF"/>
          <w:vertAlign w:val="subscript"/>
          <w:lang w:val="en-US"/>
        </w:rPr>
        <w:t>L</w:t>
      </w:r>
      <w:r w:rsidRPr="002912F7">
        <w:rPr>
          <w:rStyle w:val="apple-converted-space"/>
          <w:color w:val="000000" w:themeColor="text1"/>
          <w:spacing w:val="20"/>
          <w:sz w:val="26"/>
          <w:szCs w:val="26"/>
          <w:shd w:val="clear" w:color="auto" w:fill="FFFFFF"/>
          <w:vertAlign w:val="subscript"/>
        </w:rPr>
        <w:t xml:space="preserve"> </w:t>
      </w:r>
      <w:r w:rsidRPr="002912F7">
        <w:rPr>
          <w:rStyle w:val="apple-converted-space"/>
          <w:color w:val="000000" w:themeColor="text1"/>
          <w:spacing w:val="20"/>
          <w:sz w:val="26"/>
          <w:szCs w:val="26"/>
          <w:shd w:val="clear" w:color="auto" w:fill="FFFFFF"/>
        </w:rPr>
        <w:t>– линейный коэффициент теплового расширения</w:t>
      </w:r>
      <w:r w:rsidRPr="002912F7">
        <w:rPr>
          <w:rStyle w:val="apple-converted-space"/>
          <w:color w:val="000000" w:themeColor="text1"/>
          <w:sz w:val="26"/>
          <w:szCs w:val="26"/>
          <w:shd w:val="clear" w:color="auto" w:fill="FFFFFF"/>
        </w:rPr>
        <w:t xml:space="preserve"> (</w:t>
      </w:r>
      <w:r w:rsidRPr="002912F7">
        <w:rPr>
          <w:rStyle w:val="apple-converted-space"/>
          <w:i/>
          <w:color w:val="000000" w:themeColor="text1"/>
          <w:sz w:val="26"/>
          <w:szCs w:val="26"/>
          <w:shd w:val="clear" w:color="auto" w:fill="FFFFFF"/>
        </w:rPr>
        <w:sym w:font="Symbol" w:char="F061"/>
      </w:r>
      <w:r w:rsidRPr="002912F7">
        <w:rPr>
          <w:rStyle w:val="apple-converted-space"/>
          <w:i/>
          <w:color w:val="000000" w:themeColor="text1"/>
          <w:sz w:val="26"/>
          <w:szCs w:val="26"/>
          <w:shd w:val="clear" w:color="auto" w:fill="FFFFFF"/>
          <w:vertAlign w:val="subscript"/>
          <w:lang w:val="en-US"/>
        </w:rPr>
        <w:t>L</w:t>
      </w:r>
      <w:r w:rsidRPr="002912F7">
        <w:rPr>
          <w:rStyle w:val="apple-converted-space"/>
          <w:color w:val="000000" w:themeColor="text1"/>
          <w:sz w:val="26"/>
          <w:szCs w:val="26"/>
          <w:shd w:val="clear" w:color="auto" w:fill="FFFFFF"/>
          <w:vertAlign w:val="subscript"/>
        </w:rPr>
        <w:t xml:space="preserve"> = </w:t>
      </w:r>
      <w:r w:rsidRPr="002912F7">
        <w:rPr>
          <w:rStyle w:val="apple-converted-space"/>
          <w:i/>
          <w:color w:val="000000" w:themeColor="text1"/>
          <w:sz w:val="26"/>
          <w:szCs w:val="26"/>
          <w:shd w:val="clear" w:color="auto" w:fill="FFFFFF"/>
        </w:rPr>
        <w:sym w:font="Symbol" w:char="F061"/>
      </w:r>
      <w:r w:rsidRPr="002912F7">
        <w:rPr>
          <w:i/>
          <w:color w:val="000000" w:themeColor="text1"/>
          <w:sz w:val="26"/>
          <w:szCs w:val="26"/>
        </w:rPr>
        <w:sym w:font="Symbol" w:char="F044"/>
      </w:r>
      <w:r w:rsidRPr="002912F7">
        <w:rPr>
          <w:i/>
          <w:color w:val="000000" w:themeColor="text1"/>
          <w:sz w:val="26"/>
          <w:szCs w:val="26"/>
        </w:rPr>
        <w:t>Т)</w:t>
      </w:r>
      <w:r w:rsidRPr="002912F7">
        <w:rPr>
          <w:rStyle w:val="apple-converted-space"/>
          <w:color w:val="000000" w:themeColor="text1"/>
          <w:sz w:val="26"/>
          <w:szCs w:val="26"/>
          <w:shd w:val="clear" w:color="auto" w:fill="FFFFFF"/>
        </w:rPr>
        <w:t>.</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 xml:space="preserve">Количественную оценку смещения узлов кристаллической решетки пленки </w:t>
      </w:r>
      <w:r w:rsidRPr="002912F7">
        <w:rPr>
          <w:i/>
          <w:color w:val="000000" w:themeColor="text1"/>
          <w:spacing w:val="20"/>
          <w:sz w:val="26"/>
          <w:szCs w:val="26"/>
        </w:rPr>
        <w:t>(</w:t>
      </w:r>
      <w:r w:rsidRPr="002912F7">
        <w:rPr>
          <w:i/>
          <w:color w:val="000000" w:themeColor="text1"/>
          <w:spacing w:val="20"/>
          <w:sz w:val="26"/>
          <w:szCs w:val="26"/>
        </w:rPr>
        <w:sym w:font="Symbol" w:char="F044"/>
      </w:r>
      <w:proofErr w:type="gramStart"/>
      <w:r w:rsidRPr="002912F7">
        <w:rPr>
          <w:i/>
          <w:color w:val="000000" w:themeColor="text1"/>
          <w:spacing w:val="20"/>
          <w:sz w:val="26"/>
          <w:szCs w:val="26"/>
          <w:lang w:val="en-US"/>
        </w:rPr>
        <w:t>L</w:t>
      </w:r>
      <w:proofErr w:type="gramEnd"/>
      <w:r w:rsidRPr="002912F7">
        <w:rPr>
          <w:i/>
          <w:color w:val="000000" w:themeColor="text1"/>
          <w:spacing w:val="20"/>
          <w:sz w:val="26"/>
          <w:szCs w:val="26"/>
          <w:vertAlign w:val="subscript"/>
        </w:rPr>
        <w:t>п</w:t>
      </w:r>
      <w:r w:rsidRPr="002912F7">
        <w:rPr>
          <w:color w:val="000000" w:themeColor="text1"/>
          <w:spacing w:val="20"/>
          <w:sz w:val="26"/>
          <w:szCs w:val="26"/>
        </w:rPr>
        <w:t xml:space="preserve">) относительно решетки алмаза </w:t>
      </w:r>
      <w:r w:rsidRPr="002912F7">
        <w:rPr>
          <w:i/>
          <w:color w:val="000000" w:themeColor="text1"/>
          <w:spacing w:val="20"/>
          <w:sz w:val="26"/>
          <w:szCs w:val="26"/>
        </w:rPr>
        <w:t>(</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А</w:t>
      </w:r>
      <w:r w:rsidRPr="002912F7">
        <w:rPr>
          <w:color w:val="000000" w:themeColor="text1"/>
          <w:spacing w:val="20"/>
          <w:sz w:val="26"/>
          <w:szCs w:val="26"/>
        </w:rPr>
        <w:t>) можно получить с использованием уравнения:</w: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right"/>
        <w:rPr>
          <w:color w:val="000000" w:themeColor="text1"/>
          <w:spacing w:val="20"/>
          <w:sz w:val="26"/>
          <w:szCs w:val="26"/>
        </w:rPr>
      </w:pP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 xml:space="preserve">п/А </w:t>
      </w:r>
      <w:r w:rsidRPr="002912F7">
        <w:rPr>
          <w:i/>
          <w:color w:val="000000" w:themeColor="text1"/>
          <w:spacing w:val="20"/>
          <w:sz w:val="26"/>
          <w:szCs w:val="26"/>
        </w:rPr>
        <w:t xml:space="preserve">=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 xml:space="preserve">п </w:t>
      </w:r>
      <w:r w:rsidRPr="002912F7">
        <w:rPr>
          <w:i/>
          <w:color w:val="000000" w:themeColor="text1"/>
          <w:spacing w:val="20"/>
          <w:sz w:val="26"/>
          <w:szCs w:val="26"/>
        </w:rPr>
        <w:t xml:space="preserve">-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 xml:space="preserve">А </w:t>
      </w:r>
      <w:r w:rsidRPr="002912F7">
        <w:rPr>
          <w:i/>
          <w:color w:val="000000" w:themeColor="text1"/>
          <w:spacing w:val="20"/>
          <w:sz w:val="26"/>
          <w:szCs w:val="26"/>
        </w:rPr>
        <w:t>= Х (</w:t>
      </w:r>
      <w:r w:rsidRPr="002912F7">
        <w:rPr>
          <w:rStyle w:val="apple-converted-space"/>
          <w:i/>
          <w:color w:val="000000" w:themeColor="text1"/>
          <w:spacing w:val="20"/>
          <w:sz w:val="26"/>
          <w:szCs w:val="26"/>
          <w:shd w:val="clear" w:color="auto" w:fill="FFFFFF"/>
        </w:rPr>
        <w:sym w:font="Symbol" w:char="F061"/>
      </w:r>
      <w:r w:rsidRPr="002912F7">
        <w:rPr>
          <w:rStyle w:val="apple-converted-space"/>
          <w:i/>
          <w:color w:val="000000" w:themeColor="text1"/>
          <w:spacing w:val="20"/>
          <w:sz w:val="26"/>
          <w:szCs w:val="26"/>
          <w:shd w:val="clear" w:color="auto" w:fill="FFFFFF"/>
          <w:vertAlign w:val="subscript"/>
          <w:lang w:val="en-US"/>
        </w:rPr>
        <w:t>L</w:t>
      </w:r>
      <w:r w:rsidRPr="002912F7">
        <w:rPr>
          <w:rStyle w:val="apple-converted-space"/>
          <w:i/>
          <w:color w:val="000000" w:themeColor="text1"/>
          <w:spacing w:val="20"/>
          <w:sz w:val="26"/>
          <w:szCs w:val="26"/>
          <w:shd w:val="clear" w:color="auto" w:fill="FFFFFF"/>
          <w:vertAlign w:val="subscript"/>
        </w:rPr>
        <w:t xml:space="preserve">п </w:t>
      </w:r>
      <w:proofErr w:type="gramStart"/>
      <w:r w:rsidRPr="002912F7">
        <w:rPr>
          <w:rStyle w:val="apple-converted-space"/>
          <w:i/>
          <w:color w:val="000000" w:themeColor="text1"/>
          <w:spacing w:val="20"/>
          <w:sz w:val="26"/>
          <w:szCs w:val="26"/>
          <w:shd w:val="clear" w:color="auto" w:fill="FFFFFF"/>
        </w:rPr>
        <w:t xml:space="preserve">- </w:t>
      </w:r>
      <w:r w:rsidRPr="002912F7">
        <w:rPr>
          <w:i/>
          <w:color w:val="000000" w:themeColor="text1"/>
          <w:spacing w:val="20"/>
          <w:sz w:val="26"/>
          <w:szCs w:val="26"/>
        </w:rPr>
        <w:t xml:space="preserve"> </w:t>
      </w:r>
      <w:proofErr w:type="gramEnd"/>
      <w:r w:rsidRPr="002912F7">
        <w:rPr>
          <w:rStyle w:val="apple-converted-space"/>
          <w:i/>
          <w:color w:val="000000" w:themeColor="text1"/>
          <w:spacing w:val="20"/>
          <w:sz w:val="26"/>
          <w:szCs w:val="26"/>
          <w:shd w:val="clear" w:color="auto" w:fill="FFFFFF"/>
        </w:rPr>
        <w:sym w:font="Symbol" w:char="F061"/>
      </w:r>
      <w:r w:rsidRPr="002912F7">
        <w:rPr>
          <w:rStyle w:val="apple-converted-space"/>
          <w:i/>
          <w:color w:val="000000" w:themeColor="text1"/>
          <w:spacing w:val="20"/>
          <w:sz w:val="26"/>
          <w:szCs w:val="26"/>
          <w:shd w:val="clear" w:color="auto" w:fill="FFFFFF"/>
          <w:vertAlign w:val="subscript"/>
          <w:lang w:val="en-US"/>
        </w:rPr>
        <w:t>L</w:t>
      </w:r>
      <w:r w:rsidRPr="002912F7">
        <w:rPr>
          <w:rStyle w:val="apple-converted-space"/>
          <w:i/>
          <w:color w:val="000000" w:themeColor="text1"/>
          <w:spacing w:val="20"/>
          <w:sz w:val="26"/>
          <w:szCs w:val="26"/>
          <w:shd w:val="clear" w:color="auto" w:fill="FFFFFF"/>
          <w:vertAlign w:val="subscript"/>
        </w:rPr>
        <w:t>р</w:t>
      </w:r>
      <w:r w:rsidRPr="002912F7">
        <w:rPr>
          <w:rStyle w:val="apple-converted-space"/>
          <w:i/>
          <w:color w:val="000000" w:themeColor="text1"/>
          <w:spacing w:val="20"/>
          <w:sz w:val="26"/>
          <w:szCs w:val="26"/>
          <w:shd w:val="clear" w:color="auto" w:fill="FFFFFF"/>
        </w:rPr>
        <w:t xml:space="preserve">) </w:t>
      </w:r>
      <w:r w:rsidRPr="002912F7">
        <w:rPr>
          <w:rStyle w:val="apple-converted-space"/>
          <w:color w:val="000000" w:themeColor="text1"/>
          <w:spacing w:val="20"/>
          <w:sz w:val="26"/>
          <w:szCs w:val="26"/>
          <w:shd w:val="clear" w:color="auto" w:fill="FFFFFF"/>
        </w:rPr>
        <w:t xml:space="preserve">                          (3.3)</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 xml:space="preserve"> </w:t>
      </w:r>
    </w:p>
    <w:p w:rsidR="008645DB" w:rsidRPr="002912F7" w:rsidRDefault="008645DB" w:rsidP="008645DB">
      <w:pPr>
        <w:shd w:val="clear" w:color="auto" w:fill="FFFFFF"/>
        <w:spacing w:line="360" w:lineRule="auto"/>
        <w:ind w:firstLine="709"/>
        <w:jc w:val="both"/>
        <w:rPr>
          <w:i/>
          <w:color w:val="000000" w:themeColor="text1"/>
          <w:spacing w:val="20"/>
          <w:sz w:val="26"/>
          <w:szCs w:val="26"/>
        </w:rPr>
      </w:pPr>
      <w:r w:rsidRPr="002912F7">
        <w:rPr>
          <w:color w:val="000000" w:themeColor="text1"/>
          <w:spacing w:val="20"/>
          <w:sz w:val="26"/>
          <w:szCs w:val="26"/>
        </w:rPr>
        <w:t>Предполагается, что в устойчивом состоянии на границе раздела фаз имеет место соответствие параметров кристаллических решеток алмаза и пленки</w:t>
      </w:r>
      <w:r>
        <w:rPr>
          <w:color w:val="000000" w:themeColor="text1"/>
          <w:spacing w:val="20"/>
          <w:sz w:val="26"/>
          <w:szCs w:val="26"/>
        </w:rPr>
        <w:t>, находящихся в эпитаксиальном срастании</w:t>
      </w:r>
      <w:r w:rsidRPr="002912F7">
        <w:rPr>
          <w:color w:val="000000" w:themeColor="text1"/>
          <w:spacing w:val="20"/>
          <w:sz w:val="26"/>
          <w:szCs w:val="26"/>
        </w:rPr>
        <w:t xml:space="preserve">. При нагреве гетерогенной системы каждая из решеток расширяется и возникает относительное смещение узлов решеток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rPr>
        <w:t>.</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 xml:space="preserve">Условием отторжения пленки или рельефного поверхностного образования будет смещение узлов  решеток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color w:val="000000" w:themeColor="text1"/>
          <w:spacing w:val="20"/>
          <w:sz w:val="26"/>
          <w:szCs w:val="26"/>
        </w:rPr>
        <w:t xml:space="preserve"> на определенную величину, при которой происходит разрыв связей интеркристаллического образования.</w:t>
      </w:r>
      <w:r w:rsidRPr="002912F7">
        <w:rPr>
          <w:color w:val="000000" w:themeColor="text1"/>
          <w:spacing w:val="20"/>
          <w:sz w:val="26"/>
          <w:szCs w:val="26"/>
        </w:rPr>
        <w:br w:type="page"/>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3B5660" w:rsidP="008645DB">
      <w:pPr>
        <w:shd w:val="clear" w:color="auto" w:fill="FFFFFF"/>
        <w:spacing w:line="360" w:lineRule="auto"/>
        <w:jc w:val="both"/>
        <w:rPr>
          <w:color w:val="000000" w:themeColor="text1"/>
          <w:spacing w:val="20"/>
          <w:sz w:val="26"/>
          <w:szCs w:val="26"/>
        </w:rPr>
      </w:pPr>
      <w:r>
        <w:rPr>
          <w:noProof/>
          <w:color w:val="000000" w:themeColor="text1"/>
          <w:spacing w:val="20"/>
          <w:sz w:val="26"/>
          <w:szCs w:val="26"/>
        </w:rPr>
        <w:pict>
          <v:rect id="Прямоугольник 6" o:spid="_x0000_s1476" style="position:absolute;left:0;text-align:left;margin-left:3.45pt;margin-top:4.7pt;width:29.75pt;height:26.6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" fillcolor="white [3201]" strokecolor="black [3213]" strokeweight="1.5pt">
            <v:textbox>
              <w:txbxContent>
                <w:p w:rsidR="0068548A" w:rsidRPr="00AB5B1C" w:rsidRDefault="0068548A" w:rsidP="008645DB">
                  <w:pPr>
                    <w:jc w:val="center"/>
                    <w:rPr>
                      <w:sz w:val="28"/>
                      <w:szCs w:val="28"/>
                    </w:rPr>
                  </w:pPr>
                  <w:r w:rsidRPr="00AB5B1C">
                    <w:rPr>
                      <w:sz w:val="28"/>
                      <w:szCs w:val="28"/>
                    </w:rPr>
                    <w:t>а</w:t>
                  </w:r>
                </w:p>
              </w:txbxContent>
            </v:textbox>
          </v:rect>
        </w:pict>
      </w:r>
      <w:r>
        <w:rPr>
          <w:noProof/>
          <w:color w:val="000000" w:themeColor="text1"/>
          <w:spacing w:val="20"/>
          <w:sz w:val="26"/>
          <w:szCs w:val="26"/>
        </w:rPr>
        <w:pict>
          <v:oval id="Овал 22" o:spid="_x0000_s1475" style="position:absolute;left:0;text-align:left;margin-left:218.3pt;margin-top:94.85pt;width:28.95pt;height:26.6pt;z-index:25168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" filled="f" strokecolor="windowText" strokeweight="1.5pt">
            <v:textbox inset="0,0,0,0">
              <w:txbxContent>
                <w:p w:rsidR="0068548A" w:rsidRPr="003855C7" w:rsidRDefault="0068548A" w:rsidP="008645DB">
                  <w:pPr>
                    <w:jc w:val="center"/>
                    <w:rPr>
                      <w:sz w:val="32"/>
                      <w:szCs w:val="32"/>
                    </w:rPr>
                  </w:pPr>
                  <w:r>
                    <w:rPr>
                      <w:sz w:val="32"/>
                      <w:szCs w:val="32"/>
                    </w:rPr>
                    <w:t>2</w:t>
                  </w:r>
                </w:p>
              </w:txbxContent>
            </v:textbox>
          </v:oval>
        </w:pict>
      </w:r>
      <w:r>
        <w:rPr>
          <w:noProof/>
          <w:color w:val="000000" w:themeColor="text1"/>
          <w:spacing w:val="20"/>
          <w:sz w:val="26"/>
          <w:szCs w:val="26"/>
        </w:rPr>
        <w:pict>
          <v:oval id="Овал 21" o:spid="_x0000_s1474" style="position:absolute;left:0;text-align:left;margin-left:225.1pt;margin-top:147pt;width:28.95pt;height:26.6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" filled="f" strokecolor="windowText" strokeweight="1.5pt">
            <v:textbox inset="0,0,0,0">
              <w:txbxContent>
                <w:p w:rsidR="0068548A" w:rsidRPr="003855C7" w:rsidRDefault="0068548A" w:rsidP="008645DB">
                  <w:pPr>
                    <w:jc w:val="center"/>
                    <w:rPr>
                      <w:sz w:val="32"/>
                      <w:szCs w:val="32"/>
                    </w:rPr>
                  </w:pPr>
                  <w:r>
                    <w:rPr>
                      <w:sz w:val="32"/>
                      <w:szCs w:val="32"/>
                    </w:rPr>
                    <w:t>1</w:t>
                  </w:r>
                </w:p>
              </w:txbxContent>
            </v:textbox>
          </v:oval>
        </w:pict>
      </w:r>
      <w:r w:rsidR="008645DB" w:rsidRPr="002912F7">
        <w:rPr>
          <w:noProof/>
          <w:color w:val="000000" w:themeColor="text1"/>
          <w:spacing w:val="20"/>
          <w:sz w:val="26"/>
          <w:szCs w:val="26"/>
        </w:rPr>
        <w:drawing>
          <wp:inline distT="0" distB="0" distL="0" distR="0" wp14:anchorId="432D7920" wp14:editId="428CA375">
            <wp:extent cx="5865638" cy="288142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67889" cy="2882529"/>
                    </a:xfrm>
                    <a:prstGeom prst="rect">
                      <a:avLst/>
                    </a:prstGeom>
                    <a:noFill/>
                  </pic:spPr>
                </pic:pic>
              </a:graphicData>
            </a:graphic>
          </wp:inline>
        </w:drawing>
      </w:r>
    </w:p>
    <w:p w:rsidR="008645DB" w:rsidRPr="002912F7" w:rsidRDefault="003B5660" w:rsidP="008645DB">
      <w:pPr>
        <w:shd w:val="clear" w:color="auto" w:fill="FFFFFF"/>
        <w:spacing w:line="360" w:lineRule="auto"/>
        <w:ind w:firstLine="709"/>
        <w:jc w:val="both"/>
        <w:rPr>
          <w:color w:val="000000" w:themeColor="text1"/>
          <w:spacing w:val="20"/>
          <w:sz w:val="26"/>
          <w:szCs w:val="26"/>
        </w:rPr>
      </w:pPr>
      <w:r>
        <w:rPr>
          <w:noProof/>
          <w:color w:val="000000" w:themeColor="text1"/>
          <w:spacing w:val="20"/>
          <w:sz w:val="26"/>
          <w:szCs w:val="26"/>
        </w:rPr>
        <w:pict>
          <v:rect id="_x0000_s1497" style="position:absolute;left:0;text-align:left;margin-left:3.45pt;margin-top:7.95pt;width:29.75pt;height:26.6pt;z-index:2517043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" fillcolor="white [3201]" strokecolor="black [3213]" strokeweight="1.5pt">
            <v:textbox>
              <w:txbxContent>
                <w:p w:rsidR="0068548A" w:rsidRPr="007E5E4B" w:rsidRDefault="0068548A" w:rsidP="008645DB">
                  <w:pPr>
                    <w:jc w:val="center"/>
                    <w:rPr>
                      <w:sz w:val="28"/>
                      <w:szCs w:val="28"/>
                    </w:rPr>
                  </w:pPr>
                  <w:r>
                    <w:rPr>
                      <w:sz w:val="28"/>
                      <w:szCs w:val="28"/>
                    </w:rPr>
                    <w:t>б</w:t>
                  </w:r>
                </w:p>
              </w:txbxContent>
            </v:textbox>
          </v:rect>
        </w:pict>
      </w:r>
    </w:p>
    <w:p w:rsidR="008645DB" w:rsidRPr="002912F7" w:rsidRDefault="008645DB" w:rsidP="008645DB">
      <w:pPr>
        <w:shd w:val="clear" w:color="auto" w:fill="FFFFFF"/>
        <w:spacing w:line="360" w:lineRule="auto"/>
        <w:jc w:val="both"/>
        <w:rPr>
          <w:color w:val="000000" w:themeColor="text1"/>
          <w:spacing w:val="20"/>
          <w:sz w:val="26"/>
          <w:szCs w:val="26"/>
        </w:rPr>
      </w:pPr>
    </w:p>
    <w:p w:rsidR="008645DB" w:rsidRPr="002912F7" w:rsidRDefault="003B5660" w:rsidP="008645DB">
      <w:pPr>
        <w:shd w:val="clear" w:color="auto" w:fill="FFFFFF"/>
        <w:spacing w:line="360" w:lineRule="auto"/>
        <w:jc w:val="center"/>
        <w:rPr>
          <w:color w:val="000000" w:themeColor="text1"/>
          <w:spacing w:val="20"/>
          <w:sz w:val="26"/>
          <w:szCs w:val="26"/>
        </w:rPr>
      </w:pPr>
      <w:r>
        <w:rPr>
          <w:noProof/>
          <w:color w:val="000000" w:themeColor="text1"/>
          <w:spacing w:val="20"/>
          <w:sz w:val="26"/>
          <w:szCs w:val="26"/>
        </w:rPr>
      </w:r>
      <w:r>
        <w:rPr>
          <w:noProof/>
          <w:color w:val="000000" w:themeColor="text1"/>
          <w:spacing w:val="20"/>
          <w:sz w:val="26"/>
          <w:szCs w:val="26"/>
        </w:rPr>
        <w:pict>
          <v:group id="Полотно 4" o:spid="_x0000_s1465" editas="canvas" style="width:420.35pt;height:233.4pt;mso-position-horizontal-relative:char;mso-position-vertical-relative:line" coordorigin="2365,7569" coordsize="8407,4668">
            <v:shape id="_x0000_s1466" type="#_x0000_t75" style="position:absolute;left:2365;top:7569;width:8407;height:4668;visibility:visible">
              <v:fill o:detectmouseclick="t"/>
              <v:path o:connecttype="none"/>
            </v:shape>
            <v:shape id="Прямоугольник 5" o:spid="_x0000_s1467" style="position:absolute;left:2438;top:10169;width:7949;height:1771;visibility:visible;mso-wrap-style:square;v-text-anchor:middle" coordsize="4591878,1129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eePMAA&#10;AADaAAAADwAAAGRycy9kb3ducmV2LnhtbESPQYvCMBSE7wv+h/AEL6Kpwi5SjSKCUERYVgWvz+bZ&#10;FJuXkkSt/94sLOxxmPlmmMWqs414kA+1YwWTcQaCuHS65krB6bgdzUCEiKyxcUwKXhRgtex9LDDX&#10;7sk/9DjESqQSDjkqMDG2uZShNGQxjF1LnLyr8xZjkr6S2uMzldtGTrPsS1qsOS0YbGljqLwd7lbB&#10;Z0XO2EvxPT2XQ8eTwu+Hu4tSg363noOI1MX/8B9d6MTB75V0A+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4eePMAAAADaAAAADwAAAAAAAAAAAAAAAACYAgAAZHJzL2Rvd25y&#10;ZXYueG1sUEsFBgAAAAAEAAQA9QAAAIUDAAAAAA==&#10;" path="m,155908v218661,-172278,556591,36443,1321904,19878c2087217,159221,4045226,-115761,4591878,56517r,1073426l,1129943,,155908xe" strokecolor="black [3213]" strokeweight="1.5pt">
              <v:fill r:id="rId37" o:title="" recolor="t" rotate="t" type="tile"/>
              <v:path arrowok="t" o:connecttype="custom" o:connectlocs="0,155908;1436355,175786;4989443,56517;4989443,1129943;0,1129943;0,155908" o:connectangles="0,0,0,0,0,0"/>
            </v:shape>
            <v:shape id="Полилиния 7" o:spid="_x0000_s1468" style="position:absolute;left:2365;top:9564;width:5766;height:858;visibility:visible;mso-wrap-style:square;v-text-anchor:middle" coordsize="3346078,54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8CsIA&#10;AADaAAAADwAAAGRycy9kb3ducmV2LnhtbESPQWvCQBSE70L/w/IK3symIrWkriLFgBehRmmvj+wz&#10;ie6+jdlV4793CwWPw8x8w8wWvTXiSp1vHCt4S1IQxKXTDVcK9rt89AHCB2SNxjEpuJOHxfxlMMNM&#10;uxtv6VqESkQI+wwV1CG0mZS+rMmiT1xLHL2D6yyGKLtK6g5vEW6NHKfpu7TYcFyosaWvmspTcbEK&#10;8g0e7udl/m3Wx/HvqizyH5oYpYav/fITRKA+PMP/7bVWMIW/K/EG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I3wKwgAAANoAAAAPAAAAAAAAAAAAAAAAAJgCAABkcnMvZG93&#10;bnJldi54bWxQSwUGAAAAAAQABAD1AAAAhwMAAAAA&#10;" path="m38687,390743v122014,62948,353961,60973,520167,86657c725060,503084,947207,543799,1035922,544849r220622,l1783528,488293r815008,-50971l3346078,318053,2856954,228600,1863041,49696,739919,,91378,89452c-10832,132522,-13071,231392,16330,278294v29401,46902,-49676,75952,22357,112449xe" fillcolor="gray [1629]" strokecolor="gray [1629]" strokeweight="2pt">
              <v:path arrowok="t" o:connecttype="custom" o:connectlocs="42330,390743;611481,477400;1133475,544849;1374873,544849;1951483,488293;2843240,437322;3661178,318053;3125993,228600;2038483,49696;809597,0;99983,89452;17868,278294;42330,390743" o:connectangles="0,0,0,0,0,0,0,0,0,0,0,0,0"/>
            </v:shape>
            <v:rect id="_x0000_s1469" style="position:absolute;left:2365;top:8049;width:5102;height:900" stroked="f">
              <v:textbox>
                <w:txbxContent>
                  <w:p w:rsidR="0068548A" w:rsidRPr="000C198B" w:rsidRDefault="0068548A" w:rsidP="008645DB">
                    <w:pPr>
                      <w:ind w:left="-142"/>
                      <w:rPr>
                        <w:rFonts w:ascii="Arial" w:hAnsi="Arial" w:cs="Arial"/>
                        <w:b/>
                        <w:sz w:val="32"/>
                        <w:szCs w:val="32"/>
                      </w:rPr>
                    </w:pPr>
                    <w:r w:rsidRPr="000C198B">
                      <w:rPr>
                        <w:rFonts w:ascii="Arial" w:hAnsi="Arial" w:cs="Arial"/>
                        <w:b/>
                        <w:i/>
                        <w:color w:val="000000" w:themeColor="text1"/>
                        <w:spacing w:val="20"/>
                        <w:sz w:val="32"/>
                        <w:szCs w:val="32"/>
                      </w:rPr>
                      <w:sym w:font="Symbol" w:char="F044"/>
                    </w:r>
                    <w:r w:rsidRPr="000C198B">
                      <w:rPr>
                        <w:rFonts w:ascii="Arial" w:hAnsi="Arial" w:cs="Arial"/>
                        <w:b/>
                        <w:i/>
                        <w:color w:val="000000" w:themeColor="text1"/>
                        <w:spacing w:val="20"/>
                        <w:sz w:val="32"/>
                        <w:szCs w:val="32"/>
                        <w:lang w:val="en-US"/>
                      </w:rPr>
                      <w:t>L</w:t>
                    </w:r>
                    <w:r w:rsidRPr="000C198B">
                      <w:rPr>
                        <w:rFonts w:ascii="Arial" w:hAnsi="Arial" w:cs="Arial"/>
                        <w:b/>
                        <w:i/>
                        <w:color w:val="000000" w:themeColor="text1"/>
                        <w:spacing w:val="20"/>
                        <w:sz w:val="32"/>
                        <w:szCs w:val="32"/>
                        <w:vertAlign w:val="subscript"/>
                      </w:rPr>
                      <w:t>п/А</w:t>
                    </w:r>
                    <w:r w:rsidRPr="000C198B">
                      <w:rPr>
                        <w:rFonts w:ascii="Arial" w:hAnsi="Arial" w:cs="Arial"/>
                        <w:b/>
                        <w:i/>
                        <w:color w:val="000000" w:themeColor="text1"/>
                        <w:spacing w:val="20"/>
                        <w:sz w:val="32"/>
                        <w:szCs w:val="32"/>
                      </w:rPr>
                      <w:t>/а</w:t>
                    </w:r>
                    <w:r w:rsidRPr="000C198B">
                      <w:rPr>
                        <w:rFonts w:ascii="Arial" w:hAnsi="Arial" w:cs="Arial"/>
                        <w:b/>
                        <w:i/>
                        <w:color w:val="000000" w:themeColor="text1"/>
                        <w:spacing w:val="20"/>
                        <w:sz w:val="32"/>
                        <w:szCs w:val="32"/>
                        <w:vertAlign w:val="subscript"/>
                      </w:rPr>
                      <w:t>А</w:t>
                    </w:r>
                    <w:r w:rsidRPr="000C198B">
                      <w:rPr>
                        <w:rFonts w:ascii="Arial" w:hAnsi="Arial" w:cs="Arial"/>
                        <w:b/>
                        <w:i/>
                        <w:color w:val="000000" w:themeColor="text1"/>
                        <w:spacing w:val="20"/>
                        <w:sz w:val="32"/>
                        <w:szCs w:val="32"/>
                      </w:rPr>
                      <w:t>≤0</w:t>
                    </w:r>
                    <w:proofErr w:type="gramStart"/>
                    <w:r w:rsidRPr="000C198B">
                      <w:rPr>
                        <w:rFonts w:ascii="Arial" w:hAnsi="Arial" w:cs="Arial"/>
                        <w:b/>
                        <w:i/>
                        <w:color w:val="000000" w:themeColor="text1"/>
                        <w:spacing w:val="20"/>
                        <w:sz w:val="32"/>
                        <w:szCs w:val="32"/>
                      </w:rPr>
                      <w:t>,2</w:t>
                    </w:r>
                    <w:proofErr w:type="gramEnd"/>
                    <w:r w:rsidRPr="000C198B">
                      <w:rPr>
                        <w:rFonts w:ascii="Arial" w:hAnsi="Arial" w:cs="Arial"/>
                        <w:b/>
                        <w:i/>
                        <w:color w:val="000000" w:themeColor="text1"/>
                        <w:spacing w:val="20"/>
                        <w:sz w:val="32"/>
                        <w:szCs w:val="32"/>
                      </w:rPr>
                      <w:t xml:space="preserve"> </w:t>
                    </w:r>
                    <w:r w:rsidRPr="000C198B">
                      <w:rPr>
                        <w:rFonts w:ascii="Arial" w:hAnsi="Arial" w:cs="Arial"/>
                        <w:b/>
                        <w:i/>
                        <w:color w:val="000000" w:themeColor="text1"/>
                        <w:spacing w:val="20"/>
                        <w:sz w:val="32"/>
                        <w:szCs w:val="32"/>
                      </w:rPr>
                      <w:sym w:font="Symbol" w:char="F044"/>
                    </w:r>
                    <w:r w:rsidRPr="000C198B">
                      <w:rPr>
                        <w:rFonts w:ascii="Arial" w:hAnsi="Arial" w:cs="Arial"/>
                        <w:b/>
                        <w:i/>
                        <w:color w:val="000000" w:themeColor="text1"/>
                        <w:spacing w:val="20"/>
                        <w:sz w:val="32"/>
                        <w:szCs w:val="32"/>
                        <w:lang w:val="en-US"/>
                      </w:rPr>
                      <w:t>L</w:t>
                    </w:r>
                    <w:r w:rsidRPr="000C198B">
                      <w:rPr>
                        <w:rFonts w:ascii="Arial" w:hAnsi="Arial" w:cs="Arial"/>
                        <w:b/>
                        <w:i/>
                        <w:color w:val="000000" w:themeColor="text1"/>
                        <w:spacing w:val="20"/>
                        <w:sz w:val="32"/>
                        <w:szCs w:val="32"/>
                        <w:vertAlign w:val="subscript"/>
                      </w:rPr>
                      <w:t>п/А</w:t>
                    </w:r>
                    <w:r w:rsidRPr="000C198B">
                      <w:rPr>
                        <w:rFonts w:ascii="Arial" w:hAnsi="Arial" w:cs="Arial"/>
                        <w:b/>
                        <w:i/>
                        <w:color w:val="000000" w:themeColor="text1"/>
                        <w:spacing w:val="20"/>
                        <w:sz w:val="32"/>
                        <w:szCs w:val="32"/>
                      </w:rPr>
                      <w:t xml:space="preserve"> / </w:t>
                    </w:r>
                    <w:proofErr w:type="spellStart"/>
                    <w:r w:rsidRPr="000C198B">
                      <w:rPr>
                        <w:rFonts w:ascii="Arial" w:hAnsi="Arial" w:cs="Arial"/>
                        <w:b/>
                        <w:i/>
                        <w:color w:val="000000" w:themeColor="text1"/>
                        <w:spacing w:val="20"/>
                        <w:sz w:val="32"/>
                        <w:szCs w:val="32"/>
                      </w:rPr>
                      <w:t>а</w:t>
                    </w:r>
                    <w:r w:rsidRPr="000C198B">
                      <w:rPr>
                        <w:rFonts w:ascii="Arial" w:hAnsi="Arial" w:cs="Arial"/>
                        <w:b/>
                        <w:i/>
                        <w:color w:val="000000" w:themeColor="text1"/>
                        <w:spacing w:val="20"/>
                        <w:sz w:val="32"/>
                        <w:szCs w:val="32"/>
                        <w:vertAlign w:val="subscript"/>
                      </w:rPr>
                      <w:t>А</w:t>
                    </w:r>
                    <w:proofErr w:type="spellEnd"/>
                    <w:r w:rsidRPr="000C198B">
                      <w:rPr>
                        <w:rFonts w:ascii="Arial" w:hAnsi="Arial" w:cs="Arial"/>
                        <w:b/>
                        <w:i/>
                        <w:color w:val="000000" w:themeColor="text1"/>
                        <w:spacing w:val="20"/>
                        <w:sz w:val="32"/>
                        <w:szCs w:val="32"/>
                      </w:rPr>
                      <w:t xml:space="preserve"> ≥ 0,2</w:t>
                    </w:r>
                  </w:p>
                </w:txbxContent>
              </v:textbox>
            </v:rect>
            <v:shape id="_x0000_s1470" type="#_x0000_t32" style="position:absolute;left:4409;top:7845;width:1;height:2543" o:connectortype="straight" strokeweight="1.25pt"/>
            <v:shape id="_x0000_s1471" type="#_x0000_t32" style="position:absolute;left:3210;top:9123;width:2573;height:1" o:connectortype="straight" strokeweight="1.25pt">
              <v:stroke startarrow="open" startarrowwidth="wide" startarrowlength="long" endarrow="open" endarrowwidth="wide" endarrowlength="long"/>
            </v:shape>
            <v:oval id="_x0000_s1472" style="position:absolute;left:4549;top:9637;width:579;height:5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" filled="f" strokecolor="windowText" strokeweight="1.5pt">
              <v:textbox inset="0,0,0,0">
                <w:txbxContent>
                  <w:p w:rsidR="0068548A" w:rsidRPr="003855C7" w:rsidRDefault="0068548A" w:rsidP="008645DB">
                    <w:pPr>
                      <w:jc w:val="center"/>
                      <w:rPr>
                        <w:sz w:val="32"/>
                        <w:szCs w:val="32"/>
                      </w:rPr>
                    </w:pPr>
                    <w:r>
                      <w:rPr>
                        <w:sz w:val="32"/>
                        <w:szCs w:val="32"/>
                      </w:rPr>
                      <w:t>3</w:t>
                    </w:r>
                  </w:p>
                </w:txbxContent>
              </v:textbox>
            </v:oval>
            <v:oval id="_x0000_s1473" style="position:absolute;left:6395;top:10803;width:579;height:5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" filled="f" strokecolor="windowText" strokeweight="1.5pt">
              <v:textbox inset="0,0,0,0">
                <w:txbxContent>
                  <w:p w:rsidR="0068548A" w:rsidRPr="003855C7" w:rsidRDefault="0068548A" w:rsidP="008645DB">
                    <w:pPr>
                      <w:jc w:val="center"/>
                      <w:rPr>
                        <w:sz w:val="32"/>
                        <w:szCs w:val="32"/>
                      </w:rPr>
                    </w:pPr>
                    <w:r>
                      <w:rPr>
                        <w:sz w:val="32"/>
                        <w:szCs w:val="32"/>
                      </w:rPr>
                      <w:t>1</w:t>
                    </w:r>
                  </w:p>
                </w:txbxContent>
              </v:textbox>
            </v:oval>
            <w10:wrap type="none"/>
            <w10:anchorlock/>
          </v:group>
        </w:pic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jc w:val="both"/>
        <w:rPr>
          <w:color w:val="000000" w:themeColor="text1"/>
          <w:spacing w:val="20"/>
          <w:sz w:val="26"/>
          <w:szCs w:val="26"/>
        </w:rPr>
      </w:pPr>
      <w:r w:rsidRPr="002912F7">
        <w:rPr>
          <w:color w:val="000000" w:themeColor="text1"/>
          <w:spacing w:val="20"/>
          <w:sz w:val="26"/>
          <w:szCs w:val="26"/>
        </w:rPr>
        <w:t>Рис. 3.1. Схематическое изображение процесса отслаивания пленочного (а) и рельефного (б) поверхностного образования с поверхности алмаза: 1 -  кристалл алмаза; 2 –пленка; 3 – рельефное образование</w:t>
      </w:r>
    </w:p>
    <w:p w:rsidR="008645DB" w:rsidRPr="002912F7" w:rsidRDefault="008645DB" w:rsidP="008645DB">
      <w:pPr>
        <w:spacing w:after="200" w:line="360" w:lineRule="auto"/>
        <w:rPr>
          <w:color w:val="000000" w:themeColor="text1"/>
          <w:spacing w:val="20"/>
          <w:sz w:val="26"/>
          <w:szCs w:val="26"/>
        </w:rPr>
      </w:pPr>
      <w:r w:rsidRPr="002912F7">
        <w:rPr>
          <w:color w:val="000000" w:themeColor="text1"/>
          <w:spacing w:val="20"/>
          <w:sz w:val="26"/>
          <w:szCs w:val="26"/>
        </w:rPr>
        <w:br w:type="page"/>
      </w:r>
    </w:p>
    <w:p w:rsidR="008645DB"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Согласно данным исследований, проведенных для процессов кристаллизации пленочных поверхностных образований на нагревательных элементах теплотехнических систем, граничное значение критерия несоответствия постоянных решеток составляет 20% от постоянной решетки материала рабочей поверхности нагревательного элемента [129]. Это значение было выбрано нами для предварительной оценки справедливости выбранной гипотезы термомеханического разрушения поверхностных образований на алмазах. Граничные условия термомеханического разрушения гетерогенной системы алмаз - поверхностное образование имеет вид:</w:t>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right"/>
        <w:rPr>
          <w:color w:val="000000" w:themeColor="text1"/>
          <w:spacing w:val="20"/>
          <w:sz w:val="26"/>
          <w:szCs w:val="26"/>
        </w:rPr>
      </w:pP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п/А</w:t>
      </w:r>
      <w:r w:rsidRPr="002912F7">
        <w:rPr>
          <w:i/>
          <w:color w:val="000000" w:themeColor="text1"/>
          <w:spacing w:val="20"/>
          <w:sz w:val="26"/>
          <w:szCs w:val="26"/>
        </w:rPr>
        <w:t xml:space="preserve"> / </w:t>
      </w:r>
      <w:proofErr w:type="spellStart"/>
      <w:r w:rsidRPr="002912F7">
        <w:rPr>
          <w:i/>
          <w:color w:val="000000" w:themeColor="text1"/>
          <w:spacing w:val="20"/>
          <w:sz w:val="26"/>
          <w:szCs w:val="26"/>
        </w:rPr>
        <w:t>а</w:t>
      </w:r>
      <w:r w:rsidRPr="002912F7">
        <w:rPr>
          <w:i/>
          <w:color w:val="000000" w:themeColor="text1"/>
          <w:spacing w:val="20"/>
          <w:sz w:val="26"/>
          <w:szCs w:val="26"/>
          <w:vertAlign w:val="subscript"/>
        </w:rPr>
        <w:t>А</w:t>
      </w:r>
      <w:proofErr w:type="spellEnd"/>
      <w:r w:rsidRPr="002912F7">
        <w:rPr>
          <w:i/>
          <w:color w:val="000000" w:themeColor="text1"/>
          <w:spacing w:val="20"/>
          <w:sz w:val="26"/>
          <w:szCs w:val="26"/>
        </w:rPr>
        <w:t xml:space="preserve"> ≥ 0</w:t>
      </w:r>
      <w:proofErr w:type="gramStart"/>
      <w:r w:rsidRPr="002912F7">
        <w:rPr>
          <w:i/>
          <w:color w:val="000000" w:themeColor="text1"/>
          <w:spacing w:val="20"/>
          <w:sz w:val="26"/>
          <w:szCs w:val="26"/>
        </w:rPr>
        <w:t>,2</w:t>
      </w:r>
      <w:proofErr w:type="gramEnd"/>
      <w:r w:rsidRPr="002912F7">
        <w:rPr>
          <w:i/>
          <w:color w:val="000000" w:themeColor="text1"/>
          <w:spacing w:val="20"/>
          <w:sz w:val="26"/>
          <w:szCs w:val="26"/>
        </w:rPr>
        <w:t xml:space="preserve"> </w:t>
      </w:r>
      <w:r w:rsidRPr="002912F7">
        <w:rPr>
          <w:color w:val="000000" w:themeColor="text1"/>
          <w:spacing w:val="20"/>
          <w:sz w:val="26"/>
          <w:szCs w:val="26"/>
        </w:rPr>
        <w:t xml:space="preserve">                                        (3.4)</w:t>
      </w:r>
    </w:p>
    <w:p w:rsidR="008645DB" w:rsidRPr="002912F7" w:rsidRDefault="008645DB" w:rsidP="008645DB">
      <w:pPr>
        <w:shd w:val="clear" w:color="auto" w:fill="FFFFFF"/>
        <w:spacing w:line="360" w:lineRule="auto"/>
        <w:ind w:firstLine="709"/>
        <w:jc w:val="right"/>
        <w:rPr>
          <w:color w:val="000000" w:themeColor="text1"/>
          <w:spacing w:val="20"/>
          <w:sz w:val="26"/>
          <w:szCs w:val="26"/>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Анализ данных на рис. 3.2 показывает, что при температуре 65</w:t>
      </w:r>
      <w:r w:rsidRPr="002912F7">
        <w:rPr>
          <w:color w:val="000000" w:themeColor="text1"/>
          <w:spacing w:val="20"/>
          <w:sz w:val="26"/>
          <w:szCs w:val="26"/>
          <w:vertAlign w:val="superscript"/>
        </w:rPr>
        <w:t>0</w:t>
      </w:r>
      <w:r w:rsidRPr="002912F7">
        <w:rPr>
          <w:color w:val="000000" w:themeColor="text1"/>
          <w:spacing w:val="20"/>
          <w:sz w:val="26"/>
          <w:szCs w:val="26"/>
        </w:rPr>
        <w:t xml:space="preserve">С величина разности линейного расширения алмаза и пленки превысит выбранное значение критерия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п</w:t>
      </w:r>
      <w:proofErr w:type="gramStart"/>
      <w:r w:rsidRPr="002912F7">
        <w:rPr>
          <w:i/>
          <w:color w:val="000000" w:themeColor="text1"/>
          <w:spacing w:val="20"/>
          <w:sz w:val="26"/>
          <w:szCs w:val="26"/>
          <w:vertAlign w:val="subscript"/>
        </w:rPr>
        <w:t>/А</w:t>
      </w:r>
      <w:proofErr w:type="gramEnd"/>
      <w:r w:rsidRPr="002912F7">
        <w:rPr>
          <w:i/>
          <w:color w:val="000000" w:themeColor="text1"/>
          <w:spacing w:val="20"/>
          <w:sz w:val="26"/>
          <w:szCs w:val="26"/>
        </w:rPr>
        <w:t xml:space="preserve"> </w:t>
      </w:r>
      <w:r w:rsidRPr="002912F7">
        <w:rPr>
          <w:color w:val="000000" w:themeColor="text1"/>
          <w:spacing w:val="20"/>
          <w:sz w:val="26"/>
          <w:szCs w:val="26"/>
        </w:rPr>
        <w:t>при линейном размере пленочного образования (к примеру,</w:t>
      </w:r>
      <w:r w:rsidRPr="002912F7">
        <w:rPr>
          <w:color w:val="000000" w:themeColor="text1"/>
          <w:spacing w:val="20"/>
          <w:sz w:val="26"/>
          <w:szCs w:val="26"/>
          <w:shd w:val="clear" w:color="auto" w:fill="FFFFFF"/>
        </w:rPr>
        <w:t xml:space="preserve"> </w:t>
      </w:r>
      <w:proofErr w:type="spellStart"/>
      <w:r w:rsidRPr="002912F7">
        <w:rPr>
          <w:color w:val="000000" w:themeColor="text1"/>
          <w:spacing w:val="20"/>
          <w:sz w:val="26"/>
          <w:szCs w:val="26"/>
        </w:rPr>
        <w:t>Са</w:t>
      </w:r>
      <w:proofErr w:type="spellEnd"/>
      <w:r w:rsidRPr="002912F7">
        <w:rPr>
          <w:color w:val="000000" w:themeColor="text1"/>
          <w:spacing w:val="20"/>
          <w:sz w:val="26"/>
          <w:szCs w:val="26"/>
          <w:lang w:val="en-US"/>
        </w:rPr>
        <w:t>CO</w:t>
      </w:r>
      <w:r w:rsidRPr="002912F7">
        <w:rPr>
          <w:color w:val="000000" w:themeColor="text1"/>
          <w:spacing w:val="20"/>
          <w:sz w:val="26"/>
          <w:szCs w:val="26"/>
          <w:vertAlign w:val="subscript"/>
        </w:rPr>
        <w:t>3</w:t>
      </w:r>
      <w:r w:rsidRPr="002912F7">
        <w:rPr>
          <w:color w:val="000000" w:themeColor="text1"/>
          <w:spacing w:val="20"/>
          <w:sz w:val="26"/>
          <w:szCs w:val="26"/>
        </w:rPr>
        <w:t>,</w:t>
      </w:r>
      <w:r w:rsidRPr="002912F7">
        <w:rPr>
          <w:color w:val="000000" w:themeColor="text1"/>
          <w:spacing w:val="20"/>
          <w:sz w:val="26"/>
          <w:szCs w:val="26"/>
          <w:vertAlign w:val="subscript"/>
        </w:rPr>
        <w:t xml:space="preserve"> </w:t>
      </w:r>
      <w:r w:rsidRPr="002912F7">
        <w:rPr>
          <w:color w:val="000000" w:themeColor="text1"/>
          <w:spacing w:val="20"/>
          <w:sz w:val="26"/>
          <w:szCs w:val="26"/>
          <w:shd w:val="clear" w:color="auto" w:fill="FFFFFF"/>
        </w:rPr>
        <w:t>а</w:t>
      </w:r>
      <w:r w:rsidRPr="002912F7">
        <w:rPr>
          <w:color w:val="000000" w:themeColor="text1"/>
          <w:spacing w:val="20"/>
          <w:sz w:val="26"/>
          <w:szCs w:val="26"/>
          <w:bdr w:val="none" w:sz="0" w:space="0" w:color="auto" w:frame="1"/>
          <w:shd w:val="clear" w:color="auto" w:fill="FFFFFF"/>
          <w:vertAlign w:val="subscript"/>
        </w:rPr>
        <w:t xml:space="preserve">0 </w:t>
      </w:r>
      <w:r w:rsidRPr="002912F7">
        <w:rPr>
          <w:color w:val="000000" w:themeColor="text1"/>
          <w:spacing w:val="20"/>
          <w:sz w:val="26"/>
          <w:szCs w:val="26"/>
          <w:shd w:val="clear" w:color="auto" w:fill="FFFFFF"/>
        </w:rPr>
        <w:t>= 5,72А</w:t>
      </w:r>
      <w:r w:rsidRPr="002912F7">
        <w:rPr>
          <w:color w:val="000000" w:themeColor="text1"/>
          <w:spacing w:val="20"/>
          <w:sz w:val="26"/>
          <w:szCs w:val="26"/>
          <w:shd w:val="clear" w:color="auto" w:fill="FFFFFF"/>
          <w:vertAlign w:val="superscript"/>
        </w:rPr>
        <w:t>0</w:t>
      </w:r>
      <w:r w:rsidRPr="002912F7">
        <w:rPr>
          <w:color w:val="000000" w:themeColor="text1"/>
          <w:spacing w:val="20"/>
          <w:sz w:val="26"/>
          <w:szCs w:val="26"/>
          <w:shd w:val="clear" w:color="auto" w:fill="FFFFFF"/>
        </w:rPr>
        <w:t xml:space="preserve">) </w:t>
      </w:r>
      <w:r w:rsidRPr="002912F7">
        <w:rPr>
          <w:color w:val="000000" w:themeColor="text1"/>
          <w:spacing w:val="20"/>
          <w:sz w:val="26"/>
          <w:szCs w:val="26"/>
        </w:rPr>
        <w:t>0,4 – 0,6  мкм и более. Это позволяет сделать заключение о возможности практически полной очистки поверхности алмаза от рельефных и пленочных поверхностных образований при нагреве до 60-80</w:t>
      </w:r>
      <w:r w:rsidRPr="002912F7">
        <w:rPr>
          <w:color w:val="000000" w:themeColor="text1"/>
          <w:spacing w:val="20"/>
          <w:sz w:val="26"/>
          <w:szCs w:val="26"/>
          <w:vertAlign w:val="superscript"/>
        </w:rPr>
        <w:t>0</w:t>
      </w:r>
      <w:r w:rsidRPr="002912F7">
        <w:rPr>
          <w:color w:val="000000" w:themeColor="text1"/>
          <w:spacing w:val="20"/>
          <w:sz w:val="26"/>
          <w:szCs w:val="26"/>
        </w:rPr>
        <w:t>С.</w:t>
      </w:r>
    </w:p>
    <w:p w:rsidR="008645DB"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 xml:space="preserve">Другим важным </w:t>
      </w:r>
      <w:r>
        <w:rPr>
          <w:color w:val="000000" w:themeColor="text1"/>
          <w:spacing w:val="20"/>
          <w:sz w:val="26"/>
          <w:szCs w:val="26"/>
        </w:rPr>
        <w:t>критерием</w:t>
      </w:r>
      <w:r w:rsidRPr="002912F7">
        <w:rPr>
          <w:color w:val="000000" w:themeColor="text1"/>
          <w:spacing w:val="20"/>
          <w:sz w:val="26"/>
          <w:szCs w:val="26"/>
        </w:rPr>
        <w:t xml:space="preserve">, </w:t>
      </w:r>
      <w:r>
        <w:rPr>
          <w:color w:val="000000" w:themeColor="text1"/>
          <w:spacing w:val="20"/>
          <w:sz w:val="26"/>
          <w:szCs w:val="26"/>
        </w:rPr>
        <w:t>по значению которого можно косвенно судить о механизме процесса, является время, необходимое для очистки</w:t>
      </w:r>
      <w:r w:rsidRPr="002912F7">
        <w:rPr>
          <w:color w:val="000000" w:themeColor="text1"/>
          <w:spacing w:val="20"/>
          <w:sz w:val="26"/>
          <w:szCs w:val="26"/>
        </w:rPr>
        <w:t xml:space="preserve"> </w:t>
      </w:r>
      <w:r>
        <w:rPr>
          <w:color w:val="000000" w:themeColor="text1"/>
          <w:spacing w:val="20"/>
          <w:sz w:val="26"/>
          <w:szCs w:val="26"/>
        </w:rPr>
        <w:t xml:space="preserve">поверхности алмазов. Фактом, </w:t>
      </w:r>
      <w:r w:rsidRPr="002912F7">
        <w:rPr>
          <w:color w:val="000000" w:themeColor="text1"/>
          <w:spacing w:val="20"/>
          <w:sz w:val="26"/>
          <w:szCs w:val="26"/>
        </w:rPr>
        <w:t>подтверждающим  справедливость выбранной гипотезы</w:t>
      </w:r>
      <w:r>
        <w:rPr>
          <w:color w:val="000000" w:themeColor="text1"/>
          <w:spacing w:val="20"/>
          <w:sz w:val="26"/>
          <w:szCs w:val="26"/>
        </w:rPr>
        <w:t xml:space="preserve"> термомеханической очистки</w:t>
      </w:r>
      <w:r w:rsidRPr="002912F7">
        <w:rPr>
          <w:color w:val="000000" w:themeColor="text1"/>
          <w:spacing w:val="20"/>
          <w:sz w:val="26"/>
          <w:szCs w:val="26"/>
        </w:rPr>
        <w:t xml:space="preserve">, будет высокая скорость очистки, составляющая для аналогичных процессов в теплоэнергетике 30 -120 с [49,91]. </w:t>
      </w:r>
    </w:p>
    <w:p w:rsidR="008645DB" w:rsidRPr="002912F7" w:rsidRDefault="008645DB" w:rsidP="008645DB">
      <w:pPr>
        <w:shd w:val="clear" w:color="auto" w:fill="FFFFFF"/>
        <w:spacing w:line="360" w:lineRule="auto"/>
        <w:ind w:firstLine="709"/>
        <w:jc w:val="both"/>
        <w:rPr>
          <w:color w:val="000000" w:themeColor="text1"/>
          <w:spacing w:val="20"/>
          <w:sz w:val="26"/>
          <w:szCs w:val="26"/>
        </w:rPr>
      </w:pPr>
      <w:r w:rsidRPr="002912F7">
        <w:rPr>
          <w:color w:val="000000" w:themeColor="text1"/>
          <w:spacing w:val="20"/>
          <w:sz w:val="26"/>
          <w:szCs w:val="26"/>
        </w:rPr>
        <w:t>Такое значение будет существенно отличаться от продолжительности  химической очистки, составляющей 360-600 мин [17].</w:t>
      </w:r>
    </w:p>
    <w:p w:rsidR="008645DB" w:rsidRDefault="008645DB" w:rsidP="008645DB">
      <w:pPr>
        <w:spacing w:after="200" w:line="276" w:lineRule="auto"/>
        <w:rPr>
          <w:color w:val="000000" w:themeColor="text1"/>
          <w:spacing w:val="20"/>
          <w:sz w:val="26"/>
          <w:szCs w:val="26"/>
        </w:rPr>
      </w:pPr>
      <w:r>
        <w:rPr>
          <w:color w:val="000000" w:themeColor="text1"/>
          <w:spacing w:val="20"/>
          <w:sz w:val="26"/>
          <w:szCs w:val="26"/>
        </w:rPr>
        <w:br w:type="page"/>
      </w: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firstLine="709"/>
        <w:jc w:val="both"/>
        <w:rPr>
          <w:color w:val="000000" w:themeColor="text1"/>
          <w:spacing w:val="20"/>
          <w:sz w:val="26"/>
          <w:szCs w:val="26"/>
        </w:rPr>
      </w:pPr>
    </w:p>
    <w:p w:rsidR="008645DB" w:rsidRPr="002912F7" w:rsidRDefault="008645DB" w:rsidP="008645DB">
      <w:pPr>
        <w:shd w:val="clear" w:color="auto" w:fill="FFFFFF"/>
        <w:spacing w:line="360" w:lineRule="auto"/>
        <w:ind w:left="709" w:right="849"/>
        <w:jc w:val="both"/>
        <w:rPr>
          <w:color w:val="444444"/>
          <w:spacing w:val="20"/>
          <w:sz w:val="26"/>
          <w:szCs w:val="26"/>
        </w:rPr>
      </w:pPr>
      <w:r w:rsidRPr="002912F7">
        <w:rPr>
          <w:noProof/>
          <w:color w:val="000000" w:themeColor="text1"/>
          <w:sz w:val="26"/>
          <w:szCs w:val="26"/>
        </w:rPr>
        <w:drawing>
          <wp:inline distT="0" distB="0" distL="0" distR="0" wp14:anchorId="007982FE" wp14:editId="50A2FAE7">
            <wp:extent cx="5286375" cy="3905250"/>
            <wp:effectExtent l="0" t="0" r="0" b="0"/>
            <wp:docPr id="1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645DB" w:rsidRPr="002912F7" w:rsidRDefault="008645DB" w:rsidP="008645DB">
      <w:pPr>
        <w:shd w:val="clear" w:color="auto" w:fill="FFFFFF"/>
        <w:spacing w:line="360" w:lineRule="auto"/>
        <w:ind w:left="709" w:right="567"/>
        <w:jc w:val="both"/>
        <w:rPr>
          <w:color w:val="444444"/>
          <w:spacing w:val="20"/>
          <w:sz w:val="26"/>
          <w:szCs w:val="26"/>
        </w:rPr>
      </w:pPr>
      <w:r w:rsidRPr="002912F7">
        <w:rPr>
          <w:spacing w:val="20"/>
          <w:sz w:val="26"/>
          <w:szCs w:val="26"/>
        </w:rPr>
        <w:t xml:space="preserve">Рис.3.2. Зависимости </w:t>
      </w:r>
      <w:r w:rsidRPr="002912F7">
        <w:rPr>
          <w:color w:val="000000" w:themeColor="text1"/>
          <w:spacing w:val="20"/>
          <w:sz w:val="26"/>
          <w:szCs w:val="26"/>
        </w:rPr>
        <w:t>относительного линейного смещения узлов решеток алмаза и поверхностной пленки  от линейного размера пленочного образования: 1 – при нагреве до 65</w:t>
      </w:r>
      <w:r w:rsidRPr="002912F7">
        <w:rPr>
          <w:color w:val="000000" w:themeColor="text1"/>
          <w:spacing w:val="20"/>
          <w:sz w:val="26"/>
          <w:szCs w:val="26"/>
          <w:vertAlign w:val="superscript"/>
        </w:rPr>
        <w:t>0</w:t>
      </w:r>
      <w:r w:rsidRPr="002912F7">
        <w:rPr>
          <w:color w:val="000000" w:themeColor="text1"/>
          <w:spacing w:val="20"/>
          <w:sz w:val="26"/>
          <w:szCs w:val="26"/>
        </w:rPr>
        <w:t>С; 2- при нагреве до 45</w:t>
      </w:r>
      <w:r w:rsidRPr="002912F7">
        <w:rPr>
          <w:color w:val="000000" w:themeColor="text1"/>
          <w:spacing w:val="20"/>
          <w:sz w:val="26"/>
          <w:szCs w:val="26"/>
          <w:vertAlign w:val="superscript"/>
        </w:rPr>
        <w:t>0</w:t>
      </w:r>
      <w:r w:rsidRPr="002912F7">
        <w:rPr>
          <w:color w:val="000000" w:themeColor="text1"/>
          <w:spacing w:val="20"/>
          <w:sz w:val="26"/>
          <w:szCs w:val="26"/>
        </w:rPr>
        <w:t xml:space="preserve">С; </w:t>
      </w:r>
      <w:proofErr w:type="gramStart"/>
      <w:r w:rsidRPr="002912F7">
        <w:rPr>
          <w:color w:val="000000" w:themeColor="text1"/>
          <w:spacing w:val="20"/>
          <w:sz w:val="26"/>
          <w:szCs w:val="26"/>
        </w:rPr>
        <w:t>а-</w:t>
      </w:r>
      <w:proofErr w:type="gramEnd"/>
      <w:r w:rsidRPr="002912F7">
        <w:rPr>
          <w:color w:val="000000" w:themeColor="text1"/>
          <w:spacing w:val="20"/>
          <w:sz w:val="26"/>
          <w:szCs w:val="26"/>
        </w:rPr>
        <w:t xml:space="preserve"> область отслаивания пленки от алмаза; б – область устойчивости агрегата пленка - алмаз</w:t>
      </w:r>
    </w:p>
    <w:p w:rsidR="008645DB" w:rsidRPr="002912F7" w:rsidRDefault="008645DB" w:rsidP="008645DB">
      <w:pPr>
        <w:shd w:val="clear" w:color="auto" w:fill="FFFFFF"/>
        <w:spacing w:line="360" w:lineRule="auto"/>
        <w:ind w:left="709" w:right="566"/>
        <w:jc w:val="both"/>
        <w:rPr>
          <w:color w:val="000000" w:themeColor="text1"/>
          <w:spacing w:val="20"/>
          <w:sz w:val="26"/>
          <w:szCs w:val="26"/>
        </w:rPr>
      </w:pPr>
    </w:p>
    <w:p w:rsidR="008645DB" w:rsidRPr="002912F7" w:rsidRDefault="008645DB" w:rsidP="008645DB">
      <w:pPr>
        <w:shd w:val="clear" w:color="auto" w:fill="FFFFFF"/>
        <w:spacing w:line="360" w:lineRule="auto"/>
        <w:ind w:left="709" w:right="566"/>
        <w:jc w:val="both"/>
        <w:rPr>
          <w:color w:val="000000" w:themeColor="text1"/>
          <w:spacing w:val="20"/>
          <w:sz w:val="26"/>
          <w:szCs w:val="26"/>
        </w:rPr>
      </w:pPr>
    </w:p>
    <w:p w:rsidR="008645DB" w:rsidRPr="002912F7" w:rsidRDefault="008645DB" w:rsidP="008645DB">
      <w:pPr>
        <w:spacing w:after="200" w:line="360" w:lineRule="auto"/>
        <w:rPr>
          <w:color w:val="000000" w:themeColor="text1"/>
          <w:spacing w:val="20"/>
          <w:sz w:val="26"/>
          <w:szCs w:val="26"/>
        </w:rPr>
      </w:pPr>
      <w:r w:rsidRPr="002912F7">
        <w:rPr>
          <w:color w:val="000000" w:themeColor="text1"/>
          <w:spacing w:val="20"/>
          <w:sz w:val="26"/>
          <w:szCs w:val="26"/>
        </w:rPr>
        <w:br w:type="page"/>
      </w:r>
    </w:p>
    <w:p w:rsidR="008645DB" w:rsidRPr="002912F7" w:rsidRDefault="008645DB" w:rsidP="008645DB">
      <w:pPr>
        <w:spacing w:line="360" w:lineRule="auto"/>
        <w:jc w:val="both"/>
        <w:rPr>
          <w:b/>
          <w:spacing w:val="20"/>
          <w:sz w:val="26"/>
          <w:szCs w:val="26"/>
        </w:rPr>
      </w:pPr>
      <w:r w:rsidRPr="002912F7">
        <w:rPr>
          <w:b/>
          <w:spacing w:val="20"/>
          <w:sz w:val="26"/>
          <w:szCs w:val="26"/>
        </w:rPr>
        <w:lastRenderedPageBreak/>
        <w:t xml:space="preserve">3.2. Гипотеза термохимического разрушения минеральных поверхностных образований на алмазах </w:t>
      </w:r>
    </w:p>
    <w:p w:rsidR="008645DB" w:rsidRPr="002912F7" w:rsidRDefault="008645DB" w:rsidP="008645DB">
      <w:pPr>
        <w:spacing w:line="360" w:lineRule="auto"/>
        <w:ind w:firstLine="708"/>
        <w:jc w:val="both"/>
        <w:rPr>
          <w:spacing w:val="20"/>
          <w:sz w:val="16"/>
          <w:szCs w:val="16"/>
        </w:rPr>
      </w:pPr>
    </w:p>
    <w:p w:rsidR="008645DB" w:rsidRPr="002912F7" w:rsidRDefault="008645DB" w:rsidP="008645DB">
      <w:pPr>
        <w:suppressAutoHyphens/>
        <w:autoSpaceDE w:val="0"/>
        <w:autoSpaceDN w:val="0"/>
        <w:adjustRightInd w:val="0"/>
        <w:spacing w:line="360" w:lineRule="auto"/>
        <w:ind w:right="6" w:firstLine="567"/>
        <w:jc w:val="both"/>
        <w:rPr>
          <w:b/>
          <w:bCs/>
          <w:spacing w:val="20"/>
          <w:sz w:val="26"/>
          <w:szCs w:val="26"/>
        </w:rPr>
      </w:pPr>
      <w:r w:rsidRPr="002912F7">
        <w:rPr>
          <w:spacing w:val="20"/>
          <w:sz w:val="26"/>
          <w:szCs w:val="26"/>
        </w:rPr>
        <w:t xml:space="preserve">Моделирование и анализ процессов в водной среде и на поверхности минералов были осуществлены на основе термодинамического анализа межфазных химических реакций, выполненного в виде диаграмм </w:t>
      </w:r>
      <w:proofErr w:type="spellStart"/>
      <w:r w:rsidRPr="002912F7">
        <w:rPr>
          <w:spacing w:val="20"/>
          <w:sz w:val="26"/>
          <w:szCs w:val="26"/>
        </w:rPr>
        <w:t>термодинамически</w:t>
      </w:r>
      <w:proofErr w:type="spellEnd"/>
      <w:r w:rsidRPr="002912F7">
        <w:rPr>
          <w:spacing w:val="20"/>
          <w:sz w:val="26"/>
          <w:szCs w:val="26"/>
        </w:rPr>
        <w:t xml:space="preserve"> стабильных соединений в координатах </w:t>
      </w:r>
      <w:proofErr w:type="spellStart"/>
      <w:r w:rsidRPr="002912F7">
        <w:rPr>
          <w:spacing w:val="20"/>
          <w:sz w:val="26"/>
          <w:szCs w:val="26"/>
          <w:lang w:val="en-US"/>
        </w:rPr>
        <w:t>lg</w:t>
      </w:r>
      <w:proofErr w:type="spellEnd"/>
      <w:r w:rsidRPr="002912F7">
        <w:rPr>
          <w:spacing w:val="20"/>
          <w:sz w:val="26"/>
          <w:szCs w:val="26"/>
        </w:rPr>
        <w:t>[</w:t>
      </w:r>
      <w:r w:rsidRPr="002912F7">
        <w:rPr>
          <w:spacing w:val="20"/>
          <w:sz w:val="26"/>
          <w:szCs w:val="26"/>
          <w:lang w:val="en-US"/>
        </w:rPr>
        <w:t>CO</w:t>
      </w:r>
      <w:r w:rsidRPr="002912F7">
        <w:rPr>
          <w:spacing w:val="20"/>
          <w:sz w:val="26"/>
          <w:szCs w:val="26"/>
          <w:vertAlign w:val="subscript"/>
        </w:rPr>
        <w:t>3</w:t>
      </w:r>
      <w:r w:rsidRPr="002912F7">
        <w:rPr>
          <w:spacing w:val="20"/>
          <w:sz w:val="26"/>
          <w:szCs w:val="26"/>
        </w:rPr>
        <w:t xml:space="preserve">] – </w:t>
      </w:r>
      <w:r w:rsidRPr="002912F7">
        <w:rPr>
          <w:spacing w:val="20"/>
          <w:sz w:val="26"/>
          <w:szCs w:val="26"/>
          <w:lang w:val="en-US"/>
        </w:rPr>
        <w:t>pH</w:t>
      </w:r>
      <w:r w:rsidRPr="002912F7">
        <w:rPr>
          <w:spacing w:val="20"/>
          <w:sz w:val="26"/>
          <w:szCs w:val="26"/>
        </w:rPr>
        <w:t xml:space="preserve">. </w:t>
      </w:r>
    </w:p>
    <w:p w:rsidR="008645DB" w:rsidRPr="002912F7" w:rsidRDefault="008645DB" w:rsidP="008645DB">
      <w:pPr>
        <w:suppressAutoHyphens/>
        <w:autoSpaceDE w:val="0"/>
        <w:autoSpaceDN w:val="0"/>
        <w:adjustRightInd w:val="0"/>
        <w:spacing w:line="360" w:lineRule="auto"/>
        <w:ind w:right="6" w:firstLine="567"/>
        <w:jc w:val="both"/>
        <w:rPr>
          <w:spacing w:val="20"/>
          <w:sz w:val="26"/>
          <w:szCs w:val="26"/>
        </w:rPr>
      </w:pPr>
      <w:r w:rsidRPr="002912F7">
        <w:rPr>
          <w:spacing w:val="20"/>
          <w:sz w:val="26"/>
          <w:szCs w:val="26"/>
        </w:rPr>
        <w:t xml:space="preserve">Методика термодинамического моделирования образования и </w:t>
      </w:r>
      <w:proofErr w:type="gramStart"/>
      <w:r w:rsidRPr="002912F7">
        <w:rPr>
          <w:spacing w:val="20"/>
          <w:sz w:val="26"/>
          <w:szCs w:val="26"/>
        </w:rPr>
        <w:t>растворения</w:t>
      </w:r>
      <w:proofErr w:type="gramEnd"/>
      <w:r w:rsidRPr="002912F7">
        <w:rPr>
          <w:spacing w:val="20"/>
          <w:sz w:val="26"/>
          <w:szCs w:val="26"/>
        </w:rPr>
        <w:t xml:space="preserve"> окисленных и солеобразных минералов соответствовала общепринятой для расчета диаграмм термодинамической стабильности </w:t>
      </w:r>
      <w:r>
        <w:rPr>
          <w:spacing w:val="20"/>
          <w:sz w:val="26"/>
          <w:szCs w:val="26"/>
        </w:rPr>
        <w:t>минералов</w:t>
      </w:r>
      <w:r w:rsidRPr="002912F7">
        <w:rPr>
          <w:spacing w:val="20"/>
          <w:sz w:val="26"/>
          <w:szCs w:val="26"/>
        </w:rPr>
        <w:t xml:space="preserve">[3]. Определение границ устойчивости минералов включало составление </w:t>
      </w:r>
      <w:r>
        <w:rPr>
          <w:spacing w:val="20"/>
          <w:sz w:val="26"/>
          <w:szCs w:val="26"/>
        </w:rPr>
        <w:t xml:space="preserve">химической или электрохимической </w:t>
      </w:r>
      <w:r w:rsidRPr="002912F7">
        <w:rPr>
          <w:spacing w:val="20"/>
          <w:sz w:val="26"/>
          <w:szCs w:val="26"/>
        </w:rPr>
        <w:t>реакции перехода, расчет стандартного изобарно-изотермического потенциала реакции (ΔG</w:t>
      </w:r>
      <w:r w:rsidRPr="002912F7">
        <w:rPr>
          <w:spacing w:val="20"/>
          <w:sz w:val="26"/>
          <w:szCs w:val="26"/>
          <w:vertAlign w:val="superscript"/>
        </w:rPr>
        <w:t>0</w:t>
      </w:r>
      <w:r w:rsidRPr="002912F7">
        <w:rPr>
          <w:spacing w:val="20"/>
          <w:sz w:val="26"/>
          <w:szCs w:val="26"/>
        </w:rPr>
        <w:t xml:space="preserve">), расчет константы реакции, определение связи между параметрами  уравнения константы реакции. </w:t>
      </w:r>
    </w:p>
    <w:p w:rsidR="008645DB" w:rsidRPr="002912F7" w:rsidRDefault="008645DB" w:rsidP="008645DB">
      <w:pPr>
        <w:suppressAutoHyphens/>
        <w:autoSpaceDE w:val="0"/>
        <w:autoSpaceDN w:val="0"/>
        <w:adjustRightInd w:val="0"/>
        <w:spacing w:line="360" w:lineRule="auto"/>
        <w:ind w:right="6" w:firstLine="567"/>
        <w:jc w:val="both"/>
        <w:rPr>
          <w:spacing w:val="20"/>
          <w:sz w:val="26"/>
          <w:szCs w:val="26"/>
        </w:rPr>
      </w:pPr>
      <w:r w:rsidRPr="002912F7">
        <w:rPr>
          <w:spacing w:val="20"/>
          <w:sz w:val="26"/>
          <w:szCs w:val="26"/>
        </w:rPr>
        <w:t>Значения</w:t>
      </w:r>
      <w:r w:rsidRPr="002912F7">
        <w:rPr>
          <w:spacing w:val="20"/>
          <w:sz w:val="26"/>
          <w:szCs w:val="26"/>
          <w:vertAlign w:val="superscript"/>
        </w:rPr>
        <w:t xml:space="preserve"> </w:t>
      </w:r>
      <w:proofErr w:type="spellStart"/>
      <w:r w:rsidRPr="002912F7">
        <w:rPr>
          <w:spacing w:val="20"/>
          <w:sz w:val="26"/>
          <w:szCs w:val="26"/>
        </w:rPr>
        <w:t>ΔG</w:t>
      </w:r>
      <w:r w:rsidRPr="002912F7">
        <w:rPr>
          <w:spacing w:val="20"/>
          <w:sz w:val="26"/>
          <w:szCs w:val="26"/>
          <w:vertAlign w:val="superscript"/>
        </w:rPr>
        <w:t>o</w:t>
      </w:r>
      <w:proofErr w:type="spellEnd"/>
      <w:r w:rsidRPr="002912F7">
        <w:rPr>
          <w:spacing w:val="20"/>
          <w:sz w:val="26"/>
          <w:szCs w:val="26"/>
        </w:rPr>
        <w:t xml:space="preserve"> компонентов реакции брались из соответст</w:t>
      </w:r>
      <w:r w:rsidRPr="002912F7">
        <w:rPr>
          <w:spacing w:val="20"/>
          <w:sz w:val="26"/>
          <w:szCs w:val="26"/>
        </w:rPr>
        <w:softHyphen/>
        <w:t>вующей справочной литературы [4,5].  Величина логарифма константы (lgK) реакций рассчитывалась с применением уравнения</w:t>
      </w:r>
    </w:p>
    <w:p w:rsidR="008645DB" w:rsidRPr="002912F7" w:rsidRDefault="008645DB" w:rsidP="008645DB">
      <w:pPr>
        <w:suppressAutoHyphens/>
        <w:autoSpaceDE w:val="0"/>
        <w:autoSpaceDN w:val="0"/>
        <w:adjustRightInd w:val="0"/>
        <w:spacing w:line="360" w:lineRule="auto"/>
        <w:ind w:right="6" w:firstLine="550"/>
        <w:jc w:val="both"/>
        <w:rPr>
          <w:spacing w:val="20"/>
          <w:sz w:val="26"/>
          <w:szCs w:val="26"/>
        </w:rPr>
      </w:pPr>
    </w:p>
    <w:p w:rsidR="008645DB" w:rsidRPr="002912F7" w:rsidRDefault="008645DB" w:rsidP="008645DB">
      <w:pPr>
        <w:tabs>
          <w:tab w:val="left" w:pos="6910"/>
        </w:tabs>
        <w:suppressAutoHyphens/>
        <w:autoSpaceDE w:val="0"/>
        <w:autoSpaceDN w:val="0"/>
        <w:adjustRightInd w:val="0"/>
        <w:spacing w:line="360" w:lineRule="auto"/>
        <w:ind w:left="1870" w:right="6"/>
        <w:jc w:val="right"/>
        <w:rPr>
          <w:spacing w:val="20"/>
          <w:sz w:val="26"/>
          <w:szCs w:val="26"/>
        </w:rPr>
      </w:pPr>
      <w:proofErr w:type="spellStart"/>
      <w:r w:rsidRPr="002912F7">
        <w:rPr>
          <w:spacing w:val="20"/>
          <w:sz w:val="26"/>
          <w:szCs w:val="26"/>
        </w:rPr>
        <w:t>lgK</w:t>
      </w:r>
      <w:proofErr w:type="gramStart"/>
      <w:r w:rsidRPr="002912F7">
        <w:rPr>
          <w:spacing w:val="20"/>
          <w:sz w:val="26"/>
          <w:szCs w:val="26"/>
          <w:vertAlign w:val="subscript"/>
        </w:rPr>
        <w:t>р</w:t>
      </w:r>
      <w:proofErr w:type="spellEnd"/>
      <w:proofErr w:type="gramEnd"/>
      <w:r w:rsidRPr="002912F7">
        <w:rPr>
          <w:spacing w:val="20"/>
          <w:sz w:val="26"/>
          <w:szCs w:val="26"/>
        </w:rPr>
        <w:t xml:space="preserve"> = - ΔG</w:t>
      </w:r>
      <w:r w:rsidRPr="002912F7">
        <w:rPr>
          <w:spacing w:val="20"/>
          <w:sz w:val="26"/>
          <w:szCs w:val="26"/>
          <w:vertAlign w:val="subscript"/>
        </w:rPr>
        <w:t>р</w:t>
      </w:r>
      <w:r w:rsidRPr="002912F7">
        <w:rPr>
          <w:spacing w:val="20"/>
          <w:sz w:val="26"/>
          <w:szCs w:val="26"/>
          <w:vertAlign w:val="superscript"/>
        </w:rPr>
        <w:t>0</w:t>
      </w:r>
      <w:r w:rsidRPr="002912F7">
        <w:rPr>
          <w:spacing w:val="20"/>
          <w:sz w:val="26"/>
          <w:szCs w:val="26"/>
        </w:rPr>
        <w:t>/RT*2,303,</w:t>
      </w:r>
      <w:r w:rsidRPr="002912F7">
        <w:rPr>
          <w:spacing w:val="20"/>
          <w:sz w:val="26"/>
          <w:szCs w:val="26"/>
        </w:rPr>
        <w:tab/>
        <w:t xml:space="preserve">     (3.5)</w:t>
      </w:r>
    </w:p>
    <w:p w:rsidR="008645DB" w:rsidRPr="002912F7" w:rsidRDefault="008645DB" w:rsidP="008645DB">
      <w:pPr>
        <w:tabs>
          <w:tab w:val="left" w:pos="6910"/>
        </w:tabs>
        <w:suppressAutoHyphens/>
        <w:autoSpaceDE w:val="0"/>
        <w:autoSpaceDN w:val="0"/>
        <w:adjustRightInd w:val="0"/>
        <w:spacing w:line="360" w:lineRule="auto"/>
        <w:ind w:left="1870" w:right="6"/>
        <w:jc w:val="right"/>
        <w:rPr>
          <w:spacing w:val="20"/>
          <w:sz w:val="26"/>
          <w:szCs w:val="26"/>
        </w:rPr>
      </w:pPr>
    </w:p>
    <w:p w:rsidR="008645DB" w:rsidRDefault="008645DB" w:rsidP="008645DB">
      <w:pPr>
        <w:suppressAutoHyphens/>
        <w:autoSpaceDE w:val="0"/>
        <w:autoSpaceDN w:val="0"/>
        <w:adjustRightInd w:val="0"/>
        <w:spacing w:line="360" w:lineRule="auto"/>
        <w:ind w:right="6"/>
        <w:jc w:val="both"/>
        <w:rPr>
          <w:spacing w:val="20"/>
          <w:sz w:val="26"/>
          <w:szCs w:val="26"/>
        </w:rPr>
      </w:pPr>
      <w:r w:rsidRPr="002912F7">
        <w:rPr>
          <w:spacing w:val="20"/>
          <w:sz w:val="26"/>
          <w:szCs w:val="26"/>
        </w:rPr>
        <w:t>где R - универсальная газовая постоянная (8,314 Дж/моль*К); Т - температура</w:t>
      </w:r>
      <w:proofErr w:type="gramStart"/>
      <w:r w:rsidRPr="002912F7">
        <w:rPr>
          <w:spacing w:val="20"/>
          <w:sz w:val="26"/>
          <w:szCs w:val="26"/>
        </w:rPr>
        <w:t>,</w:t>
      </w:r>
      <w:r w:rsidRPr="002912F7">
        <w:rPr>
          <w:spacing w:val="20"/>
          <w:sz w:val="26"/>
          <w:szCs w:val="26"/>
          <w:vertAlign w:val="superscript"/>
        </w:rPr>
        <w:t>о</w:t>
      </w:r>
      <w:proofErr w:type="gramEnd"/>
      <w:r w:rsidRPr="002912F7">
        <w:rPr>
          <w:spacing w:val="20"/>
          <w:sz w:val="26"/>
          <w:szCs w:val="26"/>
        </w:rPr>
        <w:t>К; 2,303 – коэффициент перехода к десятичному логарифму.</w:t>
      </w:r>
    </w:p>
    <w:p w:rsidR="008645DB" w:rsidRPr="000C08D9" w:rsidRDefault="008645DB" w:rsidP="008645DB">
      <w:pPr>
        <w:suppressAutoHyphens/>
        <w:autoSpaceDE w:val="0"/>
        <w:autoSpaceDN w:val="0"/>
        <w:adjustRightInd w:val="0"/>
        <w:spacing w:line="360" w:lineRule="auto"/>
        <w:ind w:right="6"/>
        <w:jc w:val="both"/>
        <w:rPr>
          <w:spacing w:val="20"/>
          <w:sz w:val="20"/>
          <w:szCs w:val="20"/>
        </w:rPr>
      </w:pPr>
    </w:p>
    <w:p w:rsidR="008645DB" w:rsidRPr="002912F7" w:rsidRDefault="008645DB" w:rsidP="008645DB">
      <w:pPr>
        <w:spacing w:line="360" w:lineRule="auto"/>
        <w:ind w:firstLine="709"/>
        <w:jc w:val="both"/>
        <w:rPr>
          <w:spacing w:val="20"/>
          <w:sz w:val="26"/>
          <w:szCs w:val="26"/>
        </w:rPr>
      </w:pPr>
      <w:r w:rsidRPr="002912F7">
        <w:rPr>
          <w:spacing w:val="20"/>
          <w:sz w:val="26"/>
          <w:szCs w:val="26"/>
        </w:rPr>
        <w:t xml:space="preserve">При проведении анализа в расчет принимались реакции, проходящие с участием ионов кальция и магния, карбонатных и  гидроксидных минералов. В табл. 3.2 и 3.3 представлены термодинамические константы индивидуальных веществ и реакции, протекающих с участием ионов кальция и магния. </w:t>
      </w:r>
    </w:p>
    <w:p w:rsidR="008645DB" w:rsidRDefault="008645DB" w:rsidP="008645DB">
      <w:pPr>
        <w:spacing w:line="360" w:lineRule="auto"/>
        <w:jc w:val="both"/>
        <w:rPr>
          <w:bCs/>
          <w:spacing w:val="20"/>
          <w:sz w:val="26"/>
          <w:szCs w:val="26"/>
        </w:rPr>
      </w:pPr>
    </w:p>
    <w:p w:rsidR="008645DB" w:rsidRPr="002912F7" w:rsidRDefault="008645DB" w:rsidP="008645DB">
      <w:pPr>
        <w:spacing w:line="276" w:lineRule="auto"/>
        <w:jc w:val="both"/>
        <w:rPr>
          <w:bCs/>
          <w:spacing w:val="20"/>
          <w:sz w:val="26"/>
          <w:szCs w:val="26"/>
        </w:rPr>
      </w:pPr>
      <w:r w:rsidRPr="002912F7">
        <w:rPr>
          <w:bCs/>
          <w:spacing w:val="20"/>
          <w:sz w:val="26"/>
          <w:szCs w:val="26"/>
        </w:rPr>
        <w:lastRenderedPageBreak/>
        <w:t>Таблица 3.2. - Стандартные энтальпии образования (</w:t>
      </w:r>
      <w:r w:rsidRPr="002912F7">
        <w:rPr>
          <w:bCs/>
          <w:spacing w:val="20"/>
          <w:sz w:val="26"/>
          <w:szCs w:val="26"/>
        </w:rPr>
        <w:sym w:font="Symbol" w:char="F044"/>
      </w:r>
      <w:proofErr w:type="spellStart"/>
      <w:proofErr w:type="gramStart"/>
      <w:r w:rsidRPr="002912F7">
        <w:rPr>
          <w:bCs/>
          <w:spacing w:val="20"/>
          <w:sz w:val="26"/>
          <w:szCs w:val="26"/>
        </w:rPr>
        <w:t>H</w:t>
      </w:r>
      <w:r w:rsidRPr="002912F7">
        <w:rPr>
          <w:bCs/>
          <w:spacing w:val="20"/>
          <w:sz w:val="26"/>
          <w:szCs w:val="26"/>
          <w:vertAlign w:val="superscript"/>
        </w:rPr>
        <w:t>o</w:t>
      </w:r>
      <w:proofErr w:type="gramEnd"/>
      <w:r w:rsidRPr="002912F7">
        <w:rPr>
          <w:bCs/>
          <w:spacing w:val="20"/>
          <w:sz w:val="26"/>
          <w:szCs w:val="26"/>
          <w:vertAlign w:val="subscript"/>
        </w:rPr>
        <w:t>обр</w:t>
      </w:r>
      <w:proofErr w:type="spellEnd"/>
      <w:r w:rsidRPr="002912F7">
        <w:rPr>
          <w:bCs/>
          <w:spacing w:val="20"/>
          <w:sz w:val="26"/>
          <w:szCs w:val="26"/>
          <w:vertAlign w:val="subscript"/>
        </w:rPr>
        <w:t>.</w:t>
      </w:r>
      <w:r w:rsidRPr="002912F7">
        <w:rPr>
          <w:bCs/>
          <w:spacing w:val="20"/>
          <w:sz w:val="26"/>
          <w:szCs w:val="26"/>
        </w:rPr>
        <w:t>), стандартные энергии Гиббса образования (</w:t>
      </w:r>
      <w:r w:rsidRPr="002912F7">
        <w:rPr>
          <w:bCs/>
          <w:spacing w:val="20"/>
          <w:sz w:val="26"/>
          <w:szCs w:val="26"/>
        </w:rPr>
        <w:sym w:font="Symbol" w:char="F044"/>
      </w:r>
      <w:proofErr w:type="spellStart"/>
      <w:r w:rsidRPr="002912F7">
        <w:rPr>
          <w:bCs/>
          <w:spacing w:val="20"/>
          <w:sz w:val="26"/>
          <w:szCs w:val="26"/>
        </w:rPr>
        <w:t>G</w:t>
      </w:r>
      <w:r w:rsidRPr="002912F7">
        <w:rPr>
          <w:bCs/>
          <w:spacing w:val="20"/>
          <w:sz w:val="26"/>
          <w:szCs w:val="26"/>
          <w:vertAlign w:val="superscript"/>
        </w:rPr>
        <w:t>o</w:t>
      </w:r>
      <w:r w:rsidRPr="002912F7">
        <w:rPr>
          <w:bCs/>
          <w:spacing w:val="20"/>
          <w:sz w:val="26"/>
          <w:szCs w:val="26"/>
          <w:vertAlign w:val="subscript"/>
        </w:rPr>
        <w:t>обр</w:t>
      </w:r>
      <w:proofErr w:type="spellEnd"/>
      <w:r w:rsidRPr="002912F7">
        <w:rPr>
          <w:bCs/>
          <w:spacing w:val="20"/>
          <w:sz w:val="26"/>
          <w:szCs w:val="26"/>
        </w:rPr>
        <w:t xml:space="preserve">) и стандартные энтропии </w:t>
      </w:r>
      <w:proofErr w:type="spellStart"/>
      <w:r w:rsidRPr="002912F7">
        <w:rPr>
          <w:bCs/>
          <w:spacing w:val="20"/>
          <w:sz w:val="26"/>
          <w:szCs w:val="26"/>
        </w:rPr>
        <w:t>S</w:t>
      </w:r>
      <w:r w:rsidRPr="002912F7">
        <w:rPr>
          <w:bCs/>
          <w:spacing w:val="20"/>
          <w:sz w:val="26"/>
          <w:szCs w:val="26"/>
          <w:vertAlign w:val="superscript"/>
        </w:rPr>
        <w:t>o</w:t>
      </w:r>
      <w:proofErr w:type="spellEnd"/>
      <w:r w:rsidRPr="002912F7">
        <w:rPr>
          <w:bCs/>
          <w:spacing w:val="20"/>
          <w:sz w:val="26"/>
          <w:szCs w:val="26"/>
        </w:rPr>
        <w:t xml:space="preserve"> веществ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67"/>
        <w:gridCol w:w="1838"/>
        <w:gridCol w:w="1838"/>
        <w:gridCol w:w="2029"/>
      </w:tblGrid>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Вещество и состояние</w:t>
            </w:r>
          </w:p>
        </w:tc>
        <w:tc>
          <w:tcPr>
            <w:tcW w:w="960" w:type="pct"/>
          </w:tcPr>
          <w:p w:rsidR="008645DB" w:rsidRPr="0014325A" w:rsidRDefault="008645DB" w:rsidP="00BB52E3">
            <w:pPr>
              <w:spacing w:line="360" w:lineRule="auto"/>
              <w:jc w:val="center"/>
              <w:rPr>
                <w:spacing w:val="20"/>
                <w:sz w:val="25"/>
                <w:szCs w:val="25"/>
                <w:vertAlign w:val="subscript"/>
              </w:rPr>
            </w:pPr>
            <w:r w:rsidRPr="0014325A">
              <w:rPr>
                <w:b/>
                <w:bCs/>
                <w:color w:val="333333"/>
                <w:spacing w:val="20"/>
                <w:sz w:val="25"/>
                <w:szCs w:val="25"/>
              </w:rPr>
              <w:sym w:font="Symbol" w:char="F044"/>
            </w:r>
            <w:proofErr w:type="spellStart"/>
            <w:proofErr w:type="gramStart"/>
            <w:r w:rsidRPr="0014325A">
              <w:rPr>
                <w:spacing w:val="20"/>
                <w:sz w:val="25"/>
                <w:szCs w:val="25"/>
              </w:rPr>
              <w:t>H</w:t>
            </w:r>
            <w:r w:rsidRPr="0014325A">
              <w:rPr>
                <w:spacing w:val="20"/>
                <w:sz w:val="25"/>
                <w:szCs w:val="25"/>
                <w:vertAlign w:val="superscript"/>
              </w:rPr>
              <w:t>o</w:t>
            </w:r>
            <w:proofErr w:type="gramEnd"/>
            <w:r w:rsidRPr="0014325A">
              <w:rPr>
                <w:spacing w:val="20"/>
                <w:sz w:val="25"/>
                <w:szCs w:val="25"/>
                <w:vertAlign w:val="subscript"/>
              </w:rPr>
              <w:t>обр</w:t>
            </w:r>
            <w:proofErr w:type="spellEnd"/>
          </w:p>
          <w:p w:rsidR="008645DB" w:rsidRPr="0014325A" w:rsidRDefault="008645DB" w:rsidP="00BB52E3">
            <w:pPr>
              <w:spacing w:line="360" w:lineRule="auto"/>
              <w:jc w:val="center"/>
              <w:rPr>
                <w:spacing w:val="20"/>
                <w:sz w:val="25"/>
                <w:szCs w:val="25"/>
              </w:rPr>
            </w:pPr>
            <w:r w:rsidRPr="0014325A">
              <w:rPr>
                <w:spacing w:val="20"/>
                <w:sz w:val="25"/>
                <w:szCs w:val="25"/>
              </w:rPr>
              <w:t>кДж/моль</w:t>
            </w:r>
          </w:p>
        </w:tc>
        <w:tc>
          <w:tcPr>
            <w:tcW w:w="960" w:type="pct"/>
          </w:tcPr>
          <w:p w:rsidR="008645DB" w:rsidRPr="0014325A" w:rsidRDefault="008645DB" w:rsidP="00BB52E3">
            <w:pPr>
              <w:spacing w:line="360" w:lineRule="auto"/>
              <w:jc w:val="center"/>
              <w:rPr>
                <w:spacing w:val="20"/>
                <w:sz w:val="25"/>
                <w:szCs w:val="25"/>
              </w:rPr>
            </w:pPr>
            <w:r w:rsidRPr="0014325A">
              <w:rPr>
                <w:b/>
                <w:bCs/>
                <w:color w:val="333333"/>
                <w:spacing w:val="20"/>
                <w:sz w:val="25"/>
                <w:szCs w:val="25"/>
              </w:rPr>
              <w:sym w:font="Symbol" w:char="F044"/>
            </w:r>
            <w:proofErr w:type="spellStart"/>
            <w:proofErr w:type="gramStart"/>
            <w:r w:rsidRPr="0014325A">
              <w:rPr>
                <w:spacing w:val="20"/>
                <w:sz w:val="25"/>
                <w:szCs w:val="25"/>
              </w:rPr>
              <w:t>G</w:t>
            </w:r>
            <w:r w:rsidRPr="0014325A">
              <w:rPr>
                <w:spacing w:val="20"/>
                <w:sz w:val="25"/>
                <w:szCs w:val="25"/>
                <w:vertAlign w:val="superscript"/>
              </w:rPr>
              <w:t>o</w:t>
            </w:r>
            <w:proofErr w:type="gramEnd"/>
            <w:r w:rsidRPr="0014325A">
              <w:rPr>
                <w:spacing w:val="20"/>
                <w:sz w:val="25"/>
                <w:szCs w:val="25"/>
                <w:vertAlign w:val="subscript"/>
              </w:rPr>
              <w:t>обр</w:t>
            </w:r>
            <w:proofErr w:type="spellEnd"/>
            <w:r w:rsidRPr="0014325A">
              <w:rPr>
                <w:spacing w:val="20"/>
                <w:sz w:val="25"/>
                <w:szCs w:val="25"/>
                <w:vertAlign w:val="subscript"/>
              </w:rPr>
              <w:t xml:space="preserve"> </w:t>
            </w:r>
            <w:r w:rsidRPr="0014325A">
              <w:rPr>
                <w:spacing w:val="20"/>
                <w:sz w:val="25"/>
                <w:szCs w:val="25"/>
              </w:rPr>
              <w:t>кДж/моль</w:t>
            </w:r>
          </w:p>
        </w:tc>
        <w:tc>
          <w:tcPr>
            <w:tcW w:w="1060" w:type="pct"/>
          </w:tcPr>
          <w:p w:rsidR="008645DB" w:rsidRPr="0014325A" w:rsidRDefault="008645DB" w:rsidP="00BB52E3">
            <w:pPr>
              <w:spacing w:line="360" w:lineRule="auto"/>
              <w:jc w:val="center"/>
              <w:rPr>
                <w:spacing w:val="20"/>
                <w:sz w:val="25"/>
                <w:szCs w:val="25"/>
                <w:vertAlign w:val="subscript"/>
              </w:rPr>
            </w:pPr>
            <w:proofErr w:type="spellStart"/>
            <w:r w:rsidRPr="0014325A">
              <w:rPr>
                <w:spacing w:val="20"/>
                <w:sz w:val="25"/>
                <w:szCs w:val="25"/>
              </w:rPr>
              <w:t>S</w:t>
            </w:r>
            <w:r w:rsidRPr="0014325A">
              <w:rPr>
                <w:spacing w:val="20"/>
                <w:sz w:val="25"/>
                <w:szCs w:val="25"/>
                <w:vertAlign w:val="superscript"/>
              </w:rPr>
              <w:t>o</w:t>
            </w:r>
            <w:proofErr w:type="spellEnd"/>
          </w:p>
          <w:p w:rsidR="008645DB" w:rsidRPr="0014325A" w:rsidRDefault="008645DB" w:rsidP="00BB52E3">
            <w:pPr>
              <w:spacing w:line="360" w:lineRule="auto"/>
              <w:jc w:val="center"/>
              <w:rPr>
                <w:spacing w:val="20"/>
                <w:sz w:val="25"/>
                <w:szCs w:val="25"/>
              </w:rPr>
            </w:pPr>
            <w:proofErr w:type="gramStart"/>
            <w:r w:rsidRPr="0014325A">
              <w:rPr>
                <w:spacing w:val="20"/>
                <w:sz w:val="25"/>
                <w:szCs w:val="25"/>
              </w:rPr>
              <w:t>Дж</w:t>
            </w:r>
            <w:proofErr w:type="gramEnd"/>
            <w:r w:rsidRPr="0014325A">
              <w:rPr>
                <w:spacing w:val="20"/>
                <w:sz w:val="25"/>
                <w:szCs w:val="25"/>
              </w:rPr>
              <w:t>/(моль К)</w:t>
            </w:r>
          </w:p>
        </w:tc>
      </w:tr>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Ca</w:t>
            </w:r>
            <w:r w:rsidRPr="0014325A">
              <w:rPr>
                <w:spacing w:val="20"/>
                <w:sz w:val="25"/>
                <w:szCs w:val="25"/>
                <w:vertAlign w:val="superscript"/>
              </w:rPr>
              <w:t>2+</w:t>
            </w:r>
            <w:r w:rsidRPr="0014325A">
              <w:rPr>
                <w:spacing w:val="20"/>
                <w:sz w:val="25"/>
                <w:szCs w:val="25"/>
              </w:rPr>
              <w:t xml:space="preserve"> (р-р)</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-543,1</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-552,8</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56,5</w:t>
            </w:r>
          </w:p>
        </w:tc>
      </w:tr>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CaCO</w:t>
            </w:r>
            <w:r w:rsidRPr="0014325A">
              <w:rPr>
                <w:spacing w:val="20"/>
                <w:sz w:val="25"/>
                <w:szCs w:val="25"/>
                <w:vertAlign w:val="subscript"/>
              </w:rPr>
              <w:t>3</w:t>
            </w:r>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-1206,8</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-1128,4</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91,7</w:t>
            </w:r>
          </w:p>
        </w:tc>
      </w:tr>
      <w:tr w:rsidR="008645DB" w:rsidRPr="002912F7" w:rsidTr="00BB52E3">
        <w:trPr>
          <w:trHeight w:val="461"/>
        </w:trPr>
        <w:tc>
          <w:tcPr>
            <w:tcW w:w="2020" w:type="pct"/>
          </w:tcPr>
          <w:p w:rsidR="008645DB" w:rsidRPr="0014325A" w:rsidRDefault="008645DB" w:rsidP="00BB52E3">
            <w:pPr>
              <w:spacing w:line="360" w:lineRule="auto"/>
              <w:rPr>
                <w:spacing w:val="20"/>
                <w:sz w:val="25"/>
                <w:szCs w:val="25"/>
              </w:rPr>
            </w:pPr>
            <w:proofErr w:type="spellStart"/>
            <w:r w:rsidRPr="0014325A">
              <w:rPr>
                <w:spacing w:val="20"/>
                <w:sz w:val="25"/>
                <w:szCs w:val="25"/>
              </w:rPr>
              <w:t>Ca</w:t>
            </w:r>
            <w:proofErr w:type="spellEnd"/>
            <w:r w:rsidRPr="0014325A">
              <w:rPr>
                <w:spacing w:val="20"/>
                <w:sz w:val="25"/>
                <w:szCs w:val="25"/>
              </w:rPr>
              <w:t>(OH)</w:t>
            </w:r>
            <w:r w:rsidRPr="0014325A">
              <w:rPr>
                <w:spacing w:val="20"/>
                <w:sz w:val="25"/>
                <w:szCs w:val="25"/>
                <w:vertAlign w:val="subscript"/>
              </w:rPr>
              <w:t>2</w:t>
            </w:r>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-985,1</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-897,1</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83,4</w:t>
            </w:r>
          </w:p>
        </w:tc>
      </w:tr>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CaSO</w:t>
            </w:r>
            <w:r w:rsidRPr="0014325A">
              <w:rPr>
                <w:spacing w:val="20"/>
                <w:sz w:val="25"/>
                <w:szCs w:val="25"/>
                <w:vertAlign w:val="subscript"/>
              </w:rPr>
              <w:t>4</w:t>
            </w:r>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-1436,3</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-1323,9</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106,7</w:t>
            </w:r>
          </w:p>
        </w:tc>
      </w:tr>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Mg</w:t>
            </w:r>
            <w:r w:rsidRPr="0014325A">
              <w:rPr>
                <w:spacing w:val="20"/>
                <w:sz w:val="25"/>
                <w:szCs w:val="25"/>
                <w:vertAlign w:val="superscript"/>
              </w:rPr>
              <w:t>2+</w:t>
            </w:r>
            <w:r w:rsidRPr="0014325A">
              <w:rPr>
                <w:spacing w:val="20"/>
                <w:sz w:val="25"/>
                <w:szCs w:val="25"/>
              </w:rPr>
              <w:t xml:space="preserve"> (р-р)</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-468,1</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-457,3</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-133,9</w:t>
            </w:r>
          </w:p>
        </w:tc>
      </w:tr>
      <w:tr w:rsidR="008645DB" w:rsidRPr="002912F7" w:rsidTr="00BB52E3">
        <w:tc>
          <w:tcPr>
            <w:tcW w:w="2020" w:type="pct"/>
          </w:tcPr>
          <w:p w:rsidR="008645DB" w:rsidRPr="0014325A" w:rsidRDefault="008645DB" w:rsidP="00BB52E3">
            <w:pPr>
              <w:spacing w:line="360" w:lineRule="auto"/>
              <w:rPr>
                <w:spacing w:val="20"/>
                <w:sz w:val="25"/>
                <w:szCs w:val="25"/>
              </w:rPr>
            </w:pPr>
            <w:proofErr w:type="spellStart"/>
            <w:r w:rsidRPr="0014325A">
              <w:rPr>
                <w:spacing w:val="20"/>
                <w:sz w:val="25"/>
                <w:szCs w:val="25"/>
              </w:rPr>
              <w:t>MgO</w:t>
            </w:r>
            <w:proofErr w:type="spellEnd"/>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-601,5</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-569,3</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27,07</w:t>
            </w:r>
          </w:p>
        </w:tc>
      </w:tr>
      <w:tr w:rsidR="008645DB" w:rsidRPr="002912F7" w:rsidTr="00BB52E3">
        <w:tc>
          <w:tcPr>
            <w:tcW w:w="2020" w:type="pct"/>
          </w:tcPr>
          <w:p w:rsidR="008645DB" w:rsidRPr="0014325A" w:rsidRDefault="008645DB" w:rsidP="00BB52E3">
            <w:pPr>
              <w:spacing w:line="360" w:lineRule="auto"/>
              <w:rPr>
                <w:spacing w:val="20"/>
                <w:sz w:val="25"/>
                <w:szCs w:val="25"/>
              </w:rPr>
            </w:pPr>
            <w:proofErr w:type="spellStart"/>
            <w:r w:rsidRPr="0014325A">
              <w:rPr>
                <w:spacing w:val="20"/>
                <w:sz w:val="25"/>
                <w:szCs w:val="25"/>
              </w:rPr>
              <w:t>Mg</w:t>
            </w:r>
            <w:proofErr w:type="spellEnd"/>
            <w:r w:rsidRPr="0014325A">
              <w:rPr>
                <w:spacing w:val="20"/>
                <w:sz w:val="25"/>
                <w:szCs w:val="25"/>
              </w:rPr>
              <w:t>(OH)</w:t>
            </w:r>
            <w:r w:rsidRPr="0014325A">
              <w:rPr>
                <w:spacing w:val="20"/>
                <w:sz w:val="25"/>
                <w:szCs w:val="25"/>
                <w:vertAlign w:val="subscript"/>
              </w:rPr>
              <w:t>2</w:t>
            </w:r>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-924,7</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-833,7</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63,2</w:t>
            </w:r>
          </w:p>
        </w:tc>
      </w:tr>
      <w:tr w:rsidR="008645DB" w:rsidRPr="002912F7" w:rsidTr="00BB52E3">
        <w:tc>
          <w:tcPr>
            <w:tcW w:w="2020" w:type="pct"/>
          </w:tcPr>
          <w:p w:rsidR="008645DB" w:rsidRPr="0014325A" w:rsidRDefault="008645DB" w:rsidP="00BB52E3">
            <w:pPr>
              <w:spacing w:line="360" w:lineRule="auto"/>
              <w:rPr>
                <w:spacing w:val="20"/>
                <w:sz w:val="25"/>
                <w:szCs w:val="25"/>
              </w:rPr>
            </w:pPr>
            <w:r w:rsidRPr="0014325A">
              <w:rPr>
                <w:spacing w:val="20"/>
                <w:sz w:val="25"/>
                <w:szCs w:val="25"/>
              </w:rPr>
              <w:t>MgСO</w:t>
            </w:r>
            <w:r w:rsidRPr="0014325A">
              <w:rPr>
                <w:spacing w:val="20"/>
                <w:sz w:val="25"/>
                <w:szCs w:val="25"/>
                <w:vertAlign w:val="subscript"/>
              </w:rPr>
              <w:t>3</w:t>
            </w:r>
            <w:r w:rsidRPr="0014325A">
              <w:rPr>
                <w:spacing w:val="20"/>
                <w:sz w:val="25"/>
                <w:szCs w:val="25"/>
              </w:rPr>
              <w:t xml:space="preserve"> (к)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-1095,85</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-1012,15</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65,10</w:t>
            </w:r>
          </w:p>
        </w:tc>
      </w:tr>
      <w:tr w:rsidR="008645DB" w:rsidRPr="002912F7" w:rsidTr="00BB52E3">
        <w:tc>
          <w:tcPr>
            <w:tcW w:w="2020" w:type="pct"/>
          </w:tcPr>
          <w:p w:rsidR="008645DB" w:rsidRPr="0014325A" w:rsidRDefault="008645DB" w:rsidP="00BB52E3">
            <w:pPr>
              <w:spacing w:line="360" w:lineRule="auto"/>
              <w:rPr>
                <w:spacing w:val="20"/>
                <w:sz w:val="25"/>
                <w:szCs w:val="25"/>
                <w:lang w:val="en-US"/>
              </w:rPr>
            </w:pPr>
            <w:r w:rsidRPr="0014325A">
              <w:rPr>
                <w:spacing w:val="20"/>
                <w:sz w:val="25"/>
                <w:szCs w:val="25"/>
                <w:lang w:val="en-US"/>
              </w:rPr>
              <w:t>MgCO</w:t>
            </w:r>
            <w:r w:rsidRPr="0014325A">
              <w:rPr>
                <w:spacing w:val="20"/>
                <w:sz w:val="25"/>
                <w:szCs w:val="25"/>
                <w:vertAlign w:val="subscript"/>
                <w:lang w:val="en-US"/>
              </w:rPr>
              <w:t>3</w:t>
            </w:r>
            <w:r w:rsidRPr="0014325A">
              <w:rPr>
                <w:spacing w:val="20"/>
                <w:sz w:val="25"/>
                <w:szCs w:val="25"/>
                <w:lang w:val="en-US"/>
              </w:rPr>
              <w:t>·Mg(OH)</w:t>
            </w:r>
            <w:r w:rsidRPr="0014325A">
              <w:rPr>
                <w:spacing w:val="20"/>
                <w:sz w:val="25"/>
                <w:szCs w:val="25"/>
                <w:vertAlign w:val="subscript"/>
                <w:lang w:val="en-US"/>
              </w:rPr>
              <w:t>2</w:t>
            </w:r>
            <w:r w:rsidRPr="0014325A">
              <w:rPr>
                <w:spacing w:val="20"/>
                <w:sz w:val="25"/>
                <w:szCs w:val="25"/>
                <w:lang w:val="en-US"/>
              </w:rPr>
              <w:t>·3H</w:t>
            </w:r>
            <w:r w:rsidRPr="0014325A">
              <w:rPr>
                <w:spacing w:val="20"/>
                <w:sz w:val="25"/>
                <w:szCs w:val="25"/>
                <w:vertAlign w:val="subscript"/>
                <w:lang w:val="en-US"/>
              </w:rPr>
              <w:t>2</w:t>
            </w:r>
            <w:r w:rsidRPr="0014325A">
              <w:rPr>
                <w:spacing w:val="20"/>
                <w:sz w:val="25"/>
                <w:szCs w:val="25"/>
                <w:lang w:val="en-US"/>
              </w:rPr>
              <w:t>O (</w:t>
            </w:r>
            <w:r w:rsidRPr="0014325A">
              <w:rPr>
                <w:spacing w:val="20"/>
                <w:sz w:val="25"/>
                <w:szCs w:val="25"/>
              </w:rPr>
              <w:t>к</w:t>
            </w:r>
            <w:r w:rsidRPr="0014325A">
              <w:rPr>
                <w:spacing w:val="20"/>
                <w:sz w:val="25"/>
                <w:szCs w:val="25"/>
                <w:lang w:val="en-US"/>
              </w:rPr>
              <w:t>)</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-2901,7</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-2584,1</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127,4</w:t>
            </w:r>
          </w:p>
        </w:tc>
      </w:tr>
      <w:tr w:rsidR="008645DB" w:rsidRPr="002912F7" w:rsidTr="00BB52E3">
        <w:tc>
          <w:tcPr>
            <w:tcW w:w="2020" w:type="pct"/>
          </w:tcPr>
          <w:p w:rsidR="008645DB" w:rsidRPr="0014325A" w:rsidRDefault="008645DB" w:rsidP="00BB52E3">
            <w:pPr>
              <w:spacing w:line="360" w:lineRule="auto"/>
              <w:rPr>
                <w:spacing w:val="20"/>
                <w:sz w:val="25"/>
                <w:szCs w:val="25"/>
              </w:rPr>
            </w:pPr>
            <w:proofErr w:type="spellStart"/>
            <w:r w:rsidRPr="0014325A">
              <w:rPr>
                <w:spacing w:val="20"/>
                <w:sz w:val="25"/>
                <w:szCs w:val="25"/>
                <w:lang w:val="en-US"/>
              </w:rPr>
              <w:t>CaMg</w:t>
            </w:r>
            <w:proofErr w:type="spellEnd"/>
            <w:r w:rsidRPr="0014325A">
              <w:rPr>
                <w:spacing w:val="20"/>
                <w:sz w:val="25"/>
                <w:szCs w:val="25"/>
                <w:lang w:val="en-US"/>
              </w:rPr>
              <w:t>(CO</w:t>
            </w:r>
            <w:r w:rsidRPr="0014325A">
              <w:rPr>
                <w:spacing w:val="20"/>
                <w:sz w:val="25"/>
                <w:szCs w:val="25"/>
                <w:vertAlign w:val="subscript"/>
                <w:lang w:val="en-US"/>
              </w:rPr>
              <w:t>3</w:t>
            </w:r>
            <w:r w:rsidRPr="0014325A">
              <w:rPr>
                <w:spacing w:val="20"/>
                <w:sz w:val="25"/>
                <w:szCs w:val="25"/>
                <w:lang w:val="en-US"/>
              </w:rPr>
              <w:t>)</w:t>
            </w:r>
            <w:r w:rsidRPr="0014325A">
              <w:rPr>
                <w:spacing w:val="20"/>
                <w:sz w:val="25"/>
                <w:szCs w:val="25"/>
                <w:vertAlign w:val="subscript"/>
                <w:lang w:val="en-US"/>
              </w:rPr>
              <w:t>2</w:t>
            </w:r>
            <w:r w:rsidRPr="0014325A">
              <w:rPr>
                <w:spacing w:val="20"/>
                <w:sz w:val="25"/>
                <w:szCs w:val="25"/>
                <w:vertAlign w:val="subscript"/>
              </w:rPr>
              <w:t xml:space="preserve"> </w:t>
            </w:r>
            <w:r w:rsidRPr="0014325A">
              <w:rPr>
                <w:spacing w:val="20"/>
                <w:sz w:val="25"/>
                <w:szCs w:val="25"/>
              </w:rPr>
              <w:t>(к)</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-2336,1</w:t>
            </w:r>
          </w:p>
        </w:tc>
        <w:tc>
          <w:tcPr>
            <w:tcW w:w="9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-2175,7</w:t>
            </w:r>
          </w:p>
        </w:tc>
        <w:tc>
          <w:tcPr>
            <w:tcW w:w="1060" w:type="pct"/>
          </w:tcPr>
          <w:p w:rsidR="008645DB" w:rsidRPr="0014325A" w:rsidRDefault="008645DB" w:rsidP="00BB52E3">
            <w:pPr>
              <w:spacing w:before="100" w:beforeAutospacing="1" w:after="100" w:afterAutospacing="1" w:line="360" w:lineRule="auto"/>
              <w:jc w:val="center"/>
              <w:rPr>
                <w:spacing w:val="20"/>
                <w:sz w:val="25"/>
                <w:szCs w:val="25"/>
              </w:rPr>
            </w:pPr>
            <w:r w:rsidRPr="0014325A">
              <w:rPr>
                <w:spacing w:val="20"/>
                <w:sz w:val="25"/>
                <w:szCs w:val="25"/>
              </w:rPr>
              <w:t>157,5</w:t>
            </w:r>
          </w:p>
        </w:tc>
      </w:tr>
    </w:tbl>
    <w:p w:rsidR="008645DB" w:rsidRPr="0014325A" w:rsidRDefault="008645DB" w:rsidP="008645DB">
      <w:pPr>
        <w:spacing w:line="276" w:lineRule="auto"/>
        <w:rPr>
          <w:spacing w:val="20"/>
          <w:sz w:val="20"/>
          <w:szCs w:val="20"/>
        </w:rPr>
      </w:pPr>
    </w:p>
    <w:p w:rsidR="008645DB" w:rsidRPr="002912F7" w:rsidRDefault="008645DB" w:rsidP="008645DB">
      <w:pPr>
        <w:spacing w:line="276" w:lineRule="auto"/>
        <w:jc w:val="both"/>
        <w:rPr>
          <w:spacing w:val="20"/>
          <w:sz w:val="26"/>
          <w:szCs w:val="26"/>
        </w:rPr>
      </w:pPr>
      <w:r w:rsidRPr="002912F7">
        <w:rPr>
          <w:spacing w:val="20"/>
          <w:sz w:val="26"/>
          <w:szCs w:val="26"/>
        </w:rPr>
        <w:t xml:space="preserve">Таблица 3.3. - Термодинамические параметры реакций с участием карбонатных и гидроксидных  породообразующих минералов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6520"/>
        <w:gridCol w:w="1418"/>
        <w:gridCol w:w="1134"/>
      </w:tblGrid>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w:t>
            </w:r>
          </w:p>
        </w:tc>
        <w:tc>
          <w:tcPr>
            <w:tcW w:w="6520" w:type="dxa"/>
          </w:tcPr>
          <w:p w:rsidR="008645DB" w:rsidRPr="0014325A" w:rsidRDefault="008645DB" w:rsidP="00BB52E3">
            <w:pPr>
              <w:spacing w:line="360" w:lineRule="auto"/>
              <w:jc w:val="both"/>
              <w:rPr>
                <w:sz w:val="25"/>
                <w:szCs w:val="25"/>
              </w:rPr>
            </w:pPr>
            <w:r w:rsidRPr="0014325A">
              <w:rPr>
                <w:sz w:val="25"/>
                <w:szCs w:val="25"/>
              </w:rPr>
              <w:t>Уравнения реакций</w:t>
            </w:r>
          </w:p>
        </w:tc>
        <w:tc>
          <w:tcPr>
            <w:tcW w:w="1418" w:type="dxa"/>
            <w:shd w:val="clear" w:color="auto" w:fill="auto"/>
          </w:tcPr>
          <w:p w:rsidR="008645DB" w:rsidRPr="0014325A" w:rsidRDefault="008645DB" w:rsidP="00BB52E3">
            <w:pPr>
              <w:spacing w:line="360" w:lineRule="auto"/>
              <w:jc w:val="both"/>
              <w:rPr>
                <w:sz w:val="25"/>
                <w:szCs w:val="25"/>
              </w:rPr>
            </w:pPr>
            <w:r w:rsidRPr="0014325A">
              <w:rPr>
                <w:sz w:val="25"/>
                <w:szCs w:val="25"/>
                <w:lang w:val="en-US"/>
              </w:rPr>
              <w:sym w:font="Symbol" w:char="F044"/>
            </w:r>
            <w:r w:rsidRPr="0014325A">
              <w:rPr>
                <w:sz w:val="25"/>
                <w:szCs w:val="25"/>
                <w:lang w:val="en-US"/>
              </w:rPr>
              <w:t>G</w:t>
            </w:r>
            <w:r w:rsidRPr="0014325A">
              <w:rPr>
                <w:sz w:val="25"/>
                <w:szCs w:val="25"/>
                <w:vertAlign w:val="superscript"/>
                <w:lang w:val="en-US"/>
              </w:rPr>
              <w:t>0</w:t>
            </w:r>
            <w:r w:rsidRPr="0014325A">
              <w:rPr>
                <w:sz w:val="25"/>
                <w:szCs w:val="25"/>
                <w:lang w:val="en-US"/>
              </w:rPr>
              <w:t xml:space="preserve"> </w:t>
            </w:r>
          </w:p>
          <w:p w:rsidR="008645DB" w:rsidRPr="0014325A" w:rsidRDefault="008645DB" w:rsidP="00BB52E3">
            <w:pPr>
              <w:spacing w:line="360" w:lineRule="auto"/>
              <w:jc w:val="both"/>
              <w:rPr>
                <w:sz w:val="25"/>
                <w:szCs w:val="25"/>
              </w:rPr>
            </w:pPr>
            <w:r w:rsidRPr="0014325A">
              <w:rPr>
                <w:sz w:val="25"/>
                <w:szCs w:val="25"/>
              </w:rPr>
              <w:t>кДж/моль</w:t>
            </w:r>
          </w:p>
        </w:tc>
        <w:tc>
          <w:tcPr>
            <w:tcW w:w="1134" w:type="dxa"/>
            <w:shd w:val="clear" w:color="auto" w:fill="auto"/>
          </w:tcPr>
          <w:p w:rsidR="008645DB" w:rsidRPr="0014325A" w:rsidRDefault="008645DB" w:rsidP="00BB52E3">
            <w:pPr>
              <w:spacing w:line="360" w:lineRule="auto"/>
              <w:ind w:right="-51"/>
              <w:jc w:val="both"/>
              <w:rPr>
                <w:sz w:val="25"/>
                <w:szCs w:val="25"/>
                <w:lang w:val="en-US"/>
              </w:rPr>
            </w:pPr>
            <w:r w:rsidRPr="0014325A">
              <w:rPr>
                <w:sz w:val="25"/>
                <w:szCs w:val="25"/>
                <w:lang w:val="en-US"/>
              </w:rPr>
              <w:t>LgK</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1</w:t>
            </w:r>
          </w:p>
        </w:tc>
        <w:tc>
          <w:tcPr>
            <w:tcW w:w="6520" w:type="dxa"/>
          </w:tcPr>
          <w:p w:rsidR="008645DB" w:rsidRPr="0014325A" w:rsidRDefault="008645DB" w:rsidP="00BB52E3">
            <w:pPr>
              <w:spacing w:line="360" w:lineRule="auto"/>
              <w:jc w:val="both"/>
              <w:rPr>
                <w:sz w:val="25"/>
                <w:szCs w:val="25"/>
              </w:rPr>
            </w:pPr>
            <w:r w:rsidRPr="0014325A">
              <w:rPr>
                <w:sz w:val="25"/>
                <w:szCs w:val="25"/>
                <w:lang w:val="en-US"/>
              </w:rPr>
              <w:t>CaCO</w:t>
            </w:r>
            <w:r w:rsidRPr="0014325A">
              <w:rPr>
                <w:sz w:val="25"/>
                <w:szCs w:val="25"/>
                <w:vertAlign w:val="subscript"/>
              </w:rPr>
              <w:t xml:space="preserve">3 </w:t>
            </w:r>
            <w:r w:rsidRPr="0014325A">
              <w:rPr>
                <w:sz w:val="25"/>
                <w:szCs w:val="25"/>
              </w:rPr>
              <w:t>+</w:t>
            </w:r>
            <w:r w:rsidRPr="0014325A">
              <w:rPr>
                <w:sz w:val="25"/>
                <w:szCs w:val="25"/>
                <w:vertAlign w:val="subscript"/>
              </w:rPr>
              <w:t xml:space="preserve"> </w:t>
            </w:r>
            <w:r w:rsidRPr="0014325A">
              <w:rPr>
                <w:sz w:val="25"/>
                <w:szCs w:val="25"/>
              </w:rPr>
              <w:t xml:space="preserve"> </w:t>
            </w:r>
            <w:r w:rsidRPr="0014325A">
              <w:rPr>
                <w:sz w:val="25"/>
                <w:szCs w:val="25"/>
                <w:lang w:val="en-US"/>
              </w:rPr>
              <w:t>H</w:t>
            </w:r>
            <w:r w:rsidRPr="0014325A">
              <w:rPr>
                <w:sz w:val="25"/>
                <w:szCs w:val="25"/>
                <w:vertAlign w:val="superscript"/>
              </w:rPr>
              <w:t>+</w:t>
            </w:r>
            <w:r w:rsidRPr="0014325A">
              <w:rPr>
                <w:sz w:val="25"/>
                <w:szCs w:val="25"/>
              </w:rPr>
              <w:t xml:space="preserve"> = </w:t>
            </w:r>
            <w:r w:rsidRPr="0014325A">
              <w:rPr>
                <w:sz w:val="25"/>
                <w:szCs w:val="25"/>
                <w:lang w:val="en-US"/>
              </w:rPr>
              <w:t>Ca</w:t>
            </w:r>
            <w:r w:rsidRPr="0014325A">
              <w:rPr>
                <w:sz w:val="25"/>
                <w:szCs w:val="25"/>
                <w:vertAlign w:val="superscript"/>
              </w:rPr>
              <w:t>2+</w:t>
            </w:r>
            <w:r w:rsidRPr="0014325A">
              <w:rPr>
                <w:sz w:val="25"/>
                <w:szCs w:val="25"/>
              </w:rPr>
              <w:t>+</w:t>
            </w:r>
            <w:r w:rsidRPr="0014325A">
              <w:rPr>
                <w:sz w:val="25"/>
                <w:szCs w:val="25"/>
                <w:vertAlign w:val="subscript"/>
              </w:rPr>
              <w:t xml:space="preserve"> </w:t>
            </w:r>
            <w:r w:rsidRPr="0014325A">
              <w:rPr>
                <w:sz w:val="25"/>
                <w:szCs w:val="25"/>
              </w:rPr>
              <w:t>Н</w:t>
            </w:r>
            <w:r w:rsidRPr="0014325A">
              <w:rPr>
                <w:sz w:val="25"/>
                <w:szCs w:val="25"/>
                <w:lang w:val="en-US"/>
              </w:rPr>
              <w:t>CO</w:t>
            </w:r>
            <w:r w:rsidRPr="0014325A">
              <w:rPr>
                <w:sz w:val="25"/>
                <w:szCs w:val="25"/>
                <w:vertAlign w:val="subscript"/>
              </w:rPr>
              <w:t>3</w:t>
            </w:r>
            <w:r w:rsidRPr="0014325A">
              <w:rPr>
                <w:sz w:val="25"/>
                <w:szCs w:val="25"/>
                <w:vertAlign w:val="superscript"/>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-10,7</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1,88</w:t>
            </w:r>
          </w:p>
        </w:tc>
      </w:tr>
      <w:tr w:rsidR="008645DB" w:rsidRPr="002912F7" w:rsidTr="00BB52E3">
        <w:trPr>
          <w:trHeight w:val="269"/>
        </w:trPr>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2</w:t>
            </w:r>
          </w:p>
        </w:tc>
        <w:tc>
          <w:tcPr>
            <w:tcW w:w="6520" w:type="dxa"/>
          </w:tcPr>
          <w:p w:rsidR="008645DB" w:rsidRPr="0014325A" w:rsidRDefault="008645DB" w:rsidP="00BB52E3">
            <w:pPr>
              <w:spacing w:line="360" w:lineRule="auto"/>
              <w:jc w:val="both"/>
              <w:rPr>
                <w:sz w:val="25"/>
                <w:szCs w:val="25"/>
                <w:lang w:val="en-US"/>
              </w:rPr>
            </w:pPr>
            <w:proofErr w:type="spellStart"/>
            <w:r w:rsidRPr="0014325A">
              <w:rPr>
                <w:sz w:val="25"/>
                <w:szCs w:val="25"/>
                <w:lang w:val="en-US"/>
              </w:rPr>
              <w:t>MgCO</w:t>
            </w:r>
            <w:proofErr w:type="spellEnd"/>
            <w:r w:rsidRPr="0014325A">
              <w:rPr>
                <w:sz w:val="25"/>
                <w:szCs w:val="25"/>
                <w:vertAlign w:val="subscript"/>
              </w:rPr>
              <w:t xml:space="preserve">3 </w:t>
            </w:r>
            <w:r w:rsidRPr="0014325A">
              <w:rPr>
                <w:sz w:val="25"/>
                <w:szCs w:val="25"/>
              </w:rPr>
              <w:t>+</w:t>
            </w:r>
            <w:r w:rsidRPr="0014325A">
              <w:rPr>
                <w:sz w:val="25"/>
                <w:szCs w:val="25"/>
                <w:vertAlign w:val="subscript"/>
              </w:rPr>
              <w:t xml:space="preserve"> </w:t>
            </w:r>
            <w:r w:rsidRPr="0014325A">
              <w:rPr>
                <w:sz w:val="25"/>
                <w:szCs w:val="25"/>
              </w:rPr>
              <w:t xml:space="preserve"> </w:t>
            </w:r>
            <w:r w:rsidRPr="0014325A">
              <w:rPr>
                <w:sz w:val="25"/>
                <w:szCs w:val="25"/>
                <w:lang w:val="en-US"/>
              </w:rPr>
              <w:t>H</w:t>
            </w:r>
            <w:r w:rsidRPr="0014325A">
              <w:rPr>
                <w:sz w:val="25"/>
                <w:szCs w:val="25"/>
                <w:vertAlign w:val="superscript"/>
              </w:rPr>
              <w:t>+</w:t>
            </w:r>
            <w:r w:rsidRPr="0014325A">
              <w:rPr>
                <w:sz w:val="25"/>
                <w:szCs w:val="25"/>
              </w:rPr>
              <w:t xml:space="preserve"> = </w:t>
            </w:r>
            <w:r w:rsidRPr="0014325A">
              <w:rPr>
                <w:sz w:val="25"/>
                <w:szCs w:val="25"/>
                <w:lang w:val="en-US"/>
              </w:rPr>
              <w:t>Mg</w:t>
            </w:r>
            <w:r w:rsidRPr="0014325A">
              <w:rPr>
                <w:sz w:val="25"/>
                <w:szCs w:val="25"/>
                <w:vertAlign w:val="superscript"/>
              </w:rPr>
              <w:t>2+</w:t>
            </w:r>
            <w:r w:rsidRPr="0014325A">
              <w:rPr>
                <w:sz w:val="25"/>
                <w:szCs w:val="25"/>
              </w:rPr>
              <w:t>+</w:t>
            </w:r>
            <w:r w:rsidRPr="0014325A">
              <w:rPr>
                <w:sz w:val="25"/>
                <w:szCs w:val="25"/>
                <w:vertAlign w:val="subscript"/>
              </w:rPr>
              <w:t xml:space="preserve"> </w:t>
            </w:r>
            <w:r w:rsidRPr="0014325A">
              <w:rPr>
                <w:sz w:val="25"/>
                <w:szCs w:val="25"/>
              </w:rPr>
              <w:t>Н</w:t>
            </w:r>
            <w:r w:rsidRPr="0014325A">
              <w:rPr>
                <w:sz w:val="25"/>
                <w:szCs w:val="25"/>
                <w:lang w:val="en-US"/>
              </w:rPr>
              <w:t>CO</w:t>
            </w:r>
            <w:r w:rsidRPr="0014325A">
              <w:rPr>
                <w:sz w:val="25"/>
                <w:szCs w:val="25"/>
                <w:vertAlign w:val="subscript"/>
              </w:rPr>
              <w:t>3</w:t>
            </w:r>
            <w:r w:rsidRPr="0014325A">
              <w:rPr>
                <w:sz w:val="25"/>
                <w:szCs w:val="25"/>
                <w:vertAlign w:val="superscript"/>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-32,63</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5,72</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3</w:t>
            </w:r>
          </w:p>
        </w:tc>
        <w:tc>
          <w:tcPr>
            <w:tcW w:w="6520" w:type="dxa"/>
          </w:tcPr>
          <w:p w:rsidR="008645DB" w:rsidRPr="0014325A" w:rsidRDefault="008645DB" w:rsidP="00BB52E3">
            <w:pPr>
              <w:spacing w:line="360" w:lineRule="auto"/>
              <w:jc w:val="both"/>
              <w:rPr>
                <w:sz w:val="25"/>
                <w:szCs w:val="25"/>
                <w:lang w:val="en-US"/>
              </w:rPr>
            </w:pPr>
            <w:proofErr w:type="spellStart"/>
            <w:r w:rsidRPr="0014325A">
              <w:rPr>
                <w:sz w:val="25"/>
                <w:szCs w:val="25"/>
                <w:lang w:val="en-US"/>
              </w:rPr>
              <w:t>CaMg</w:t>
            </w:r>
            <w:proofErr w:type="spellEnd"/>
            <w:r w:rsidRPr="0014325A">
              <w:rPr>
                <w:sz w:val="25"/>
                <w:szCs w:val="25"/>
                <w:lang w:val="en-US"/>
              </w:rPr>
              <w:t>(CO</w:t>
            </w:r>
            <w:r w:rsidRPr="0014325A">
              <w:rPr>
                <w:sz w:val="25"/>
                <w:szCs w:val="25"/>
                <w:vertAlign w:val="subscript"/>
                <w:lang w:val="en-US"/>
              </w:rPr>
              <w:t>3</w:t>
            </w:r>
            <w:r w:rsidRPr="0014325A">
              <w:rPr>
                <w:sz w:val="25"/>
                <w:szCs w:val="25"/>
                <w:lang w:val="en-US"/>
              </w:rPr>
              <w:t>)</w:t>
            </w:r>
            <w:r w:rsidRPr="0014325A">
              <w:rPr>
                <w:sz w:val="25"/>
                <w:szCs w:val="25"/>
                <w:vertAlign w:val="subscript"/>
                <w:lang w:val="en-US"/>
              </w:rPr>
              <w:t xml:space="preserve">2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perscript"/>
                <w:lang w:val="en-US"/>
              </w:rPr>
              <w:t>+</w:t>
            </w:r>
            <w:r w:rsidRPr="0014325A">
              <w:rPr>
                <w:sz w:val="25"/>
                <w:szCs w:val="25"/>
                <w:lang w:val="en-US"/>
              </w:rPr>
              <w:t xml:space="preserve"> = Ca</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Mg</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2</w:t>
            </w:r>
            <w:r w:rsidRPr="0014325A">
              <w:rPr>
                <w:sz w:val="25"/>
                <w:szCs w:val="25"/>
              </w:rPr>
              <w:t>Н</w:t>
            </w:r>
            <w:r w:rsidRPr="0014325A">
              <w:rPr>
                <w:sz w:val="25"/>
                <w:szCs w:val="25"/>
                <w:lang w:val="en-US"/>
              </w:rPr>
              <w:t>CO</w:t>
            </w:r>
            <w:r w:rsidRPr="0014325A">
              <w:rPr>
                <w:sz w:val="25"/>
                <w:szCs w:val="25"/>
                <w:vertAlign w:val="subscript"/>
                <w:lang w:val="en-US"/>
              </w:rPr>
              <w:t>3</w:t>
            </w:r>
            <w:r w:rsidRPr="0014325A">
              <w:rPr>
                <w:sz w:val="25"/>
                <w:szCs w:val="25"/>
                <w:vertAlign w:val="superscript"/>
                <w:lang w:val="en-US"/>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-9,36</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1,64</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4</w:t>
            </w:r>
          </w:p>
        </w:tc>
        <w:tc>
          <w:tcPr>
            <w:tcW w:w="6520" w:type="dxa"/>
          </w:tcPr>
          <w:p w:rsidR="008645DB" w:rsidRPr="0014325A" w:rsidRDefault="008645DB" w:rsidP="00BB52E3">
            <w:pPr>
              <w:spacing w:line="360" w:lineRule="auto"/>
              <w:jc w:val="both"/>
              <w:rPr>
                <w:sz w:val="25"/>
                <w:szCs w:val="25"/>
                <w:lang w:val="en-US"/>
              </w:rPr>
            </w:pPr>
            <w:r w:rsidRPr="0014325A">
              <w:rPr>
                <w:sz w:val="25"/>
                <w:szCs w:val="25"/>
                <w:lang w:val="en-US"/>
              </w:rPr>
              <w:t>CaCO</w:t>
            </w:r>
            <w:r w:rsidRPr="0014325A">
              <w:rPr>
                <w:sz w:val="25"/>
                <w:szCs w:val="25"/>
                <w:vertAlign w:val="subscript"/>
              </w:rPr>
              <w:t xml:space="preserve">3 </w:t>
            </w:r>
            <w:r w:rsidRPr="0014325A">
              <w:rPr>
                <w:sz w:val="25"/>
                <w:szCs w:val="25"/>
              </w:rPr>
              <w:t>+ 2</w:t>
            </w:r>
            <w:r w:rsidRPr="0014325A">
              <w:rPr>
                <w:sz w:val="25"/>
                <w:szCs w:val="25"/>
                <w:lang w:val="en-US"/>
              </w:rPr>
              <w:t>H</w:t>
            </w:r>
            <w:r w:rsidRPr="0014325A">
              <w:rPr>
                <w:sz w:val="25"/>
                <w:szCs w:val="25"/>
                <w:vertAlign w:val="superscript"/>
              </w:rPr>
              <w:t>+</w:t>
            </w:r>
            <w:r w:rsidRPr="0014325A">
              <w:rPr>
                <w:sz w:val="25"/>
                <w:szCs w:val="25"/>
              </w:rPr>
              <w:t xml:space="preserve"> </w:t>
            </w:r>
            <w:r w:rsidRPr="0014325A">
              <w:rPr>
                <w:sz w:val="25"/>
                <w:szCs w:val="25"/>
                <w:vertAlign w:val="subscript"/>
              </w:rPr>
              <w:t xml:space="preserve"> </w:t>
            </w:r>
            <w:r w:rsidRPr="0014325A">
              <w:rPr>
                <w:sz w:val="25"/>
                <w:szCs w:val="25"/>
              </w:rPr>
              <w:t xml:space="preserve"> = </w:t>
            </w:r>
            <w:r w:rsidRPr="0014325A">
              <w:rPr>
                <w:sz w:val="25"/>
                <w:szCs w:val="25"/>
                <w:lang w:val="en-US"/>
              </w:rPr>
              <w:t>Ca</w:t>
            </w:r>
            <w:r w:rsidRPr="0014325A">
              <w:rPr>
                <w:sz w:val="25"/>
                <w:szCs w:val="25"/>
                <w:vertAlign w:val="superscript"/>
              </w:rPr>
              <w:t>2+</w:t>
            </w:r>
            <w:r w:rsidRPr="0014325A">
              <w:rPr>
                <w:sz w:val="25"/>
                <w:szCs w:val="25"/>
              </w:rPr>
              <w:t>+</w:t>
            </w:r>
            <w:r w:rsidRPr="0014325A">
              <w:rPr>
                <w:sz w:val="25"/>
                <w:szCs w:val="25"/>
                <w:vertAlign w:val="subscript"/>
              </w:rPr>
              <w:t xml:space="preserve"> </w:t>
            </w:r>
            <w:r w:rsidRPr="0014325A">
              <w:rPr>
                <w:sz w:val="25"/>
                <w:szCs w:val="25"/>
              </w:rPr>
              <w:t>Н</w:t>
            </w:r>
            <w:r w:rsidRPr="0014325A">
              <w:rPr>
                <w:sz w:val="25"/>
                <w:szCs w:val="25"/>
                <w:vertAlign w:val="subscript"/>
              </w:rPr>
              <w:t>2</w:t>
            </w:r>
            <w:r w:rsidRPr="0014325A">
              <w:rPr>
                <w:sz w:val="25"/>
                <w:szCs w:val="25"/>
                <w:lang w:val="en-US"/>
              </w:rPr>
              <w:t>CO</w:t>
            </w:r>
            <w:r w:rsidRPr="0014325A">
              <w:rPr>
                <w:sz w:val="25"/>
                <w:szCs w:val="25"/>
                <w:vertAlign w:val="subscript"/>
              </w:rPr>
              <w:t>3</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-47,1</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8,25</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5</w:t>
            </w:r>
          </w:p>
        </w:tc>
        <w:tc>
          <w:tcPr>
            <w:tcW w:w="6520" w:type="dxa"/>
          </w:tcPr>
          <w:p w:rsidR="008645DB" w:rsidRPr="0014325A" w:rsidRDefault="008645DB" w:rsidP="00BB52E3">
            <w:pPr>
              <w:spacing w:line="360" w:lineRule="auto"/>
              <w:jc w:val="both"/>
              <w:rPr>
                <w:sz w:val="25"/>
                <w:szCs w:val="25"/>
                <w:lang w:val="en-US"/>
              </w:rPr>
            </w:pPr>
            <w:r w:rsidRPr="0014325A">
              <w:rPr>
                <w:sz w:val="25"/>
                <w:szCs w:val="25"/>
                <w:lang w:val="en-US"/>
              </w:rPr>
              <w:t>MgCO</w:t>
            </w:r>
            <w:r w:rsidRPr="0014325A">
              <w:rPr>
                <w:sz w:val="25"/>
                <w:szCs w:val="25"/>
                <w:vertAlign w:val="subscript"/>
                <w:lang w:val="en-US"/>
              </w:rPr>
              <w:t xml:space="preserve">3  </w:t>
            </w:r>
            <w:r w:rsidRPr="0014325A">
              <w:rPr>
                <w:sz w:val="25"/>
                <w:szCs w:val="25"/>
                <w:lang w:val="en-US"/>
              </w:rPr>
              <w:t xml:space="preserve"> + 2H</w:t>
            </w:r>
            <w:r w:rsidRPr="0014325A">
              <w:rPr>
                <w:sz w:val="25"/>
                <w:szCs w:val="25"/>
                <w:vertAlign w:val="superscript"/>
                <w:lang w:val="en-US"/>
              </w:rPr>
              <w:t>+</w:t>
            </w:r>
            <w:r w:rsidRPr="0014325A">
              <w:rPr>
                <w:sz w:val="25"/>
                <w:szCs w:val="25"/>
                <w:lang w:val="en-US"/>
              </w:rPr>
              <w:t xml:space="preserve"> = Mg</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rPr>
              <w:t>Н</w:t>
            </w:r>
            <w:r w:rsidRPr="0014325A">
              <w:rPr>
                <w:sz w:val="25"/>
                <w:szCs w:val="25"/>
                <w:vertAlign w:val="subscript"/>
                <w:lang w:val="en-US"/>
              </w:rPr>
              <w:t>2</w:t>
            </w:r>
            <w:r w:rsidRPr="0014325A">
              <w:rPr>
                <w:sz w:val="25"/>
                <w:szCs w:val="25"/>
                <w:lang w:val="en-US"/>
              </w:rPr>
              <w:t>CO</w:t>
            </w:r>
            <w:r w:rsidRPr="0014325A">
              <w:rPr>
                <w:sz w:val="25"/>
                <w:szCs w:val="25"/>
                <w:vertAlign w:val="subscript"/>
                <w:lang w:val="en-US"/>
              </w:rPr>
              <w:t>3</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-69,01</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12,10</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6</w:t>
            </w:r>
          </w:p>
        </w:tc>
        <w:tc>
          <w:tcPr>
            <w:tcW w:w="6520" w:type="dxa"/>
          </w:tcPr>
          <w:p w:rsidR="008645DB" w:rsidRPr="0014325A" w:rsidRDefault="008645DB" w:rsidP="00BB52E3">
            <w:pPr>
              <w:spacing w:line="360" w:lineRule="auto"/>
              <w:jc w:val="both"/>
              <w:rPr>
                <w:sz w:val="25"/>
                <w:szCs w:val="25"/>
                <w:lang w:val="en-US"/>
              </w:rPr>
            </w:pPr>
            <w:proofErr w:type="spellStart"/>
            <w:r w:rsidRPr="0014325A">
              <w:rPr>
                <w:sz w:val="25"/>
                <w:szCs w:val="25"/>
                <w:lang w:val="en-US"/>
              </w:rPr>
              <w:t>CaMg</w:t>
            </w:r>
            <w:proofErr w:type="spellEnd"/>
            <w:r w:rsidRPr="0014325A">
              <w:rPr>
                <w:sz w:val="25"/>
                <w:szCs w:val="25"/>
                <w:lang w:val="en-US"/>
              </w:rPr>
              <w:t>(CO</w:t>
            </w:r>
            <w:r w:rsidRPr="0014325A">
              <w:rPr>
                <w:sz w:val="25"/>
                <w:szCs w:val="25"/>
                <w:vertAlign w:val="subscript"/>
                <w:lang w:val="en-US"/>
              </w:rPr>
              <w:t>3</w:t>
            </w:r>
            <w:r w:rsidRPr="0014325A">
              <w:rPr>
                <w:sz w:val="25"/>
                <w:szCs w:val="25"/>
                <w:lang w:val="en-US"/>
              </w:rPr>
              <w:t>)</w:t>
            </w:r>
            <w:r w:rsidRPr="0014325A">
              <w:rPr>
                <w:sz w:val="25"/>
                <w:szCs w:val="25"/>
                <w:vertAlign w:val="subscript"/>
                <w:lang w:val="en-US"/>
              </w:rPr>
              <w:t xml:space="preserve">2  </w:t>
            </w:r>
            <w:r w:rsidRPr="0014325A">
              <w:rPr>
                <w:sz w:val="25"/>
                <w:szCs w:val="25"/>
                <w:lang w:val="en-US"/>
              </w:rPr>
              <w:t>+ 4H</w:t>
            </w:r>
            <w:r w:rsidRPr="0014325A">
              <w:rPr>
                <w:sz w:val="25"/>
                <w:szCs w:val="25"/>
                <w:vertAlign w:val="superscript"/>
                <w:lang w:val="en-US"/>
              </w:rPr>
              <w:t>+</w:t>
            </w:r>
            <w:r w:rsidRPr="0014325A">
              <w:rPr>
                <w:sz w:val="25"/>
                <w:szCs w:val="25"/>
                <w:lang w:val="en-US"/>
              </w:rPr>
              <w:t xml:space="preserve"> = Ca</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Mg</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2</w:t>
            </w:r>
            <w:r w:rsidRPr="0014325A">
              <w:rPr>
                <w:sz w:val="25"/>
                <w:szCs w:val="25"/>
              </w:rPr>
              <w:t>Н</w:t>
            </w:r>
            <w:r w:rsidRPr="0014325A">
              <w:rPr>
                <w:sz w:val="25"/>
                <w:szCs w:val="25"/>
                <w:vertAlign w:val="subscript"/>
                <w:lang w:val="en-US"/>
              </w:rPr>
              <w:t>2</w:t>
            </w:r>
            <w:r w:rsidRPr="0014325A">
              <w:rPr>
                <w:sz w:val="25"/>
                <w:szCs w:val="25"/>
                <w:lang w:val="en-US"/>
              </w:rPr>
              <w:t>CO</w:t>
            </w:r>
            <w:r w:rsidRPr="0014325A">
              <w:rPr>
                <w:sz w:val="25"/>
                <w:szCs w:val="25"/>
                <w:vertAlign w:val="subscript"/>
                <w:lang w:val="en-US"/>
              </w:rPr>
              <w:t>3</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-82,12</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14,39</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7</w:t>
            </w:r>
          </w:p>
        </w:tc>
        <w:tc>
          <w:tcPr>
            <w:tcW w:w="6520" w:type="dxa"/>
          </w:tcPr>
          <w:p w:rsidR="008645DB" w:rsidRPr="0014325A" w:rsidRDefault="008645DB" w:rsidP="00BB52E3">
            <w:pPr>
              <w:spacing w:line="360" w:lineRule="auto"/>
              <w:jc w:val="both"/>
              <w:rPr>
                <w:sz w:val="25"/>
                <w:szCs w:val="25"/>
                <w:lang w:val="en-US"/>
              </w:rPr>
            </w:pPr>
            <w:r w:rsidRPr="0014325A">
              <w:rPr>
                <w:sz w:val="25"/>
                <w:szCs w:val="25"/>
                <w:lang w:val="en-US"/>
              </w:rPr>
              <w:t>CaCO</w:t>
            </w:r>
            <w:r w:rsidRPr="0014325A">
              <w:rPr>
                <w:sz w:val="25"/>
                <w:szCs w:val="25"/>
                <w:vertAlign w:val="subscript"/>
                <w:lang w:val="en-US"/>
              </w:rPr>
              <w:t xml:space="preserve">3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bscript"/>
                <w:lang w:val="en-US"/>
              </w:rPr>
              <w:t>2</w:t>
            </w:r>
            <w:r w:rsidRPr="0014325A">
              <w:rPr>
                <w:sz w:val="25"/>
                <w:szCs w:val="25"/>
              </w:rPr>
              <w:t>О</w:t>
            </w:r>
            <w:r w:rsidRPr="0014325A">
              <w:rPr>
                <w:sz w:val="25"/>
                <w:szCs w:val="25"/>
                <w:lang w:val="en-US"/>
              </w:rPr>
              <w:t xml:space="preserve"> = Ca(</w:t>
            </w:r>
            <w:r w:rsidRPr="0014325A">
              <w:rPr>
                <w:sz w:val="25"/>
                <w:szCs w:val="25"/>
              </w:rPr>
              <w:t>ОН</w:t>
            </w:r>
            <w:r w:rsidRPr="0014325A">
              <w:rPr>
                <w:sz w:val="25"/>
                <w:szCs w:val="25"/>
                <w:lang w:val="en-US"/>
              </w:rPr>
              <w:t>)</w:t>
            </w:r>
            <w:r w:rsidRPr="0014325A">
              <w:rPr>
                <w:sz w:val="25"/>
                <w:szCs w:val="25"/>
                <w:vertAlign w:val="sub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CO</w:t>
            </w:r>
            <w:r w:rsidRPr="0014325A">
              <w:rPr>
                <w:sz w:val="25"/>
                <w:szCs w:val="25"/>
                <w:vertAlign w:val="subscript"/>
                <w:lang w:val="en-US"/>
              </w:rPr>
              <w:t>3</w:t>
            </w:r>
            <w:r w:rsidRPr="0014325A">
              <w:rPr>
                <w:sz w:val="25"/>
                <w:szCs w:val="25"/>
                <w:vertAlign w:val="superscript"/>
                <w:lang w:val="en-US"/>
              </w:rPr>
              <w:t xml:space="preserve">2-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perscript"/>
                <w:lang w:val="en-US"/>
              </w:rPr>
              <w:t>+</w:t>
            </w:r>
            <w:r w:rsidRPr="0014325A">
              <w:rPr>
                <w:sz w:val="25"/>
                <w:szCs w:val="25"/>
                <w:lang w:val="en-US"/>
              </w:rPr>
              <w:t xml:space="preserve"> </w:t>
            </w:r>
            <w:r w:rsidRPr="0014325A">
              <w:rPr>
                <w:sz w:val="25"/>
                <w:szCs w:val="25"/>
                <w:vertAlign w:val="superscript"/>
                <w:lang w:val="en-US"/>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179,51</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-31,47</w:t>
            </w:r>
          </w:p>
        </w:tc>
      </w:tr>
      <w:tr w:rsidR="008645DB" w:rsidRPr="002912F7" w:rsidTr="00BB52E3">
        <w:tc>
          <w:tcPr>
            <w:tcW w:w="534" w:type="dxa"/>
          </w:tcPr>
          <w:p w:rsidR="008645DB" w:rsidRPr="0014325A" w:rsidRDefault="008645DB" w:rsidP="00BB52E3">
            <w:pPr>
              <w:spacing w:line="360" w:lineRule="auto"/>
              <w:jc w:val="both"/>
              <w:rPr>
                <w:sz w:val="25"/>
                <w:szCs w:val="25"/>
                <w:lang w:val="en-US"/>
              </w:rPr>
            </w:pPr>
            <w:r w:rsidRPr="0014325A">
              <w:rPr>
                <w:sz w:val="25"/>
                <w:szCs w:val="25"/>
                <w:lang w:val="en-US"/>
              </w:rPr>
              <w:t>8</w:t>
            </w:r>
          </w:p>
        </w:tc>
        <w:tc>
          <w:tcPr>
            <w:tcW w:w="6520" w:type="dxa"/>
          </w:tcPr>
          <w:p w:rsidR="008645DB" w:rsidRPr="0014325A" w:rsidRDefault="008645DB" w:rsidP="00BB52E3">
            <w:pPr>
              <w:spacing w:line="360" w:lineRule="auto"/>
              <w:jc w:val="both"/>
              <w:rPr>
                <w:sz w:val="25"/>
                <w:szCs w:val="25"/>
                <w:lang w:val="en-US"/>
              </w:rPr>
            </w:pPr>
            <w:r w:rsidRPr="0014325A">
              <w:rPr>
                <w:sz w:val="25"/>
                <w:szCs w:val="25"/>
                <w:lang w:val="en-US"/>
              </w:rPr>
              <w:t>MgCO</w:t>
            </w:r>
            <w:r w:rsidRPr="0014325A">
              <w:rPr>
                <w:sz w:val="25"/>
                <w:szCs w:val="25"/>
                <w:vertAlign w:val="subscript"/>
                <w:lang w:val="en-US"/>
              </w:rPr>
              <w:t xml:space="preserve">3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bscript"/>
                <w:lang w:val="en-US"/>
              </w:rPr>
              <w:t>2</w:t>
            </w:r>
            <w:r w:rsidRPr="0014325A">
              <w:rPr>
                <w:sz w:val="25"/>
                <w:szCs w:val="25"/>
              </w:rPr>
              <w:t>О</w:t>
            </w:r>
            <w:r w:rsidRPr="0014325A">
              <w:rPr>
                <w:sz w:val="25"/>
                <w:szCs w:val="25"/>
                <w:lang w:val="en-US"/>
              </w:rPr>
              <w:t xml:space="preserve"> = Mg(</w:t>
            </w:r>
            <w:r w:rsidRPr="0014325A">
              <w:rPr>
                <w:sz w:val="25"/>
                <w:szCs w:val="25"/>
              </w:rPr>
              <w:t>ОН</w:t>
            </w:r>
            <w:r w:rsidRPr="0014325A">
              <w:rPr>
                <w:sz w:val="25"/>
                <w:szCs w:val="25"/>
                <w:lang w:val="en-US"/>
              </w:rPr>
              <w:t>)</w:t>
            </w:r>
            <w:r w:rsidRPr="0014325A">
              <w:rPr>
                <w:sz w:val="25"/>
                <w:szCs w:val="25"/>
                <w:vertAlign w:val="sub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CO</w:t>
            </w:r>
            <w:r w:rsidRPr="0014325A">
              <w:rPr>
                <w:sz w:val="25"/>
                <w:szCs w:val="25"/>
                <w:vertAlign w:val="subscript"/>
                <w:lang w:val="en-US"/>
              </w:rPr>
              <w:t>3</w:t>
            </w:r>
            <w:r w:rsidRPr="0014325A">
              <w:rPr>
                <w:sz w:val="25"/>
                <w:szCs w:val="25"/>
                <w:vertAlign w:val="superscript"/>
                <w:lang w:val="en-US"/>
              </w:rPr>
              <w:t xml:space="preserve">2-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perscript"/>
                <w:lang w:val="en-US"/>
              </w:rPr>
              <w:t>+</w:t>
            </w:r>
            <w:r w:rsidRPr="0014325A">
              <w:rPr>
                <w:sz w:val="25"/>
                <w:szCs w:val="25"/>
                <w:lang w:val="en-US"/>
              </w:rPr>
              <w:t xml:space="preserve"> </w:t>
            </w:r>
            <w:r w:rsidRPr="0014325A">
              <w:rPr>
                <w:sz w:val="25"/>
                <w:szCs w:val="25"/>
                <w:vertAlign w:val="superscript"/>
                <w:lang w:val="en-US"/>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125,49</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-22,00</w:t>
            </w:r>
          </w:p>
        </w:tc>
      </w:tr>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9</w:t>
            </w:r>
          </w:p>
        </w:tc>
        <w:tc>
          <w:tcPr>
            <w:tcW w:w="6520" w:type="dxa"/>
          </w:tcPr>
          <w:p w:rsidR="008645DB" w:rsidRPr="0014325A" w:rsidRDefault="008645DB" w:rsidP="00BB52E3">
            <w:pPr>
              <w:spacing w:line="360" w:lineRule="auto"/>
              <w:jc w:val="both"/>
              <w:rPr>
                <w:sz w:val="25"/>
                <w:szCs w:val="25"/>
              </w:rPr>
            </w:pPr>
            <w:r w:rsidRPr="0014325A">
              <w:rPr>
                <w:sz w:val="25"/>
                <w:szCs w:val="25"/>
                <w:lang w:val="en-US"/>
              </w:rPr>
              <w:t>Mg</w:t>
            </w:r>
            <w:r w:rsidRPr="0014325A">
              <w:rPr>
                <w:sz w:val="25"/>
                <w:szCs w:val="25"/>
                <w:vertAlign w:val="superscript"/>
                <w:lang w:val="en-US"/>
              </w:rPr>
              <w:t>2+</w:t>
            </w:r>
            <w:r w:rsidRPr="0014325A">
              <w:rPr>
                <w:sz w:val="25"/>
                <w:szCs w:val="25"/>
                <w:lang w:val="en-US"/>
              </w:rPr>
              <w:t>+2H</w:t>
            </w:r>
            <w:r w:rsidRPr="0014325A">
              <w:rPr>
                <w:sz w:val="25"/>
                <w:szCs w:val="25"/>
                <w:vertAlign w:val="subscript"/>
                <w:lang w:val="en-US"/>
              </w:rPr>
              <w:t>2</w:t>
            </w:r>
            <w:r w:rsidRPr="0014325A">
              <w:rPr>
                <w:sz w:val="25"/>
                <w:szCs w:val="25"/>
              </w:rPr>
              <w:t>О</w:t>
            </w:r>
            <w:r w:rsidRPr="0014325A">
              <w:rPr>
                <w:sz w:val="25"/>
                <w:szCs w:val="25"/>
                <w:lang w:val="en-US"/>
              </w:rPr>
              <w:t xml:space="preserve"> = Mg(</w:t>
            </w:r>
            <w:r w:rsidRPr="0014325A">
              <w:rPr>
                <w:sz w:val="25"/>
                <w:szCs w:val="25"/>
              </w:rPr>
              <w:t>ОН</w:t>
            </w:r>
            <w:r w:rsidRPr="0014325A">
              <w:rPr>
                <w:sz w:val="25"/>
                <w:szCs w:val="25"/>
                <w:lang w:val="en-US"/>
              </w:rPr>
              <w:t>)</w:t>
            </w:r>
            <w:r w:rsidRPr="0014325A">
              <w:rPr>
                <w:sz w:val="25"/>
                <w:szCs w:val="25"/>
                <w:vertAlign w:val="subscript"/>
                <w:lang w:val="en-US"/>
              </w:rPr>
              <w:t>2</w:t>
            </w:r>
            <w:r w:rsidRPr="0014325A">
              <w:rPr>
                <w:sz w:val="25"/>
                <w:szCs w:val="25"/>
                <w:vertAlign w:val="subscript"/>
              </w:rPr>
              <w:t xml:space="preserve"> </w:t>
            </w:r>
            <w:r w:rsidRPr="0014325A">
              <w:rPr>
                <w:sz w:val="25"/>
                <w:szCs w:val="25"/>
                <w:lang w:val="en-US"/>
              </w:rPr>
              <w:t>+</w:t>
            </w:r>
            <w:r w:rsidRPr="0014325A">
              <w:rPr>
                <w:sz w:val="25"/>
                <w:szCs w:val="25"/>
                <w:vertAlign w:val="subscript"/>
                <w:lang w:val="en-US"/>
              </w:rPr>
              <w:t xml:space="preserve"> </w:t>
            </w:r>
            <w:r w:rsidRPr="0014325A">
              <w:rPr>
                <w:sz w:val="25"/>
                <w:szCs w:val="25"/>
                <w:lang w:val="en-US"/>
              </w:rPr>
              <w:t xml:space="preserve"> 2H</w:t>
            </w:r>
            <w:r w:rsidRPr="0014325A">
              <w:rPr>
                <w:sz w:val="25"/>
                <w:szCs w:val="25"/>
                <w:vertAlign w:val="superscript"/>
                <w:lang w:val="en-US"/>
              </w:rPr>
              <w:t>+</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99,12</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-17,37</w:t>
            </w:r>
          </w:p>
        </w:tc>
      </w:tr>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10</w:t>
            </w:r>
          </w:p>
        </w:tc>
        <w:tc>
          <w:tcPr>
            <w:tcW w:w="6520" w:type="dxa"/>
          </w:tcPr>
          <w:p w:rsidR="008645DB" w:rsidRPr="0014325A" w:rsidRDefault="008645DB" w:rsidP="00BB52E3">
            <w:pPr>
              <w:spacing w:line="360" w:lineRule="auto"/>
              <w:jc w:val="both"/>
              <w:rPr>
                <w:sz w:val="25"/>
                <w:szCs w:val="25"/>
                <w:lang w:val="en-US"/>
              </w:rPr>
            </w:pPr>
            <w:proofErr w:type="spellStart"/>
            <w:r w:rsidRPr="0014325A">
              <w:rPr>
                <w:sz w:val="25"/>
                <w:szCs w:val="25"/>
                <w:lang w:val="en-US"/>
              </w:rPr>
              <w:t>CaMg</w:t>
            </w:r>
            <w:proofErr w:type="spellEnd"/>
            <w:r w:rsidRPr="0014325A">
              <w:rPr>
                <w:sz w:val="25"/>
                <w:szCs w:val="25"/>
                <w:lang w:val="en-US"/>
              </w:rPr>
              <w:t>(CO</w:t>
            </w:r>
            <w:r w:rsidRPr="0014325A">
              <w:rPr>
                <w:sz w:val="25"/>
                <w:szCs w:val="25"/>
                <w:vertAlign w:val="subscript"/>
                <w:lang w:val="en-US"/>
              </w:rPr>
              <w:t>3</w:t>
            </w:r>
            <w:r w:rsidRPr="0014325A">
              <w:rPr>
                <w:sz w:val="25"/>
                <w:szCs w:val="25"/>
                <w:lang w:val="en-US"/>
              </w:rPr>
              <w:t>)</w:t>
            </w:r>
            <w:r w:rsidRPr="0014325A">
              <w:rPr>
                <w:sz w:val="25"/>
                <w:szCs w:val="25"/>
                <w:vertAlign w:val="subscript"/>
                <w:lang w:val="en-US"/>
              </w:rPr>
              <w:t>2</w:t>
            </w:r>
            <w:r w:rsidRPr="0014325A">
              <w:rPr>
                <w:sz w:val="25"/>
                <w:szCs w:val="25"/>
                <w:lang w:val="en-US"/>
              </w:rPr>
              <w:t>+4H</w:t>
            </w:r>
            <w:r w:rsidRPr="0014325A">
              <w:rPr>
                <w:sz w:val="25"/>
                <w:szCs w:val="25"/>
                <w:vertAlign w:val="subscript"/>
                <w:lang w:val="en-US"/>
              </w:rPr>
              <w:t>2</w:t>
            </w:r>
            <w:r w:rsidRPr="0014325A">
              <w:rPr>
                <w:sz w:val="25"/>
                <w:szCs w:val="25"/>
              </w:rPr>
              <w:t>О</w:t>
            </w:r>
            <w:r w:rsidRPr="0014325A">
              <w:rPr>
                <w:sz w:val="25"/>
                <w:szCs w:val="25"/>
                <w:lang w:val="en-US"/>
              </w:rPr>
              <w:t>=Ca(</w:t>
            </w:r>
            <w:r w:rsidRPr="0014325A">
              <w:rPr>
                <w:sz w:val="25"/>
                <w:szCs w:val="25"/>
              </w:rPr>
              <w:t>ОН</w:t>
            </w:r>
            <w:r w:rsidRPr="0014325A">
              <w:rPr>
                <w:sz w:val="25"/>
                <w:szCs w:val="25"/>
                <w:lang w:val="en-US"/>
              </w:rPr>
              <w:t>)</w:t>
            </w:r>
            <w:r w:rsidRPr="0014325A">
              <w:rPr>
                <w:sz w:val="25"/>
                <w:szCs w:val="25"/>
                <w:vertAlign w:val="subscript"/>
                <w:lang w:val="en-US"/>
              </w:rPr>
              <w:t>2</w:t>
            </w:r>
            <w:r w:rsidRPr="0014325A">
              <w:rPr>
                <w:sz w:val="25"/>
                <w:szCs w:val="25"/>
                <w:lang w:val="en-US"/>
              </w:rPr>
              <w:t>+Mg(</w:t>
            </w:r>
            <w:r w:rsidRPr="0014325A">
              <w:rPr>
                <w:sz w:val="25"/>
                <w:szCs w:val="25"/>
              </w:rPr>
              <w:t>ОН</w:t>
            </w:r>
            <w:r w:rsidRPr="0014325A">
              <w:rPr>
                <w:sz w:val="25"/>
                <w:szCs w:val="25"/>
                <w:lang w:val="en-US"/>
              </w:rPr>
              <w:t>)</w:t>
            </w:r>
            <w:r w:rsidRPr="0014325A">
              <w:rPr>
                <w:sz w:val="25"/>
                <w:szCs w:val="25"/>
                <w:vertAlign w:val="subscript"/>
                <w:lang w:val="en-US"/>
              </w:rPr>
              <w:t>2</w:t>
            </w:r>
            <w:r w:rsidRPr="0014325A">
              <w:rPr>
                <w:sz w:val="25"/>
                <w:szCs w:val="25"/>
                <w:lang w:val="en-US"/>
              </w:rPr>
              <w:t>+2CO</w:t>
            </w:r>
            <w:r w:rsidRPr="0014325A">
              <w:rPr>
                <w:sz w:val="25"/>
                <w:szCs w:val="25"/>
                <w:vertAlign w:val="subscript"/>
                <w:lang w:val="en-US"/>
              </w:rPr>
              <w:t>3</w:t>
            </w:r>
            <w:r w:rsidRPr="0014325A">
              <w:rPr>
                <w:sz w:val="25"/>
                <w:szCs w:val="25"/>
                <w:vertAlign w:val="superscript"/>
                <w:lang w:val="en-US"/>
              </w:rPr>
              <w:t>2-</w:t>
            </w:r>
            <w:r w:rsidRPr="0014325A">
              <w:rPr>
                <w:sz w:val="25"/>
                <w:szCs w:val="25"/>
                <w:lang w:val="en-US"/>
              </w:rPr>
              <w:t>+</w:t>
            </w:r>
            <w:r w:rsidRPr="0014325A">
              <w:rPr>
                <w:sz w:val="25"/>
                <w:szCs w:val="25"/>
                <w:vertAlign w:val="subscript"/>
                <w:lang w:val="en-US"/>
              </w:rPr>
              <w:t xml:space="preserve"> </w:t>
            </w:r>
            <w:r w:rsidRPr="0014325A">
              <w:rPr>
                <w:sz w:val="25"/>
                <w:szCs w:val="25"/>
                <w:lang w:val="en-US"/>
              </w:rPr>
              <w:t>4H</w:t>
            </w:r>
            <w:r w:rsidRPr="0014325A">
              <w:rPr>
                <w:sz w:val="25"/>
                <w:szCs w:val="25"/>
                <w:vertAlign w:val="superscript"/>
                <w:lang w:val="en-US"/>
              </w:rPr>
              <w:t>+</w:t>
            </w:r>
            <w:r w:rsidRPr="0014325A">
              <w:rPr>
                <w:sz w:val="25"/>
                <w:szCs w:val="25"/>
                <w:lang w:val="en-US"/>
              </w:rPr>
              <w:t xml:space="preserve"> </w:t>
            </w:r>
            <w:r w:rsidRPr="0014325A">
              <w:rPr>
                <w:sz w:val="25"/>
                <w:szCs w:val="25"/>
                <w:vertAlign w:val="superscript"/>
                <w:lang w:val="en-US"/>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338,98</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-59,42</w:t>
            </w:r>
          </w:p>
        </w:tc>
      </w:tr>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11</w:t>
            </w:r>
          </w:p>
        </w:tc>
        <w:tc>
          <w:tcPr>
            <w:tcW w:w="6520" w:type="dxa"/>
          </w:tcPr>
          <w:p w:rsidR="008645DB" w:rsidRPr="0014325A" w:rsidRDefault="008645DB" w:rsidP="00BB52E3">
            <w:pPr>
              <w:spacing w:line="360" w:lineRule="auto"/>
              <w:jc w:val="both"/>
              <w:rPr>
                <w:sz w:val="25"/>
                <w:szCs w:val="25"/>
              </w:rPr>
            </w:pPr>
            <w:proofErr w:type="spellStart"/>
            <w:r w:rsidRPr="0014325A">
              <w:rPr>
                <w:sz w:val="25"/>
                <w:szCs w:val="25"/>
                <w:lang w:val="en-US"/>
              </w:rPr>
              <w:t>MgCO</w:t>
            </w:r>
            <w:proofErr w:type="spellEnd"/>
            <w:r w:rsidRPr="0014325A">
              <w:rPr>
                <w:sz w:val="25"/>
                <w:szCs w:val="25"/>
                <w:vertAlign w:val="subscript"/>
              </w:rPr>
              <w:t>3</w:t>
            </w:r>
            <w:r w:rsidRPr="0014325A">
              <w:rPr>
                <w:sz w:val="25"/>
                <w:szCs w:val="25"/>
              </w:rPr>
              <w:t>·</w:t>
            </w:r>
            <w:r w:rsidRPr="0014325A">
              <w:rPr>
                <w:sz w:val="25"/>
                <w:szCs w:val="25"/>
                <w:lang w:val="en-US"/>
              </w:rPr>
              <w:t>Mg</w:t>
            </w:r>
            <w:r w:rsidRPr="0014325A">
              <w:rPr>
                <w:sz w:val="25"/>
                <w:szCs w:val="25"/>
              </w:rPr>
              <w:t>(</w:t>
            </w:r>
            <w:r w:rsidRPr="0014325A">
              <w:rPr>
                <w:sz w:val="25"/>
                <w:szCs w:val="25"/>
                <w:lang w:val="en-US"/>
              </w:rPr>
              <w:t>OH</w:t>
            </w:r>
            <w:r w:rsidRPr="0014325A">
              <w:rPr>
                <w:sz w:val="25"/>
                <w:szCs w:val="25"/>
              </w:rPr>
              <w:t>)</w:t>
            </w:r>
            <w:r w:rsidRPr="0014325A">
              <w:rPr>
                <w:sz w:val="25"/>
                <w:szCs w:val="25"/>
                <w:vertAlign w:val="subscript"/>
              </w:rPr>
              <w:t>2</w:t>
            </w:r>
            <w:r w:rsidRPr="0014325A">
              <w:rPr>
                <w:sz w:val="25"/>
                <w:szCs w:val="25"/>
              </w:rPr>
              <w:t>·3</w:t>
            </w:r>
            <w:r w:rsidRPr="0014325A">
              <w:rPr>
                <w:sz w:val="25"/>
                <w:szCs w:val="25"/>
                <w:lang w:val="en-US"/>
              </w:rPr>
              <w:t>H</w:t>
            </w:r>
            <w:r w:rsidRPr="0014325A">
              <w:rPr>
                <w:sz w:val="25"/>
                <w:szCs w:val="25"/>
                <w:vertAlign w:val="subscript"/>
              </w:rPr>
              <w:t>2</w:t>
            </w:r>
            <w:r w:rsidRPr="0014325A">
              <w:rPr>
                <w:sz w:val="25"/>
                <w:szCs w:val="25"/>
                <w:lang w:val="en-US"/>
              </w:rPr>
              <w:t>O</w:t>
            </w:r>
            <w:r w:rsidRPr="0014325A">
              <w:rPr>
                <w:sz w:val="25"/>
                <w:szCs w:val="25"/>
              </w:rPr>
              <w:t xml:space="preserve"> + 3</w:t>
            </w:r>
            <w:r w:rsidRPr="0014325A">
              <w:rPr>
                <w:sz w:val="25"/>
                <w:szCs w:val="25"/>
                <w:lang w:val="en-US"/>
              </w:rPr>
              <w:t>H</w:t>
            </w:r>
            <w:r w:rsidRPr="0014325A">
              <w:rPr>
                <w:sz w:val="25"/>
                <w:szCs w:val="25"/>
                <w:vertAlign w:val="superscript"/>
              </w:rPr>
              <w:t>+</w:t>
            </w:r>
            <w:r w:rsidRPr="0014325A">
              <w:rPr>
                <w:sz w:val="25"/>
                <w:szCs w:val="25"/>
              </w:rPr>
              <w:t xml:space="preserve"> = 2</w:t>
            </w:r>
            <w:r w:rsidRPr="0014325A">
              <w:rPr>
                <w:sz w:val="25"/>
                <w:szCs w:val="25"/>
                <w:lang w:val="en-US"/>
              </w:rPr>
              <w:t>Mg</w:t>
            </w:r>
            <w:r w:rsidRPr="0014325A">
              <w:rPr>
                <w:sz w:val="25"/>
                <w:szCs w:val="25"/>
                <w:vertAlign w:val="superscript"/>
              </w:rPr>
              <w:t>2+</w:t>
            </w:r>
            <w:r w:rsidRPr="0014325A">
              <w:rPr>
                <w:sz w:val="25"/>
                <w:szCs w:val="25"/>
              </w:rPr>
              <w:t>+</w:t>
            </w:r>
            <w:r w:rsidRPr="0014325A">
              <w:rPr>
                <w:sz w:val="25"/>
                <w:szCs w:val="25"/>
                <w:vertAlign w:val="subscript"/>
              </w:rPr>
              <w:t xml:space="preserve"> </w:t>
            </w:r>
            <w:r w:rsidRPr="0014325A">
              <w:rPr>
                <w:sz w:val="25"/>
                <w:szCs w:val="25"/>
              </w:rPr>
              <w:t>Н</w:t>
            </w:r>
            <w:r w:rsidRPr="0014325A">
              <w:rPr>
                <w:sz w:val="25"/>
                <w:szCs w:val="25"/>
                <w:lang w:val="en-US"/>
              </w:rPr>
              <w:t>CO</w:t>
            </w:r>
            <w:r w:rsidRPr="0014325A">
              <w:rPr>
                <w:sz w:val="25"/>
                <w:szCs w:val="25"/>
                <w:vertAlign w:val="subscript"/>
              </w:rPr>
              <w:t>3</w:t>
            </w:r>
            <w:r w:rsidRPr="0014325A">
              <w:rPr>
                <w:sz w:val="25"/>
                <w:szCs w:val="25"/>
                <w:vertAlign w:val="superscript"/>
              </w:rPr>
              <w:t xml:space="preserve">- </w:t>
            </w:r>
            <w:r w:rsidRPr="0014325A">
              <w:rPr>
                <w:sz w:val="25"/>
                <w:szCs w:val="25"/>
              </w:rPr>
              <w:t>+ 5Н</w:t>
            </w:r>
            <w:r w:rsidRPr="0014325A">
              <w:rPr>
                <w:sz w:val="25"/>
                <w:szCs w:val="25"/>
                <w:vertAlign w:val="subscript"/>
              </w:rPr>
              <w:t>2</w:t>
            </w:r>
            <w:r w:rsidRPr="0014325A">
              <w:rPr>
                <w:sz w:val="25"/>
                <w:szCs w:val="25"/>
              </w:rPr>
              <w:t>О</w:t>
            </w:r>
            <w:r w:rsidRPr="0014325A">
              <w:rPr>
                <w:sz w:val="25"/>
                <w:szCs w:val="25"/>
                <w:vertAlign w:val="superscript"/>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-96,75</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16,96</w:t>
            </w:r>
          </w:p>
        </w:tc>
      </w:tr>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12</w:t>
            </w:r>
          </w:p>
        </w:tc>
        <w:tc>
          <w:tcPr>
            <w:tcW w:w="6520" w:type="dxa"/>
          </w:tcPr>
          <w:p w:rsidR="008645DB" w:rsidRPr="0014325A" w:rsidRDefault="008645DB" w:rsidP="00BB52E3">
            <w:pPr>
              <w:spacing w:line="360" w:lineRule="auto"/>
              <w:jc w:val="both"/>
              <w:rPr>
                <w:sz w:val="25"/>
                <w:szCs w:val="25"/>
              </w:rPr>
            </w:pPr>
            <w:proofErr w:type="spellStart"/>
            <w:r w:rsidRPr="0014325A">
              <w:rPr>
                <w:sz w:val="25"/>
                <w:szCs w:val="25"/>
                <w:lang w:val="en-US"/>
              </w:rPr>
              <w:t>MgCO</w:t>
            </w:r>
            <w:proofErr w:type="spellEnd"/>
            <w:r w:rsidRPr="0014325A">
              <w:rPr>
                <w:sz w:val="25"/>
                <w:szCs w:val="25"/>
                <w:vertAlign w:val="subscript"/>
              </w:rPr>
              <w:t>3</w:t>
            </w:r>
            <w:r w:rsidRPr="0014325A">
              <w:rPr>
                <w:sz w:val="25"/>
                <w:szCs w:val="25"/>
              </w:rPr>
              <w:t>·</w:t>
            </w:r>
            <w:r w:rsidRPr="0014325A">
              <w:rPr>
                <w:sz w:val="25"/>
                <w:szCs w:val="25"/>
                <w:lang w:val="en-US"/>
              </w:rPr>
              <w:t>Mg</w:t>
            </w:r>
            <w:r w:rsidRPr="0014325A">
              <w:rPr>
                <w:sz w:val="25"/>
                <w:szCs w:val="25"/>
              </w:rPr>
              <w:t>(</w:t>
            </w:r>
            <w:r w:rsidRPr="0014325A">
              <w:rPr>
                <w:sz w:val="25"/>
                <w:szCs w:val="25"/>
                <w:lang w:val="en-US"/>
              </w:rPr>
              <w:t>OH</w:t>
            </w:r>
            <w:r w:rsidRPr="0014325A">
              <w:rPr>
                <w:sz w:val="25"/>
                <w:szCs w:val="25"/>
              </w:rPr>
              <w:t>)</w:t>
            </w:r>
            <w:r w:rsidRPr="0014325A">
              <w:rPr>
                <w:sz w:val="25"/>
                <w:szCs w:val="25"/>
                <w:vertAlign w:val="subscript"/>
              </w:rPr>
              <w:t>2</w:t>
            </w:r>
            <w:r w:rsidRPr="0014325A">
              <w:rPr>
                <w:sz w:val="25"/>
                <w:szCs w:val="25"/>
              </w:rPr>
              <w:t>·3</w:t>
            </w:r>
            <w:r w:rsidRPr="0014325A">
              <w:rPr>
                <w:sz w:val="25"/>
                <w:szCs w:val="25"/>
                <w:lang w:val="en-US"/>
              </w:rPr>
              <w:t>H</w:t>
            </w:r>
            <w:r w:rsidRPr="0014325A">
              <w:rPr>
                <w:sz w:val="25"/>
                <w:szCs w:val="25"/>
                <w:vertAlign w:val="subscript"/>
              </w:rPr>
              <w:t>2</w:t>
            </w:r>
            <w:r w:rsidRPr="0014325A">
              <w:rPr>
                <w:sz w:val="25"/>
                <w:szCs w:val="25"/>
                <w:lang w:val="en-US"/>
              </w:rPr>
              <w:t>O</w:t>
            </w:r>
            <w:r w:rsidRPr="0014325A">
              <w:rPr>
                <w:sz w:val="25"/>
                <w:szCs w:val="25"/>
              </w:rPr>
              <w:t xml:space="preserve"> + Н</w:t>
            </w:r>
            <w:r w:rsidRPr="0014325A">
              <w:rPr>
                <w:sz w:val="25"/>
                <w:szCs w:val="25"/>
                <w:lang w:val="en-US"/>
              </w:rPr>
              <w:t>CO</w:t>
            </w:r>
            <w:r w:rsidRPr="0014325A">
              <w:rPr>
                <w:sz w:val="25"/>
                <w:szCs w:val="25"/>
                <w:vertAlign w:val="subscript"/>
              </w:rPr>
              <w:t>3</w:t>
            </w:r>
            <w:r w:rsidRPr="0014325A">
              <w:rPr>
                <w:sz w:val="25"/>
                <w:szCs w:val="25"/>
                <w:vertAlign w:val="superscript"/>
              </w:rPr>
              <w:t xml:space="preserve">- </w:t>
            </w:r>
            <w:r w:rsidRPr="0014325A">
              <w:rPr>
                <w:sz w:val="25"/>
                <w:szCs w:val="25"/>
              </w:rPr>
              <w:t>+</w:t>
            </w:r>
            <w:r w:rsidRPr="0014325A">
              <w:rPr>
                <w:sz w:val="25"/>
                <w:szCs w:val="25"/>
                <w:vertAlign w:val="subscript"/>
              </w:rPr>
              <w:t xml:space="preserve"> </w:t>
            </w:r>
            <w:r w:rsidRPr="0014325A">
              <w:rPr>
                <w:sz w:val="25"/>
                <w:szCs w:val="25"/>
              </w:rPr>
              <w:t xml:space="preserve"> </w:t>
            </w:r>
            <w:r w:rsidRPr="0014325A">
              <w:rPr>
                <w:sz w:val="25"/>
                <w:szCs w:val="25"/>
                <w:lang w:val="en-US"/>
              </w:rPr>
              <w:t>H</w:t>
            </w:r>
            <w:r w:rsidRPr="0014325A">
              <w:rPr>
                <w:sz w:val="25"/>
                <w:szCs w:val="25"/>
                <w:vertAlign w:val="superscript"/>
              </w:rPr>
              <w:t xml:space="preserve">+ </w:t>
            </w:r>
            <w:r w:rsidRPr="0014325A">
              <w:rPr>
                <w:sz w:val="25"/>
                <w:szCs w:val="25"/>
              </w:rPr>
              <w:t>= 2</w:t>
            </w:r>
            <w:proofErr w:type="spellStart"/>
            <w:r w:rsidRPr="0014325A">
              <w:rPr>
                <w:sz w:val="25"/>
                <w:szCs w:val="25"/>
                <w:lang w:val="en-US"/>
              </w:rPr>
              <w:t>MgCO</w:t>
            </w:r>
            <w:proofErr w:type="spellEnd"/>
            <w:r w:rsidRPr="0014325A">
              <w:rPr>
                <w:sz w:val="25"/>
                <w:szCs w:val="25"/>
                <w:vertAlign w:val="subscript"/>
              </w:rPr>
              <w:t xml:space="preserve">3 </w:t>
            </w:r>
            <w:r w:rsidRPr="0014325A">
              <w:rPr>
                <w:sz w:val="25"/>
                <w:szCs w:val="25"/>
              </w:rPr>
              <w:t>+ 5Н</w:t>
            </w:r>
            <w:r w:rsidRPr="0014325A">
              <w:rPr>
                <w:sz w:val="25"/>
                <w:szCs w:val="25"/>
                <w:vertAlign w:val="subscript"/>
              </w:rPr>
              <w:t>2</w:t>
            </w:r>
            <w:r w:rsidRPr="0014325A">
              <w:rPr>
                <w:sz w:val="25"/>
                <w:szCs w:val="25"/>
              </w:rPr>
              <w:t>О</w:t>
            </w:r>
            <w:r w:rsidRPr="0014325A">
              <w:rPr>
                <w:sz w:val="25"/>
                <w:szCs w:val="25"/>
                <w:vertAlign w:val="superscript"/>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-41,49</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7,27</w:t>
            </w:r>
          </w:p>
        </w:tc>
      </w:tr>
      <w:tr w:rsidR="008645DB" w:rsidRPr="002912F7" w:rsidTr="00BB52E3">
        <w:tc>
          <w:tcPr>
            <w:tcW w:w="534" w:type="dxa"/>
          </w:tcPr>
          <w:p w:rsidR="008645DB" w:rsidRPr="0014325A" w:rsidRDefault="008645DB" w:rsidP="00BB52E3">
            <w:pPr>
              <w:spacing w:line="360" w:lineRule="auto"/>
              <w:jc w:val="both"/>
              <w:rPr>
                <w:sz w:val="25"/>
                <w:szCs w:val="25"/>
              </w:rPr>
            </w:pPr>
            <w:r w:rsidRPr="0014325A">
              <w:rPr>
                <w:sz w:val="25"/>
                <w:szCs w:val="25"/>
              </w:rPr>
              <w:t>13</w:t>
            </w:r>
          </w:p>
        </w:tc>
        <w:tc>
          <w:tcPr>
            <w:tcW w:w="6520" w:type="dxa"/>
          </w:tcPr>
          <w:p w:rsidR="008645DB" w:rsidRPr="0014325A" w:rsidRDefault="008645DB" w:rsidP="00BB52E3">
            <w:pPr>
              <w:spacing w:line="360" w:lineRule="auto"/>
              <w:jc w:val="both"/>
              <w:rPr>
                <w:sz w:val="25"/>
                <w:szCs w:val="25"/>
              </w:rPr>
            </w:pPr>
            <w:proofErr w:type="spellStart"/>
            <w:r w:rsidRPr="0014325A">
              <w:rPr>
                <w:sz w:val="25"/>
                <w:szCs w:val="25"/>
                <w:lang w:val="en-US"/>
              </w:rPr>
              <w:t>MgCO</w:t>
            </w:r>
            <w:proofErr w:type="spellEnd"/>
            <w:r w:rsidRPr="0014325A">
              <w:rPr>
                <w:sz w:val="25"/>
                <w:szCs w:val="25"/>
                <w:vertAlign w:val="subscript"/>
              </w:rPr>
              <w:t>3</w:t>
            </w:r>
            <w:r w:rsidRPr="0014325A">
              <w:rPr>
                <w:sz w:val="25"/>
                <w:szCs w:val="25"/>
              </w:rPr>
              <w:t>·</w:t>
            </w:r>
            <w:r w:rsidRPr="0014325A">
              <w:rPr>
                <w:sz w:val="25"/>
                <w:szCs w:val="25"/>
                <w:lang w:val="en-US"/>
              </w:rPr>
              <w:t>Mg</w:t>
            </w:r>
            <w:r w:rsidRPr="0014325A">
              <w:rPr>
                <w:sz w:val="25"/>
                <w:szCs w:val="25"/>
              </w:rPr>
              <w:t>(</w:t>
            </w:r>
            <w:r w:rsidRPr="0014325A">
              <w:rPr>
                <w:sz w:val="25"/>
                <w:szCs w:val="25"/>
                <w:lang w:val="en-US"/>
              </w:rPr>
              <w:t>OH</w:t>
            </w:r>
            <w:r w:rsidRPr="0014325A">
              <w:rPr>
                <w:sz w:val="25"/>
                <w:szCs w:val="25"/>
              </w:rPr>
              <w:t>)</w:t>
            </w:r>
            <w:r w:rsidRPr="0014325A">
              <w:rPr>
                <w:sz w:val="25"/>
                <w:szCs w:val="25"/>
                <w:vertAlign w:val="subscript"/>
              </w:rPr>
              <w:t>2</w:t>
            </w:r>
            <w:r w:rsidRPr="0014325A">
              <w:rPr>
                <w:sz w:val="25"/>
                <w:szCs w:val="25"/>
              </w:rPr>
              <w:t>·3</w:t>
            </w:r>
            <w:r w:rsidRPr="0014325A">
              <w:rPr>
                <w:sz w:val="25"/>
                <w:szCs w:val="25"/>
                <w:lang w:val="en-US"/>
              </w:rPr>
              <w:t>H</w:t>
            </w:r>
            <w:r w:rsidRPr="0014325A">
              <w:rPr>
                <w:sz w:val="25"/>
                <w:szCs w:val="25"/>
                <w:vertAlign w:val="subscript"/>
              </w:rPr>
              <w:t>2</w:t>
            </w:r>
            <w:r w:rsidRPr="0014325A">
              <w:rPr>
                <w:sz w:val="25"/>
                <w:szCs w:val="25"/>
                <w:lang w:val="en-US"/>
              </w:rPr>
              <w:t>O</w:t>
            </w:r>
            <w:r w:rsidRPr="0014325A">
              <w:rPr>
                <w:sz w:val="25"/>
                <w:szCs w:val="25"/>
              </w:rPr>
              <w:t xml:space="preserve"> </w:t>
            </w:r>
            <w:r w:rsidRPr="0014325A">
              <w:rPr>
                <w:sz w:val="25"/>
                <w:szCs w:val="25"/>
                <w:vertAlign w:val="superscript"/>
              </w:rPr>
              <w:t xml:space="preserve"> </w:t>
            </w:r>
            <w:r w:rsidRPr="0014325A">
              <w:rPr>
                <w:sz w:val="25"/>
                <w:szCs w:val="25"/>
              </w:rPr>
              <w:t xml:space="preserve">= 2 </w:t>
            </w:r>
            <w:r w:rsidRPr="0014325A">
              <w:rPr>
                <w:sz w:val="25"/>
                <w:szCs w:val="25"/>
                <w:lang w:val="en-US"/>
              </w:rPr>
              <w:t>Mg</w:t>
            </w:r>
            <w:r w:rsidRPr="0014325A">
              <w:rPr>
                <w:sz w:val="25"/>
                <w:szCs w:val="25"/>
              </w:rPr>
              <w:t>(ОН)</w:t>
            </w:r>
            <w:r w:rsidRPr="0014325A">
              <w:rPr>
                <w:sz w:val="25"/>
                <w:szCs w:val="25"/>
                <w:vertAlign w:val="subscript"/>
              </w:rPr>
              <w:t xml:space="preserve">2 </w:t>
            </w:r>
            <w:r w:rsidRPr="0014325A">
              <w:rPr>
                <w:sz w:val="25"/>
                <w:szCs w:val="25"/>
              </w:rPr>
              <w:t>+  Н</w:t>
            </w:r>
            <w:r w:rsidRPr="0014325A">
              <w:rPr>
                <w:sz w:val="25"/>
                <w:szCs w:val="25"/>
                <w:lang w:val="en-US"/>
              </w:rPr>
              <w:t>CO</w:t>
            </w:r>
            <w:r w:rsidRPr="0014325A">
              <w:rPr>
                <w:sz w:val="25"/>
                <w:szCs w:val="25"/>
                <w:vertAlign w:val="subscript"/>
              </w:rPr>
              <w:t>3</w:t>
            </w:r>
            <w:r w:rsidRPr="0014325A">
              <w:rPr>
                <w:sz w:val="25"/>
                <w:szCs w:val="25"/>
                <w:vertAlign w:val="superscript"/>
              </w:rPr>
              <w:t xml:space="preserve">- </w:t>
            </w:r>
            <w:r w:rsidRPr="0014325A">
              <w:rPr>
                <w:sz w:val="25"/>
                <w:szCs w:val="25"/>
              </w:rPr>
              <w:t>+</w:t>
            </w:r>
            <w:r w:rsidRPr="0014325A">
              <w:rPr>
                <w:sz w:val="25"/>
                <w:szCs w:val="25"/>
                <w:vertAlign w:val="subscript"/>
              </w:rPr>
              <w:t xml:space="preserve"> </w:t>
            </w:r>
            <w:r w:rsidRPr="0014325A">
              <w:rPr>
                <w:sz w:val="25"/>
                <w:szCs w:val="25"/>
                <w:lang w:val="en-US"/>
              </w:rPr>
              <w:t>H</w:t>
            </w:r>
            <w:r w:rsidRPr="0014325A">
              <w:rPr>
                <w:sz w:val="25"/>
                <w:szCs w:val="25"/>
                <w:vertAlign w:val="superscript"/>
              </w:rPr>
              <w:t>+</w:t>
            </w:r>
            <w:r w:rsidRPr="0014325A">
              <w:rPr>
                <w:sz w:val="25"/>
                <w:szCs w:val="25"/>
              </w:rPr>
              <w:t>+ Н</w:t>
            </w:r>
            <w:r w:rsidRPr="0014325A">
              <w:rPr>
                <w:sz w:val="25"/>
                <w:szCs w:val="25"/>
                <w:vertAlign w:val="subscript"/>
              </w:rPr>
              <w:t>2</w:t>
            </w:r>
            <w:r w:rsidRPr="0014325A">
              <w:rPr>
                <w:sz w:val="25"/>
                <w:szCs w:val="25"/>
              </w:rPr>
              <w:t>О</w:t>
            </w:r>
            <w:r w:rsidRPr="0014325A">
              <w:rPr>
                <w:sz w:val="25"/>
                <w:szCs w:val="25"/>
                <w:vertAlign w:val="superscript"/>
              </w:rPr>
              <w:t xml:space="preserve">  </w:t>
            </w:r>
          </w:p>
        </w:tc>
        <w:tc>
          <w:tcPr>
            <w:tcW w:w="1418"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101,49</w:t>
            </w:r>
          </w:p>
        </w:tc>
        <w:tc>
          <w:tcPr>
            <w:tcW w:w="1134" w:type="dxa"/>
            <w:shd w:val="clear" w:color="auto" w:fill="auto"/>
            <w:vAlign w:val="bottom"/>
          </w:tcPr>
          <w:p w:rsidR="008645DB" w:rsidRPr="0014325A" w:rsidRDefault="008645DB" w:rsidP="00BB52E3">
            <w:pPr>
              <w:spacing w:line="360" w:lineRule="auto"/>
              <w:jc w:val="right"/>
              <w:rPr>
                <w:color w:val="000000"/>
                <w:sz w:val="25"/>
                <w:szCs w:val="25"/>
              </w:rPr>
            </w:pPr>
            <w:r w:rsidRPr="0014325A">
              <w:rPr>
                <w:color w:val="000000"/>
                <w:sz w:val="25"/>
                <w:szCs w:val="25"/>
              </w:rPr>
              <w:t>-17,79</w:t>
            </w:r>
          </w:p>
        </w:tc>
      </w:tr>
    </w:tbl>
    <w:p w:rsidR="008645DB" w:rsidRPr="002912F7" w:rsidRDefault="008645DB" w:rsidP="008645DB">
      <w:pPr>
        <w:spacing w:line="360" w:lineRule="auto"/>
        <w:ind w:firstLine="567"/>
        <w:jc w:val="both"/>
        <w:rPr>
          <w:spacing w:val="20"/>
          <w:sz w:val="26"/>
          <w:szCs w:val="26"/>
        </w:rPr>
      </w:pPr>
      <w:r w:rsidRPr="002912F7">
        <w:rPr>
          <w:spacing w:val="20"/>
          <w:sz w:val="26"/>
          <w:szCs w:val="26"/>
        </w:rPr>
        <w:lastRenderedPageBreak/>
        <w:t xml:space="preserve">Источником информации при выборе стандартных термодинамических величин являлся справочник </w:t>
      </w:r>
      <w:proofErr w:type="spellStart"/>
      <w:r w:rsidRPr="002912F7">
        <w:rPr>
          <w:spacing w:val="20"/>
          <w:sz w:val="26"/>
          <w:szCs w:val="26"/>
        </w:rPr>
        <w:t>Булаха</w:t>
      </w:r>
      <w:proofErr w:type="spellEnd"/>
      <w:r w:rsidRPr="002912F7">
        <w:rPr>
          <w:spacing w:val="20"/>
          <w:sz w:val="26"/>
          <w:szCs w:val="26"/>
        </w:rPr>
        <w:t xml:space="preserve"> [13], что обусловлено близостью областей объектов рассмотрения (гидротермальные растворы).</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В природе встречаются две основные кристаллические модификации карбоната кальция: кальцит и арагонит [3]. Как правило, карбонат кальция из природных вод </w:t>
      </w:r>
      <w:r>
        <w:rPr>
          <w:spacing w:val="20"/>
          <w:sz w:val="26"/>
          <w:szCs w:val="26"/>
        </w:rPr>
        <w:t xml:space="preserve">при обычных температурах и давлениях (близких к </w:t>
      </w:r>
      <w:proofErr w:type="gramStart"/>
      <w:r>
        <w:rPr>
          <w:spacing w:val="20"/>
          <w:sz w:val="26"/>
          <w:szCs w:val="26"/>
        </w:rPr>
        <w:t>атмосферным</w:t>
      </w:r>
      <w:proofErr w:type="gramEnd"/>
      <w:r>
        <w:rPr>
          <w:spacing w:val="20"/>
          <w:sz w:val="26"/>
          <w:szCs w:val="26"/>
        </w:rPr>
        <w:t xml:space="preserve">) </w:t>
      </w:r>
      <w:r w:rsidRPr="002912F7">
        <w:rPr>
          <w:spacing w:val="20"/>
          <w:sz w:val="26"/>
          <w:szCs w:val="26"/>
        </w:rPr>
        <w:t>при наличии пресыщения кристаллизуется в форме кальцита.</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При выборе реакций с участием ионов магния принимались во внимание известные данные о том, что в водном растворе магния карбонат гидролизуется, поэтому </w:t>
      </w:r>
      <w:proofErr w:type="gramStart"/>
      <w:r w:rsidRPr="002912F7">
        <w:rPr>
          <w:spacing w:val="20"/>
          <w:sz w:val="26"/>
          <w:szCs w:val="26"/>
        </w:rPr>
        <w:t>при</w:t>
      </w:r>
      <w:proofErr w:type="gramEnd"/>
      <w:r w:rsidRPr="002912F7">
        <w:rPr>
          <w:spacing w:val="20"/>
          <w:sz w:val="26"/>
          <w:szCs w:val="26"/>
        </w:rPr>
        <w:t xml:space="preserve"> в растворе образуются основные карбонаты состава </w:t>
      </w:r>
      <w:r w:rsidRPr="002912F7">
        <w:rPr>
          <w:i/>
          <w:iCs/>
          <w:spacing w:val="20"/>
          <w:sz w:val="26"/>
          <w:szCs w:val="26"/>
        </w:rPr>
        <w:t>x</w:t>
      </w:r>
      <w:r w:rsidRPr="002912F7">
        <w:rPr>
          <w:spacing w:val="20"/>
          <w:sz w:val="26"/>
          <w:szCs w:val="26"/>
        </w:rPr>
        <w:t>MgCO</w:t>
      </w:r>
      <w:r w:rsidRPr="002912F7">
        <w:rPr>
          <w:spacing w:val="20"/>
          <w:sz w:val="26"/>
          <w:szCs w:val="26"/>
          <w:vertAlign w:val="subscript"/>
        </w:rPr>
        <w:t>3</w:t>
      </w:r>
      <w:r w:rsidRPr="002912F7">
        <w:rPr>
          <w:spacing w:val="20"/>
          <w:sz w:val="26"/>
          <w:szCs w:val="26"/>
        </w:rPr>
        <w:t>.</w:t>
      </w:r>
      <w:r w:rsidRPr="002912F7">
        <w:rPr>
          <w:i/>
          <w:iCs/>
          <w:spacing w:val="20"/>
          <w:sz w:val="26"/>
          <w:szCs w:val="26"/>
        </w:rPr>
        <w:t>y</w:t>
      </w:r>
      <w:r w:rsidRPr="002912F7">
        <w:rPr>
          <w:spacing w:val="20"/>
          <w:sz w:val="26"/>
          <w:szCs w:val="26"/>
        </w:rPr>
        <w:t>Mg(OH)</w:t>
      </w:r>
      <w:r w:rsidRPr="002912F7">
        <w:rPr>
          <w:spacing w:val="20"/>
          <w:sz w:val="26"/>
          <w:szCs w:val="26"/>
          <w:vertAlign w:val="subscript"/>
        </w:rPr>
        <w:t>2</w:t>
      </w:r>
      <w:r w:rsidRPr="002912F7">
        <w:rPr>
          <w:spacing w:val="20"/>
          <w:sz w:val="26"/>
          <w:szCs w:val="26"/>
        </w:rPr>
        <w:t>.</w:t>
      </w:r>
      <w:r w:rsidRPr="002912F7">
        <w:rPr>
          <w:i/>
          <w:iCs/>
          <w:spacing w:val="20"/>
          <w:sz w:val="26"/>
          <w:szCs w:val="26"/>
        </w:rPr>
        <w:t>z</w:t>
      </w:r>
      <w:r w:rsidRPr="002912F7">
        <w:rPr>
          <w:spacing w:val="20"/>
          <w:sz w:val="26"/>
          <w:szCs w:val="26"/>
        </w:rPr>
        <w:t>H</w:t>
      </w:r>
      <w:r w:rsidRPr="002912F7">
        <w:rPr>
          <w:spacing w:val="20"/>
          <w:sz w:val="26"/>
          <w:szCs w:val="26"/>
          <w:vertAlign w:val="subscript"/>
        </w:rPr>
        <w:t>2</w:t>
      </w:r>
      <w:r w:rsidRPr="002912F7">
        <w:rPr>
          <w:spacing w:val="20"/>
          <w:sz w:val="26"/>
          <w:szCs w:val="26"/>
        </w:rPr>
        <w:t xml:space="preserve">O [6]. </w:t>
      </w:r>
    </w:p>
    <w:p w:rsidR="008645DB" w:rsidRPr="002912F7" w:rsidRDefault="008645DB" w:rsidP="008645DB">
      <w:pPr>
        <w:spacing w:line="360" w:lineRule="auto"/>
        <w:ind w:firstLine="567"/>
        <w:jc w:val="both"/>
        <w:rPr>
          <w:spacing w:val="20"/>
          <w:sz w:val="26"/>
          <w:szCs w:val="26"/>
        </w:rPr>
      </w:pPr>
      <w:r w:rsidRPr="002912F7">
        <w:rPr>
          <w:spacing w:val="20"/>
          <w:sz w:val="26"/>
          <w:szCs w:val="26"/>
        </w:rPr>
        <w:t>При взаимодействии MgCO</w:t>
      </w:r>
      <w:r w:rsidRPr="002912F7">
        <w:rPr>
          <w:spacing w:val="20"/>
          <w:sz w:val="26"/>
          <w:szCs w:val="26"/>
          <w:vertAlign w:val="subscript"/>
        </w:rPr>
        <w:t>3</w:t>
      </w:r>
      <w:r w:rsidRPr="002912F7">
        <w:rPr>
          <w:spacing w:val="20"/>
          <w:sz w:val="26"/>
          <w:szCs w:val="26"/>
        </w:rPr>
        <w:t xml:space="preserve"> с карбонатами щелочных и щелочноземельных </w:t>
      </w:r>
      <w:hyperlink r:id="rId39" w:history="1">
        <w:r w:rsidRPr="002912F7">
          <w:rPr>
            <w:spacing w:val="20"/>
            <w:sz w:val="26"/>
            <w:szCs w:val="26"/>
          </w:rPr>
          <w:t>металлов</w:t>
        </w:r>
      </w:hyperlink>
      <w:r w:rsidRPr="002912F7">
        <w:rPr>
          <w:spacing w:val="20"/>
          <w:sz w:val="26"/>
          <w:szCs w:val="26"/>
        </w:rPr>
        <w:t xml:space="preserve"> могут образовываться труднорастворимые двойные карбонаты</w:t>
      </w:r>
      <w:r>
        <w:rPr>
          <w:spacing w:val="20"/>
          <w:sz w:val="26"/>
          <w:szCs w:val="26"/>
        </w:rPr>
        <w:t xml:space="preserve"> кальция и магния</w:t>
      </w:r>
      <w:r w:rsidRPr="002912F7">
        <w:rPr>
          <w:spacing w:val="20"/>
          <w:sz w:val="26"/>
          <w:szCs w:val="26"/>
        </w:rPr>
        <w:t>, например MgCa(CO</w:t>
      </w:r>
      <w:r w:rsidRPr="002912F7">
        <w:rPr>
          <w:spacing w:val="20"/>
          <w:sz w:val="26"/>
          <w:szCs w:val="26"/>
          <w:vertAlign w:val="subscript"/>
        </w:rPr>
        <w:t>3</w:t>
      </w:r>
      <w:r w:rsidRPr="002912F7">
        <w:rPr>
          <w:spacing w:val="20"/>
          <w:sz w:val="26"/>
          <w:szCs w:val="26"/>
        </w:rPr>
        <w:t>)</w:t>
      </w:r>
      <w:r w:rsidRPr="002912F7">
        <w:rPr>
          <w:spacing w:val="20"/>
          <w:sz w:val="26"/>
          <w:szCs w:val="26"/>
          <w:vertAlign w:val="subscript"/>
        </w:rPr>
        <w:t>2</w:t>
      </w:r>
      <w:r w:rsidRPr="002912F7">
        <w:rPr>
          <w:spacing w:val="20"/>
          <w:sz w:val="26"/>
          <w:szCs w:val="26"/>
        </w:rPr>
        <w:t xml:space="preserve"> (доломит) [3]. </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После расчета констант равновесия рассматриваемых реакций проводились преобразования выражений для константы в расчетное уравнение, связывающее концентрации </w:t>
      </w:r>
      <w:r>
        <w:rPr>
          <w:spacing w:val="20"/>
          <w:sz w:val="26"/>
          <w:szCs w:val="26"/>
        </w:rPr>
        <w:t xml:space="preserve">различных </w:t>
      </w:r>
      <w:r w:rsidRPr="002912F7">
        <w:rPr>
          <w:spacing w:val="20"/>
          <w:sz w:val="26"/>
          <w:szCs w:val="26"/>
        </w:rPr>
        <w:t>ион</w:t>
      </w:r>
      <w:r>
        <w:rPr>
          <w:spacing w:val="20"/>
          <w:sz w:val="26"/>
          <w:szCs w:val="26"/>
        </w:rPr>
        <w:t>ных форм</w:t>
      </w:r>
      <w:r w:rsidRPr="002912F7">
        <w:rPr>
          <w:spacing w:val="20"/>
          <w:sz w:val="26"/>
          <w:szCs w:val="26"/>
        </w:rPr>
        <w:t xml:space="preserve"> угольной кислоты с концентрациями прочих ионных компонентов жидкой фазы пульпы.</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В табл. 3.4 представлены конечные уравнения, связывающие рН и концентрацию одной из форм угольной кислоты (молекулярной, бикарбонатной и карбонатной) в жидкой фазе пульпы в граничных условиях образования – растворения осадков. </w:t>
      </w:r>
    </w:p>
    <w:p w:rsidR="008645DB" w:rsidRPr="002912F7" w:rsidRDefault="008645DB" w:rsidP="008645DB">
      <w:pPr>
        <w:spacing w:line="360" w:lineRule="auto"/>
        <w:ind w:firstLine="567"/>
        <w:jc w:val="both"/>
        <w:rPr>
          <w:spacing w:val="20"/>
          <w:sz w:val="26"/>
          <w:szCs w:val="26"/>
        </w:rPr>
      </w:pPr>
      <w:r w:rsidRPr="002912F7">
        <w:rPr>
          <w:spacing w:val="20"/>
          <w:sz w:val="26"/>
          <w:szCs w:val="26"/>
        </w:rPr>
        <w:t>При расчетах в уравнения подставлялись концентрац</w:t>
      </w:r>
      <w:proofErr w:type="gramStart"/>
      <w:r w:rsidRPr="002912F7">
        <w:rPr>
          <w:spacing w:val="20"/>
          <w:sz w:val="26"/>
          <w:szCs w:val="26"/>
        </w:rPr>
        <w:t>ии ио</w:t>
      </w:r>
      <w:proofErr w:type="gramEnd"/>
      <w:r w:rsidRPr="002912F7">
        <w:rPr>
          <w:spacing w:val="20"/>
          <w:sz w:val="26"/>
          <w:szCs w:val="26"/>
        </w:rPr>
        <w:t xml:space="preserve">нов в соответствии с результатами анализа ионно-молекулярного состава жидкой фазы  пульпы и оборотной воды. </w:t>
      </w:r>
    </w:p>
    <w:p w:rsidR="008645DB" w:rsidRDefault="008645DB" w:rsidP="008645DB">
      <w:pPr>
        <w:spacing w:line="360" w:lineRule="auto"/>
        <w:jc w:val="both"/>
        <w:rPr>
          <w:spacing w:val="20"/>
          <w:sz w:val="26"/>
          <w:szCs w:val="26"/>
        </w:rPr>
      </w:pPr>
    </w:p>
    <w:p w:rsidR="008645DB" w:rsidRDefault="008645DB" w:rsidP="008645DB">
      <w:pPr>
        <w:spacing w:line="360" w:lineRule="auto"/>
        <w:jc w:val="both"/>
        <w:rPr>
          <w:spacing w:val="20"/>
          <w:sz w:val="26"/>
          <w:szCs w:val="26"/>
        </w:rPr>
      </w:pPr>
    </w:p>
    <w:p w:rsidR="008645DB" w:rsidRPr="002912F7" w:rsidRDefault="008645DB" w:rsidP="008645DB">
      <w:pPr>
        <w:spacing w:line="360" w:lineRule="auto"/>
        <w:jc w:val="both"/>
        <w:rPr>
          <w:spacing w:val="20"/>
          <w:sz w:val="26"/>
          <w:szCs w:val="26"/>
        </w:rPr>
      </w:pPr>
      <w:r w:rsidRPr="002912F7">
        <w:rPr>
          <w:spacing w:val="20"/>
          <w:sz w:val="26"/>
          <w:szCs w:val="26"/>
        </w:rPr>
        <w:lastRenderedPageBreak/>
        <w:t>Таблица 3.4. - Преобразованные уравнения для  реакций с участием карбонатных и гидроксидных  породообразующих минералов [</w:t>
      </w:r>
      <w:r w:rsidRPr="002912F7">
        <w:rPr>
          <w:spacing w:val="20"/>
          <w:sz w:val="26"/>
          <w:szCs w:val="26"/>
          <w:lang w:val="en-US"/>
        </w:rPr>
        <w:t>Ca</w:t>
      </w:r>
      <w:r w:rsidRPr="002912F7">
        <w:rPr>
          <w:spacing w:val="20"/>
          <w:sz w:val="26"/>
          <w:szCs w:val="26"/>
          <w:vertAlign w:val="superscript"/>
        </w:rPr>
        <w:t>2+</w:t>
      </w:r>
      <w:r w:rsidRPr="002912F7">
        <w:rPr>
          <w:spacing w:val="20"/>
          <w:sz w:val="26"/>
          <w:szCs w:val="26"/>
        </w:rPr>
        <w:t xml:space="preserve">] = 2150 мг/л </w:t>
      </w:r>
      <w:proofErr w:type="gramStart"/>
      <w:r w:rsidRPr="002912F7">
        <w:rPr>
          <w:spacing w:val="20"/>
          <w:sz w:val="26"/>
          <w:szCs w:val="26"/>
        </w:rPr>
        <w:t xml:space="preserve">( </w:t>
      </w:r>
      <w:proofErr w:type="gramEnd"/>
      <w:r w:rsidRPr="002912F7">
        <w:rPr>
          <w:spacing w:val="20"/>
          <w:sz w:val="26"/>
          <w:szCs w:val="26"/>
        </w:rPr>
        <w:t>5*10</w:t>
      </w:r>
      <w:r w:rsidRPr="002912F7">
        <w:rPr>
          <w:spacing w:val="20"/>
          <w:sz w:val="26"/>
          <w:szCs w:val="26"/>
          <w:vertAlign w:val="superscript"/>
        </w:rPr>
        <w:t>-2</w:t>
      </w:r>
      <w:r w:rsidRPr="002912F7">
        <w:rPr>
          <w:spacing w:val="20"/>
          <w:sz w:val="26"/>
          <w:szCs w:val="26"/>
        </w:rPr>
        <w:t xml:space="preserve"> моль/л); [</w:t>
      </w:r>
      <w:r w:rsidRPr="002912F7">
        <w:rPr>
          <w:spacing w:val="20"/>
          <w:sz w:val="26"/>
          <w:szCs w:val="26"/>
          <w:lang w:val="en-US"/>
        </w:rPr>
        <w:t>Mg</w:t>
      </w:r>
      <w:r w:rsidRPr="002912F7">
        <w:rPr>
          <w:spacing w:val="20"/>
          <w:sz w:val="26"/>
          <w:szCs w:val="26"/>
          <w:vertAlign w:val="superscript"/>
        </w:rPr>
        <w:t>2+</w:t>
      </w:r>
      <w:r w:rsidRPr="002912F7">
        <w:rPr>
          <w:spacing w:val="20"/>
          <w:sz w:val="26"/>
          <w:szCs w:val="26"/>
        </w:rPr>
        <w:t>] = 460 мг/л ( 2*10</w:t>
      </w:r>
      <w:r w:rsidRPr="002912F7">
        <w:rPr>
          <w:spacing w:val="20"/>
          <w:sz w:val="26"/>
          <w:szCs w:val="26"/>
          <w:vertAlign w:val="superscript"/>
        </w:rPr>
        <w:t>-3</w:t>
      </w:r>
      <w:r w:rsidRPr="002912F7">
        <w:rPr>
          <w:spacing w:val="20"/>
          <w:sz w:val="26"/>
          <w:szCs w:val="26"/>
        </w:rPr>
        <w:t xml:space="preserve"> моль/л)</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5386"/>
        <w:gridCol w:w="3544"/>
      </w:tblGrid>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rPr>
              <w:t>№</w:t>
            </w:r>
          </w:p>
        </w:tc>
        <w:tc>
          <w:tcPr>
            <w:tcW w:w="5386" w:type="dxa"/>
          </w:tcPr>
          <w:p w:rsidR="008645DB" w:rsidRPr="002912F7" w:rsidRDefault="008645DB" w:rsidP="00BB52E3">
            <w:pPr>
              <w:spacing w:line="360" w:lineRule="auto"/>
              <w:jc w:val="both"/>
              <w:rPr>
                <w:sz w:val="26"/>
                <w:szCs w:val="26"/>
                <w:lang w:val="en-US"/>
              </w:rPr>
            </w:pPr>
            <w:r w:rsidRPr="002912F7">
              <w:rPr>
                <w:sz w:val="26"/>
                <w:szCs w:val="26"/>
              </w:rPr>
              <w:t>Переход</w:t>
            </w:r>
            <w:r w:rsidRPr="002912F7">
              <w:rPr>
                <w:sz w:val="26"/>
                <w:szCs w:val="26"/>
                <w:lang w:val="en-US"/>
              </w:rPr>
              <w:t xml:space="preserve"> </w:t>
            </w:r>
          </w:p>
        </w:tc>
        <w:tc>
          <w:tcPr>
            <w:tcW w:w="3544" w:type="dxa"/>
            <w:shd w:val="clear" w:color="auto" w:fill="auto"/>
          </w:tcPr>
          <w:p w:rsidR="008645DB" w:rsidRPr="002912F7" w:rsidRDefault="008645DB" w:rsidP="00BB52E3">
            <w:pPr>
              <w:spacing w:line="360" w:lineRule="auto"/>
              <w:jc w:val="both"/>
              <w:rPr>
                <w:sz w:val="26"/>
                <w:szCs w:val="26"/>
              </w:rPr>
            </w:pPr>
            <w:r w:rsidRPr="002912F7">
              <w:rPr>
                <w:sz w:val="26"/>
                <w:szCs w:val="26"/>
              </w:rPr>
              <w:t xml:space="preserve">Расчетное уравнение </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1</w:t>
            </w:r>
          </w:p>
        </w:tc>
        <w:tc>
          <w:tcPr>
            <w:tcW w:w="5386" w:type="dxa"/>
          </w:tcPr>
          <w:p w:rsidR="008645DB" w:rsidRPr="002912F7" w:rsidRDefault="008645DB" w:rsidP="00BB52E3">
            <w:pPr>
              <w:spacing w:line="360" w:lineRule="auto"/>
              <w:jc w:val="both"/>
              <w:rPr>
                <w:sz w:val="26"/>
                <w:szCs w:val="26"/>
              </w:rPr>
            </w:pPr>
            <w:r w:rsidRPr="002912F7">
              <w:rPr>
                <w:sz w:val="26"/>
                <w:szCs w:val="26"/>
                <w:lang w:val="en-US"/>
              </w:rPr>
              <w:t>CaCO</w:t>
            </w:r>
            <w:r w:rsidRPr="002912F7">
              <w:rPr>
                <w:sz w:val="26"/>
                <w:szCs w:val="26"/>
                <w:vertAlign w:val="subscript"/>
              </w:rPr>
              <w:t xml:space="preserve">3 </w:t>
            </w:r>
            <w:r w:rsidRPr="002912F7">
              <w:rPr>
                <w:sz w:val="26"/>
                <w:szCs w:val="26"/>
              </w:rPr>
              <w:t xml:space="preserve">/ </w:t>
            </w:r>
            <w:r w:rsidRPr="002912F7">
              <w:rPr>
                <w:sz w:val="26"/>
                <w:szCs w:val="26"/>
                <w:lang w:val="en-US"/>
              </w:rPr>
              <w:t>Ca</w:t>
            </w:r>
            <w:r w:rsidRPr="002912F7">
              <w:rPr>
                <w:sz w:val="26"/>
                <w:szCs w:val="26"/>
                <w:vertAlign w:val="superscript"/>
              </w:rPr>
              <w:t>2+</w:t>
            </w:r>
            <w:r w:rsidRPr="002912F7">
              <w:rPr>
                <w:sz w:val="26"/>
                <w:szCs w:val="26"/>
              </w:rPr>
              <w:t>, Н</w:t>
            </w:r>
            <w:r w:rsidRPr="002912F7">
              <w:rPr>
                <w:sz w:val="26"/>
                <w:szCs w:val="26"/>
                <w:lang w:val="en-US"/>
              </w:rPr>
              <w:t>CO</w:t>
            </w:r>
            <w:r w:rsidRPr="002912F7">
              <w:rPr>
                <w:sz w:val="26"/>
                <w:szCs w:val="26"/>
                <w:vertAlign w:val="subscript"/>
              </w:rPr>
              <w:t>3</w:t>
            </w:r>
            <w:r w:rsidRPr="002912F7">
              <w:rPr>
                <w:sz w:val="26"/>
                <w:szCs w:val="26"/>
                <w:vertAlign w:val="superscript"/>
              </w:rPr>
              <w:t xml:space="preserve">-                                          </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 3,</w:t>
            </w:r>
            <w:r w:rsidRPr="002912F7">
              <w:rPr>
                <w:sz w:val="26"/>
                <w:szCs w:val="26"/>
              </w:rPr>
              <w:t>1</w:t>
            </w:r>
            <w:r w:rsidRPr="002912F7">
              <w:rPr>
                <w:sz w:val="26"/>
                <w:szCs w:val="26"/>
                <w:lang w:val="en-US"/>
              </w:rPr>
              <w:t xml:space="preserve">8 - </w:t>
            </w:r>
            <w:r w:rsidRPr="002912F7">
              <w:rPr>
                <w:sz w:val="26"/>
                <w:szCs w:val="26"/>
              </w:rPr>
              <w:t>рН</w:t>
            </w:r>
            <w:r w:rsidRPr="002912F7">
              <w:rPr>
                <w:sz w:val="26"/>
                <w:szCs w:val="26"/>
                <w:vertAlign w:val="superscript"/>
                <w:lang w:val="en-US"/>
              </w:rPr>
              <w:t xml:space="preserve">   </w:t>
            </w:r>
          </w:p>
        </w:tc>
      </w:tr>
      <w:tr w:rsidR="008645DB" w:rsidRPr="002912F7" w:rsidTr="00BB52E3">
        <w:trPr>
          <w:trHeight w:val="269"/>
        </w:trPr>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2</w:t>
            </w:r>
          </w:p>
        </w:tc>
        <w:tc>
          <w:tcPr>
            <w:tcW w:w="5386" w:type="dxa"/>
          </w:tcPr>
          <w:p w:rsidR="008645DB" w:rsidRPr="002912F7" w:rsidRDefault="008645DB" w:rsidP="00BB52E3">
            <w:pPr>
              <w:spacing w:line="360" w:lineRule="auto"/>
              <w:jc w:val="both"/>
              <w:rPr>
                <w:sz w:val="26"/>
                <w:szCs w:val="26"/>
                <w:lang w:val="en-US"/>
              </w:rPr>
            </w:pPr>
            <w:proofErr w:type="spellStart"/>
            <w:r w:rsidRPr="002912F7">
              <w:rPr>
                <w:sz w:val="26"/>
                <w:szCs w:val="26"/>
                <w:lang w:val="en-US"/>
              </w:rPr>
              <w:t>MgCO</w:t>
            </w:r>
            <w:proofErr w:type="spellEnd"/>
            <w:r w:rsidRPr="002912F7">
              <w:rPr>
                <w:sz w:val="26"/>
                <w:szCs w:val="26"/>
                <w:vertAlign w:val="subscript"/>
              </w:rPr>
              <w:t xml:space="preserve">3 </w:t>
            </w:r>
            <w:r w:rsidRPr="002912F7">
              <w:rPr>
                <w:sz w:val="26"/>
                <w:szCs w:val="26"/>
              </w:rPr>
              <w:t xml:space="preserve">/ </w:t>
            </w:r>
            <w:r w:rsidRPr="002912F7">
              <w:rPr>
                <w:sz w:val="26"/>
                <w:szCs w:val="26"/>
                <w:lang w:val="en-US"/>
              </w:rPr>
              <w:t>Mg</w:t>
            </w:r>
            <w:r w:rsidRPr="002912F7">
              <w:rPr>
                <w:sz w:val="26"/>
                <w:szCs w:val="26"/>
                <w:vertAlign w:val="superscript"/>
              </w:rPr>
              <w:t>2+</w:t>
            </w:r>
            <w:r w:rsidRPr="002912F7">
              <w:rPr>
                <w:sz w:val="26"/>
                <w:szCs w:val="26"/>
              </w:rPr>
              <w:t>, Н</w:t>
            </w:r>
            <w:r w:rsidRPr="002912F7">
              <w:rPr>
                <w:sz w:val="26"/>
                <w:szCs w:val="26"/>
                <w:lang w:val="en-US"/>
              </w:rPr>
              <w:t>CO</w:t>
            </w:r>
            <w:r w:rsidRPr="002912F7">
              <w:rPr>
                <w:sz w:val="26"/>
                <w:szCs w:val="26"/>
                <w:vertAlign w:val="subscript"/>
              </w:rPr>
              <w:t>3</w:t>
            </w:r>
            <w:r w:rsidRPr="002912F7">
              <w:rPr>
                <w:sz w:val="26"/>
                <w:szCs w:val="26"/>
                <w:vertAlign w:val="superscript"/>
              </w:rPr>
              <w:t xml:space="preserve">-      </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 7,</w:t>
            </w:r>
            <w:r w:rsidRPr="002912F7">
              <w:rPr>
                <w:sz w:val="26"/>
                <w:szCs w:val="26"/>
              </w:rPr>
              <w:t>4</w:t>
            </w:r>
            <w:r w:rsidRPr="002912F7">
              <w:rPr>
                <w:sz w:val="26"/>
                <w:szCs w:val="26"/>
                <w:lang w:val="en-US"/>
              </w:rPr>
              <w:t xml:space="preserve">2 - </w:t>
            </w:r>
            <w:r w:rsidRPr="002912F7">
              <w:rPr>
                <w:sz w:val="26"/>
                <w:szCs w:val="26"/>
              </w:rPr>
              <w:t>рН</w:t>
            </w:r>
            <w:r w:rsidRPr="002912F7">
              <w:rPr>
                <w:sz w:val="26"/>
                <w:szCs w:val="26"/>
                <w:vertAlign w:val="superscript"/>
                <w:lang w:val="en-US"/>
              </w:rPr>
              <w:t xml:space="preserve">   </w:t>
            </w:r>
          </w:p>
        </w:tc>
      </w:tr>
      <w:tr w:rsidR="008645DB" w:rsidRPr="002912F7" w:rsidTr="00BB52E3">
        <w:tc>
          <w:tcPr>
            <w:tcW w:w="534" w:type="dxa"/>
          </w:tcPr>
          <w:p w:rsidR="008645DB" w:rsidRPr="002912F7" w:rsidRDefault="008645DB" w:rsidP="00BB52E3">
            <w:pPr>
              <w:spacing w:line="360" w:lineRule="auto"/>
              <w:rPr>
                <w:spacing w:val="20"/>
                <w:sz w:val="26"/>
                <w:szCs w:val="26"/>
              </w:rPr>
            </w:pPr>
            <w:r w:rsidRPr="002912F7">
              <w:rPr>
                <w:spacing w:val="20"/>
                <w:sz w:val="26"/>
                <w:szCs w:val="26"/>
              </w:rPr>
              <w:t>3</w:t>
            </w:r>
          </w:p>
        </w:tc>
        <w:tc>
          <w:tcPr>
            <w:tcW w:w="5386" w:type="dxa"/>
          </w:tcPr>
          <w:p w:rsidR="008645DB" w:rsidRPr="002912F7" w:rsidRDefault="008645DB" w:rsidP="00BB52E3">
            <w:pPr>
              <w:spacing w:line="360" w:lineRule="auto"/>
              <w:jc w:val="both"/>
              <w:rPr>
                <w:sz w:val="26"/>
                <w:szCs w:val="26"/>
                <w:lang w:val="en-US"/>
              </w:rPr>
            </w:pPr>
            <w:proofErr w:type="spellStart"/>
            <w:r w:rsidRPr="002912F7">
              <w:rPr>
                <w:sz w:val="26"/>
                <w:szCs w:val="26"/>
                <w:lang w:val="en-US"/>
              </w:rPr>
              <w:t>CaMg</w:t>
            </w:r>
            <w:proofErr w:type="spellEnd"/>
            <w:r w:rsidRPr="002912F7">
              <w:rPr>
                <w:sz w:val="26"/>
                <w:szCs w:val="26"/>
                <w:lang w:val="en-US"/>
              </w:rPr>
              <w:t>(CO</w:t>
            </w:r>
            <w:r w:rsidRPr="002912F7">
              <w:rPr>
                <w:sz w:val="26"/>
                <w:szCs w:val="26"/>
                <w:vertAlign w:val="subscript"/>
                <w:lang w:val="en-US"/>
              </w:rPr>
              <w:t>3</w:t>
            </w:r>
            <w:r w:rsidRPr="002912F7">
              <w:rPr>
                <w:sz w:val="26"/>
                <w:szCs w:val="26"/>
                <w:lang w:val="en-US"/>
              </w:rPr>
              <w:t>)</w:t>
            </w:r>
            <w:r w:rsidRPr="002912F7">
              <w:rPr>
                <w:sz w:val="26"/>
                <w:szCs w:val="26"/>
                <w:vertAlign w:val="subscript"/>
                <w:lang w:val="en-US"/>
              </w:rPr>
              <w:t xml:space="preserve">2 </w:t>
            </w:r>
            <w:r w:rsidRPr="002912F7">
              <w:rPr>
                <w:sz w:val="26"/>
                <w:szCs w:val="26"/>
                <w:lang w:val="en-US"/>
              </w:rPr>
              <w:t>/ Ca</w:t>
            </w:r>
            <w:r w:rsidRPr="002912F7">
              <w:rPr>
                <w:sz w:val="26"/>
                <w:szCs w:val="26"/>
                <w:vertAlign w:val="superscript"/>
                <w:lang w:val="en-US"/>
              </w:rPr>
              <w:t>2+</w:t>
            </w:r>
            <w:r w:rsidRPr="002912F7">
              <w:rPr>
                <w:sz w:val="26"/>
                <w:szCs w:val="26"/>
                <w:lang w:val="en-US"/>
              </w:rPr>
              <w:t>+</w:t>
            </w:r>
            <w:r w:rsidRPr="002912F7">
              <w:rPr>
                <w:sz w:val="26"/>
                <w:szCs w:val="26"/>
                <w:vertAlign w:val="subscript"/>
                <w:lang w:val="en-US"/>
              </w:rPr>
              <w:t xml:space="preserve"> </w:t>
            </w:r>
            <w:r w:rsidRPr="002912F7">
              <w:rPr>
                <w:sz w:val="26"/>
                <w:szCs w:val="26"/>
                <w:lang w:val="en-US"/>
              </w:rPr>
              <w:t>Mg</w:t>
            </w:r>
            <w:r w:rsidRPr="002912F7">
              <w:rPr>
                <w:sz w:val="26"/>
                <w:szCs w:val="26"/>
                <w:vertAlign w:val="superscript"/>
                <w:lang w:val="en-US"/>
              </w:rPr>
              <w:t>2+</w:t>
            </w:r>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 xml:space="preserve">-     </w:t>
            </w:r>
          </w:p>
        </w:tc>
        <w:tc>
          <w:tcPr>
            <w:tcW w:w="3544" w:type="dxa"/>
            <w:shd w:val="clear" w:color="auto" w:fill="auto"/>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 2,</w:t>
            </w:r>
            <w:r w:rsidRPr="002912F7">
              <w:rPr>
                <w:sz w:val="26"/>
                <w:szCs w:val="26"/>
              </w:rPr>
              <w:t>3</w:t>
            </w:r>
            <w:r w:rsidRPr="002912F7">
              <w:rPr>
                <w:sz w:val="26"/>
                <w:szCs w:val="26"/>
                <w:lang w:val="en-US"/>
              </w:rPr>
              <w:t>2</w:t>
            </w:r>
            <w:r w:rsidRPr="002912F7">
              <w:rPr>
                <w:sz w:val="26"/>
                <w:szCs w:val="26"/>
                <w:vertAlign w:val="superscript"/>
                <w:lang w:val="en-US"/>
              </w:rPr>
              <w:t xml:space="preserve">  </w:t>
            </w:r>
            <w:r w:rsidRPr="002912F7">
              <w:rPr>
                <w:sz w:val="26"/>
                <w:szCs w:val="26"/>
                <w:lang w:val="en-US"/>
              </w:rPr>
              <w:t>-</w:t>
            </w:r>
            <w:r w:rsidRPr="002912F7">
              <w:rPr>
                <w:sz w:val="26"/>
                <w:szCs w:val="26"/>
                <w:vertAlign w:val="superscript"/>
                <w:lang w:val="en-US"/>
              </w:rPr>
              <w:t xml:space="preserve">  </w:t>
            </w:r>
            <w:r w:rsidRPr="002912F7">
              <w:rPr>
                <w:sz w:val="26"/>
                <w:szCs w:val="26"/>
                <w:lang w:val="en-US"/>
              </w:rPr>
              <w:t>pH</w:t>
            </w:r>
            <w:r w:rsidRPr="002912F7">
              <w:rPr>
                <w:sz w:val="26"/>
                <w:szCs w:val="26"/>
                <w:vertAlign w:val="superscript"/>
                <w:lang w:val="en-US"/>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4</w:t>
            </w:r>
          </w:p>
        </w:tc>
        <w:tc>
          <w:tcPr>
            <w:tcW w:w="5386" w:type="dxa"/>
          </w:tcPr>
          <w:p w:rsidR="008645DB" w:rsidRPr="002912F7" w:rsidRDefault="008645DB" w:rsidP="00BB52E3">
            <w:pPr>
              <w:spacing w:line="360" w:lineRule="auto"/>
              <w:jc w:val="both"/>
              <w:rPr>
                <w:sz w:val="26"/>
                <w:szCs w:val="26"/>
                <w:lang w:val="en-US"/>
              </w:rPr>
            </w:pPr>
            <w:r w:rsidRPr="002912F7">
              <w:rPr>
                <w:sz w:val="26"/>
                <w:szCs w:val="26"/>
                <w:lang w:val="en-US"/>
              </w:rPr>
              <w:t>CaCO</w:t>
            </w:r>
            <w:r w:rsidRPr="002912F7">
              <w:rPr>
                <w:sz w:val="26"/>
                <w:szCs w:val="26"/>
                <w:vertAlign w:val="subscript"/>
              </w:rPr>
              <w:t xml:space="preserve">3 </w:t>
            </w:r>
            <w:r w:rsidRPr="002912F7">
              <w:rPr>
                <w:sz w:val="26"/>
                <w:szCs w:val="26"/>
              </w:rPr>
              <w:t xml:space="preserve">/ </w:t>
            </w:r>
            <w:r w:rsidRPr="002912F7">
              <w:rPr>
                <w:sz w:val="26"/>
                <w:szCs w:val="26"/>
                <w:lang w:val="en-US"/>
              </w:rPr>
              <w:t>Ca</w:t>
            </w:r>
            <w:r w:rsidRPr="002912F7">
              <w:rPr>
                <w:sz w:val="26"/>
                <w:szCs w:val="26"/>
                <w:vertAlign w:val="superscript"/>
              </w:rPr>
              <w:t>2+</w:t>
            </w:r>
            <w:r w:rsidRPr="002912F7">
              <w:rPr>
                <w:sz w:val="26"/>
                <w:szCs w:val="26"/>
              </w:rPr>
              <w:t>, Н</w:t>
            </w:r>
            <w:r w:rsidRPr="002912F7">
              <w:rPr>
                <w:sz w:val="26"/>
                <w:szCs w:val="26"/>
                <w:vertAlign w:val="subscript"/>
              </w:rPr>
              <w:t>2</w:t>
            </w:r>
            <w:r w:rsidRPr="002912F7">
              <w:rPr>
                <w:sz w:val="26"/>
                <w:szCs w:val="26"/>
                <w:lang w:val="en-US"/>
              </w:rPr>
              <w:t>CO</w:t>
            </w:r>
            <w:r w:rsidRPr="002912F7">
              <w:rPr>
                <w:sz w:val="26"/>
                <w:szCs w:val="26"/>
                <w:vertAlign w:val="subscript"/>
              </w:rPr>
              <w:t>3</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vertAlign w:val="subscript"/>
                <w:lang w:val="en-US"/>
              </w:rPr>
              <w:t>2</w:t>
            </w:r>
            <w:r w:rsidRPr="002912F7">
              <w:rPr>
                <w:sz w:val="26"/>
                <w:szCs w:val="26"/>
                <w:lang w:val="en-US"/>
              </w:rPr>
              <w:t>CO</w:t>
            </w:r>
            <w:r w:rsidRPr="002912F7">
              <w:rPr>
                <w:sz w:val="26"/>
                <w:szCs w:val="26"/>
                <w:vertAlign w:val="subscript"/>
                <w:lang w:val="en-US"/>
              </w:rPr>
              <w:t>3</w:t>
            </w:r>
            <w:r w:rsidRPr="002912F7">
              <w:rPr>
                <w:sz w:val="26"/>
                <w:szCs w:val="26"/>
                <w:lang w:val="en-US"/>
              </w:rPr>
              <w:t xml:space="preserve">] = </w:t>
            </w:r>
            <w:r w:rsidRPr="002912F7">
              <w:rPr>
                <w:sz w:val="26"/>
                <w:szCs w:val="26"/>
              </w:rPr>
              <w:t>9</w:t>
            </w:r>
            <w:r w:rsidRPr="002912F7">
              <w:rPr>
                <w:sz w:val="26"/>
                <w:szCs w:val="26"/>
                <w:lang w:val="en-US"/>
              </w:rPr>
              <w:t>,</w:t>
            </w:r>
            <w:r w:rsidRPr="002912F7">
              <w:rPr>
                <w:sz w:val="26"/>
                <w:szCs w:val="26"/>
              </w:rPr>
              <w:t>5</w:t>
            </w:r>
            <w:r w:rsidRPr="002912F7">
              <w:rPr>
                <w:sz w:val="26"/>
                <w:szCs w:val="26"/>
                <w:lang w:val="en-US"/>
              </w:rPr>
              <w:t>5</w:t>
            </w:r>
            <w:r w:rsidRPr="002912F7">
              <w:rPr>
                <w:sz w:val="26"/>
                <w:szCs w:val="26"/>
                <w:vertAlign w:val="superscript"/>
                <w:lang w:val="en-US"/>
              </w:rPr>
              <w:t xml:space="preserve"> </w:t>
            </w:r>
            <w:r w:rsidRPr="002912F7">
              <w:rPr>
                <w:sz w:val="26"/>
                <w:szCs w:val="26"/>
                <w:lang w:val="en-US"/>
              </w:rPr>
              <w:t>- 2pH</w:t>
            </w:r>
            <w:r w:rsidRPr="002912F7">
              <w:rPr>
                <w:sz w:val="26"/>
                <w:szCs w:val="26"/>
                <w:vertAlign w:val="superscript"/>
                <w:lang w:val="en-US"/>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5</w:t>
            </w:r>
          </w:p>
        </w:tc>
        <w:tc>
          <w:tcPr>
            <w:tcW w:w="5386" w:type="dxa"/>
          </w:tcPr>
          <w:p w:rsidR="008645DB" w:rsidRPr="002912F7" w:rsidRDefault="008645DB" w:rsidP="00BB52E3">
            <w:pPr>
              <w:spacing w:line="360" w:lineRule="auto"/>
              <w:jc w:val="both"/>
              <w:rPr>
                <w:sz w:val="26"/>
                <w:szCs w:val="26"/>
                <w:lang w:val="en-US"/>
              </w:rPr>
            </w:pPr>
            <w:r w:rsidRPr="002912F7">
              <w:rPr>
                <w:sz w:val="26"/>
                <w:szCs w:val="26"/>
                <w:lang w:val="en-US"/>
              </w:rPr>
              <w:t>MgCO</w:t>
            </w:r>
            <w:r w:rsidRPr="002912F7">
              <w:rPr>
                <w:sz w:val="26"/>
                <w:szCs w:val="26"/>
                <w:vertAlign w:val="subscript"/>
                <w:lang w:val="en-US"/>
              </w:rPr>
              <w:t xml:space="preserve">3  </w:t>
            </w:r>
            <w:r w:rsidRPr="002912F7">
              <w:rPr>
                <w:sz w:val="26"/>
                <w:szCs w:val="26"/>
              </w:rPr>
              <w:t>/</w:t>
            </w:r>
            <w:r w:rsidRPr="002912F7">
              <w:rPr>
                <w:sz w:val="26"/>
                <w:szCs w:val="26"/>
                <w:lang w:val="en-US"/>
              </w:rPr>
              <w:t xml:space="preserve"> Mg</w:t>
            </w:r>
            <w:r w:rsidRPr="002912F7">
              <w:rPr>
                <w:sz w:val="26"/>
                <w:szCs w:val="26"/>
                <w:vertAlign w:val="superscript"/>
                <w:lang w:val="en-US"/>
              </w:rPr>
              <w:t>2+</w:t>
            </w:r>
            <w:r w:rsidRPr="002912F7">
              <w:rPr>
                <w:sz w:val="26"/>
                <w:szCs w:val="26"/>
              </w:rPr>
              <w:t>, Н</w:t>
            </w:r>
            <w:r w:rsidRPr="002912F7">
              <w:rPr>
                <w:sz w:val="26"/>
                <w:szCs w:val="26"/>
                <w:vertAlign w:val="subscript"/>
                <w:lang w:val="en-US"/>
              </w:rPr>
              <w:t>2</w:t>
            </w:r>
            <w:r w:rsidRPr="002912F7">
              <w:rPr>
                <w:sz w:val="26"/>
                <w:szCs w:val="26"/>
                <w:lang w:val="en-US"/>
              </w:rPr>
              <w:t>CO</w:t>
            </w:r>
            <w:r w:rsidRPr="002912F7">
              <w:rPr>
                <w:sz w:val="26"/>
                <w:szCs w:val="26"/>
                <w:vertAlign w:val="subscript"/>
                <w:lang w:val="en-US"/>
              </w:rPr>
              <w:t>3</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vertAlign w:val="subscript"/>
                <w:lang w:val="en-US"/>
              </w:rPr>
              <w:t>2</w:t>
            </w:r>
            <w:r w:rsidRPr="002912F7">
              <w:rPr>
                <w:sz w:val="26"/>
                <w:szCs w:val="26"/>
                <w:lang w:val="en-US"/>
              </w:rPr>
              <w:t>CO</w:t>
            </w:r>
            <w:r w:rsidRPr="002912F7">
              <w:rPr>
                <w:sz w:val="26"/>
                <w:szCs w:val="26"/>
                <w:vertAlign w:val="subscript"/>
                <w:lang w:val="en-US"/>
              </w:rPr>
              <w:t>3</w:t>
            </w:r>
            <w:r w:rsidRPr="002912F7">
              <w:rPr>
                <w:sz w:val="26"/>
                <w:szCs w:val="26"/>
                <w:lang w:val="en-US"/>
              </w:rPr>
              <w:t xml:space="preserve">] = </w:t>
            </w:r>
            <w:r w:rsidRPr="002912F7">
              <w:rPr>
                <w:sz w:val="26"/>
                <w:szCs w:val="26"/>
              </w:rPr>
              <w:t>13,8</w:t>
            </w:r>
            <w:r w:rsidRPr="002912F7">
              <w:rPr>
                <w:sz w:val="26"/>
                <w:szCs w:val="26"/>
                <w:vertAlign w:val="superscript"/>
                <w:lang w:val="en-US"/>
              </w:rPr>
              <w:t xml:space="preserve">   </w:t>
            </w:r>
            <w:r w:rsidRPr="002912F7">
              <w:rPr>
                <w:sz w:val="26"/>
                <w:szCs w:val="26"/>
                <w:lang w:val="en-US"/>
              </w:rPr>
              <w:t>- 2pH</w:t>
            </w:r>
            <w:r w:rsidRPr="002912F7">
              <w:rPr>
                <w:sz w:val="26"/>
                <w:szCs w:val="26"/>
                <w:vertAlign w:val="superscript"/>
                <w:lang w:val="en-US"/>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6</w:t>
            </w:r>
          </w:p>
        </w:tc>
        <w:tc>
          <w:tcPr>
            <w:tcW w:w="5386" w:type="dxa"/>
          </w:tcPr>
          <w:p w:rsidR="008645DB" w:rsidRPr="002912F7" w:rsidRDefault="008645DB" w:rsidP="00BB52E3">
            <w:pPr>
              <w:spacing w:line="360" w:lineRule="auto"/>
              <w:jc w:val="both"/>
              <w:rPr>
                <w:sz w:val="26"/>
                <w:szCs w:val="26"/>
                <w:lang w:val="en-US"/>
              </w:rPr>
            </w:pPr>
            <w:proofErr w:type="spellStart"/>
            <w:r w:rsidRPr="002912F7">
              <w:rPr>
                <w:sz w:val="26"/>
                <w:szCs w:val="26"/>
                <w:lang w:val="en-US"/>
              </w:rPr>
              <w:t>CaMg</w:t>
            </w:r>
            <w:proofErr w:type="spellEnd"/>
            <w:r w:rsidRPr="002912F7">
              <w:rPr>
                <w:sz w:val="26"/>
                <w:szCs w:val="26"/>
                <w:lang w:val="en-US"/>
              </w:rPr>
              <w:t>(CO</w:t>
            </w:r>
            <w:r w:rsidRPr="002912F7">
              <w:rPr>
                <w:sz w:val="26"/>
                <w:szCs w:val="26"/>
                <w:vertAlign w:val="subscript"/>
                <w:lang w:val="en-US"/>
              </w:rPr>
              <w:t>3</w:t>
            </w:r>
            <w:r w:rsidRPr="002912F7">
              <w:rPr>
                <w:sz w:val="26"/>
                <w:szCs w:val="26"/>
                <w:lang w:val="en-US"/>
              </w:rPr>
              <w:t>)</w:t>
            </w:r>
            <w:r w:rsidRPr="002912F7">
              <w:rPr>
                <w:sz w:val="26"/>
                <w:szCs w:val="26"/>
                <w:vertAlign w:val="subscript"/>
                <w:lang w:val="en-US"/>
              </w:rPr>
              <w:t xml:space="preserve">2  </w:t>
            </w:r>
            <w:r w:rsidRPr="002912F7">
              <w:rPr>
                <w:sz w:val="26"/>
                <w:szCs w:val="26"/>
                <w:lang w:val="en-US"/>
              </w:rPr>
              <w:t>/ Ca</w:t>
            </w:r>
            <w:r w:rsidRPr="002912F7">
              <w:rPr>
                <w:sz w:val="26"/>
                <w:szCs w:val="26"/>
                <w:vertAlign w:val="superscript"/>
                <w:lang w:val="en-US"/>
              </w:rPr>
              <w:t>2+</w:t>
            </w:r>
            <w:r w:rsidRPr="002912F7">
              <w:rPr>
                <w:sz w:val="26"/>
                <w:szCs w:val="26"/>
                <w:lang w:val="en-US"/>
              </w:rPr>
              <w:t>+</w:t>
            </w:r>
            <w:r w:rsidRPr="002912F7">
              <w:rPr>
                <w:sz w:val="26"/>
                <w:szCs w:val="26"/>
                <w:vertAlign w:val="subscript"/>
                <w:lang w:val="en-US"/>
              </w:rPr>
              <w:t xml:space="preserve"> </w:t>
            </w:r>
            <w:r w:rsidRPr="002912F7">
              <w:rPr>
                <w:sz w:val="26"/>
                <w:szCs w:val="26"/>
                <w:lang w:val="en-US"/>
              </w:rPr>
              <w:t>Mg</w:t>
            </w:r>
            <w:r w:rsidRPr="002912F7">
              <w:rPr>
                <w:sz w:val="26"/>
                <w:szCs w:val="26"/>
                <w:vertAlign w:val="superscript"/>
                <w:lang w:val="en-US"/>
              </w:rPr>
              <w:t>2+</w:t>
            </w:r>
            <w:r w:rsidRPr="002912F7">
              <w:rPr>
                <w:sz w:val="26"/>
                <w:szCs w:val="26"/>
                <w:lang w:val="en-US"/>
              </w:rPr>
              <w:t xml:space="preserve">, </w:t>
            </w:r>
            <w:r w:rsidRPr="002912F7">
              <w:rPr>
                <w:sz w:val="26"/>
                <w:szCs w:val="26"/>
              </w:rPr>
              <w:t>Н</w:t>
            </w:r>
            <w:r w:rsidRPr="002912F7">
              <w:rPr>
                <w:sz w:val="26"/>
                <w:szCs w:val="26"/>
                <w:vertAlign w:val="subscript"/>
                <w:lang w:val="en-US"/>
              </w:rPr>
              <w:t>2</w:t>
            </w:r>
            <w:r w:rsidRPr="002912F7">
              <w:rPr>
                <w:sz w:val="26"/>
                <w:szCs w:val="26"/>
                <w:lang w:val="en-US"/>
              </w:rPr>
              <w:t>CO</w:t>
            </w:r>
            <w:r w:rsidRPr="002912F7">
              <w:rPr>
                <w:sz w:val="26"/>
                <w:szCs w:val="26"/>
                <w:vertAlign w:val="subscript"/>
                <w:lang w:val="en-US"/>
              </w:rPr>
              <w:t>3</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vertAlign w:val="subscript"/>
                <w:lang w:val="en-US"/>
              </w:rPr>
              <w:t>2</w:t>
            </w:r>
            <w:r w:rsidRPr="002912F7">
              <w:rPr>
                <w:sz w:val="26"/>
                <w:szCs w:val="26"/>
                <w:lang w:val="en-US"/>
              </w:rPr>
              <w:t>CO</w:t>
            </w:r>
            <w:r w:rsidRPr="002912F7">
              <w:rPr>
                <w:sz w:val="26"/>
                <w:szCs w:val="26"/>
                <w:vertAlign w:val="subscript"/>
                <w:lang w:val="en-US"/>
              </w:rPr>
              <w:t>3</w:t>
            </w:r>
            <w:r w:rsidRPr="002912F7">
              <w:rPr>
                <w:sz w:val="26"/>
                <w:szCs w:val="26"/>
                <w:lang w:val="en-US"/>
              </w:rPr>
              <w:t xml:space="preserve">] = </w:t>
            </w:r>
            <w:r w:rsidRPr="002912F7">
              <w:rPr>
                <w:sz w:val="26"/>
                <w:szCs w:val="26"/>
              </w:rPr>
              <w:t>8</w:t>
            </w:r>
            <w:r w:rsidRPr="002912F7">
              <w:rPr>
                <w:sz w:val="26"/>
                <w:szCs w:val="26"/>
                <w:lang w:val="en-US"/>
              </w:rPr>
              <w:t>,</w:t>
            </w:r>
            <w:r w:rsidRPr="002912F7">
              <w:rPr>
                <w:sz w:val="26"/>
                <w:szCs w:val="26"/>
              </w:rPr>
              <w:t>7</w:t>
            </w:r>
            <w:r w:rsidRPr="002912F7">
              <w:rPr>
                <w:sz w:val="26"/>
                <w:szCs w:val="26"/>
                <w:lang w:val="en-US"/>
              </w:rPr>
              <w:t xml:space="preserve">  – 2pH</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7</w:t>
            </w:r>
          </w:p>
        </w:tc>
        <w:tc>
          <w:tcPr>
            <w:tcW w:w="5386" w:type="dxa"/>
          </w:tcPr>
          <w:p w:rsidR="008645DB" w:rsidRPr="002912F7" w:rsidRDefault="008645DB" w:rsidP="00BB52E3">
            <w:pPr>
              <w:spacing w:line="360" w:lineRule="auto"/>
              <w:jc w:val="both"/>
              <w:rPr>
                <w:sz w:val="26"/>
                <w:szCs w:val="26"/>
                <w:lang w:val="en-US"/>
              </w:rPr>
            </w:pPr>
            <w:r w:rsidRPr="002912F7">
              <w:rPr>
                <w:sz w:val="26"/>
                <w:szCs w:val="26"/>
                <w:lang w:val="en-US"/>
              </w:rPr>
              <w:t>CaCO</w:t>
            </w:r>
            <w:r w:rsidRPr="002912F7">
              <w:rPr>
                <w:sz w:val="26"/>
                <w:szCs w:val="26"/>
                <w:vertAlign w:val="subscript"/>
                <w:lang w:val="en-US"/>
              </w:rPr>
              <w:t xml:space="preserve">3 </w:t>
            </w:r>
            <w:r w:rsidRPr="002912F7">
              <w:rPr>
                <w:sz w:val="26"/>
                <w:szCs w:val="26"/>
                <w:lang w:val="en-US"/>
              </w:rPr>
              <w:t>/ Ca(</w:t>
            </w:r>
            <w:r w:rsidRPr="002912F7">
              <w:rPr>
                <w:sz w:val="26"/>
                <w:szCs w:val="26"/>
              </w:rPr>
              <w:t>ОН</w:t>
            </w:r>
            <w:r w:rsidRPr="002912F7">
              <w:rPr>
                <w:sz w:val="26"/>
                <w:szCs w:val="26"/>
                <w:lang w:val="en-US"/>
              </w:rPr>
              <w:t>)</w:t>
            </w:r>
            <w:r w:rsidRPr="002912F7">
              <w:rPr>
                <w:sz w:val="26"/>
                <w:szCs w:val="26"/>
                <w:vertAlign w:val="subscript"/>
                <w:lang w:val="en-US"/>
              </w:rPr>
              <w:t>2</w:t>
            </w:r>
            <w:r w:rsidRPr="002912F7">
              <w:rPr>
                <w:sz w:val="26"/>
                <w:szCs w:val="26"/>
                <w:lang w:val="en-US"/>
              </w:rPr>
              <w:t>, CO</w:t>
            </w:r>
            <w:r w:rsidRPr="002912F7">
              <w:rPr>
                <w:sz w:val="26"/>
                <w:szCs w:val="26"/>
                <w:vertAlign w:val="subscript"/>
                <w:lang w:val="en-US"/>
              </w:rPr>
              <w:t>3</w:t>
            </w:r>
            <w:r w:rsidRPr="002912F7">
              <w:rPr>
                <w:sz w:val="26"/>
                <w:szCs w:val="26"/>
                <w:vertAlign w:val="superscript"/>
                <w:lang w:val="en-US"/>
              </w:rPr>
              <w:t xml:space="preserve">2-  </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[CO</w:t>
            </w:r>
            <w:r w:rsidRPr="002912F7">
              <w:rPr>
                <w:sz w:val="26"/>
                <w:szCs w:val="26"/>
                <w:vertAlign w:val="subscript"/>
                <w:lang w:val="en-US"/>
              </w:rPr>
              <w:t>3</w:t>
            </w:r>
            <w:r w:rsidRPr="002912F7">
              <w:rPr>
                <w:sz w:val="26"/>
                <w:szCs w:val="26"/>
                <w:vertAlign w:val="superscript"/>
                <w:lang w:val="en-US"/>
              </w:rPr>
              <w:t>2-</w:t>
            </w:r>
            <w:r w:rsidRPr="002912F7">
              <w:rPr>
                <w:sz w:val="26"/>
                <w:szCs w:val="26"/>
                <w:lang w:val="en-US"/>
              </w:rPr>
              <w:t>] = -31,47 + 2pH</w:t>
            </w:r>
          </w:p>
        </w:tc>
      </w:tr>
      <w:tr w:rsidR="008645DB" w:rsidRPr="002912F7" w:rsidTr="00BB52E3">
        <w:tc>
          <w:tcPr>
            <w:tcW w:w="534" w:type="dxa"/>
          </w:tcPr>
          <w:p w:rsidR="008645DB" w:rsidRPr="002912F7" w:rsidRDefault="008645DB" w:rsidP="00BB52E3">
            <w:pPr>
              <w:spacing w:line="360" w:lineRule="auto"/>
              <w:jc w:val="both"/>
              <w:rPr>
                <w:spacing w:val="20"/>
                <w:sz w:val="26"/>
                <w:szCs w:val="26"/>
                <w:lang w:val="en-US"/>
              </w:rPr>
            </w:pPr>
            <w:r w:rsidRPr="002912F7">
              <w:rPr>
                <w:spacing w:val="20"/>
                <w:sz w:val="26"/>
                <w:szCs w:val="26"/>
                <w:lang w:val="en-US"/>
              </w:rPr>
              <w:t>8</w:t>
            </w:r>
          </w:p>
        </w:tc>
        <w:tc>
          <w:tcPr>
            <w:tcW w:w="5386" w:type="dxa"/>
          </w:tcPr>
          <w:p w:rsidR="008645DB" w:rsidRPr="002912F7" w:rsidRDefault="008645DB" w:rsidP="00BB52E3">
            <w:pPr>
              <w:spacing w:line="360" w:lineRule="auto"/>
              <w:jc w:val="both"/>
              <w:rPr>
                <w:sz w:val="26"/>
                <w:szCs w:val="26"/>
                <w:lang w:val="en-US"/>
              </w:rPr>
            </w:pPr>
            <w:r w:rsidRPr="002912F7">
              <w:rPr>
                <w:sz w:val="26"/>
                <w:szCs w:val="26"/>
                <w:lang w:val="en-US"/>
              </w:rPr>
              <w:t>MgCO</w:t>
            </w:r>
            <w:r w:rsidRPr="002912F7">
              <w:rPr>
                <w:sz w:val="26"/>
                <w:szCs w:val="26"/>
                <w:vertAlign w:val="subscript"/>
                <w:lang w:val="en-US"/>
              </w:rPr>
              <w:t xml:space="preserve">3 </w:t>
            </w:r>
            <w:r w:rsidRPr="002912F7">
              <w:rPr>
                <w:sz w:val="26"/>
                <w:szCs w:val="26"/>
                <w:lang w:val="en-US"/>
              </w:rPr>
              <w:t>/ Mg(</w:t>
            </w:r>
            <w:r w:rsidRPr="002912F7">
              <w:rPr>
                <w:sz w:val="26"/>
                <w:szCs w:val="26"/>
              </w:rPr>
              <w:t>ОН</w:t>
            </w:r>
            <w:r w:rsidRPr="002912F7">
              <w:rPr>
                <w:sz w:val="26"/>
                <w:szCs w:val="26"/>
                <w:lang w:val="en-US"/>
              </w:rPr>
              <w:t>)</w:t>
            </w:r>
            <w:r w:rsidRPr="002912F7">
              <w:rPr>
                <w:sz w:val="26"/>
                <w:szCs w:val="26"/>
                <w:vertAlign w:val="subscript"/>
                <w:lang w:val="en-US"/>
              </w:rPr>
              <w:t>2</w:t>
            </w:r>
            <w:r w:rsidRPr="002912F7">
              <w:rPr>
                <w:sz w:val="26"/>
                <w:szCs w:val="26"/>
                <w:lang w:val="en-US"/>
              </w:rPr>
              <w:t>, CO</w:t>
            </w:r>
            <w:r w:rsidRPr="002912F7">
              <w:rPr>
                <w:sz w:val="26"/>
                <w:szCs w:val="26"/>
                <w:vertAlign w:val="subscript"/>
                <w:lang w:val="en-US"/>
              </w:rPr>
              <w:t>3</w:t>
            </w:r>
            <w:r w:rsidRPr="002912F7">
              <w:rPr>
                <w:sz w:val="26"/>
                <w:szCs w:val="26"/>
                <w:vertAlign w:val="superscript"/>
                <w:lang w:val="en-US"/>
              </w:rPr>
              <w:t xml:space="preserve">2-  </w:t>
            </w:r>
          </w:p>
        </w:tc>
        <w:tc>
          <w:tcPr>
            <w:tcW w:w="3544" w:type="dxa"/>
            <w:shd w:val="clear" w:color="auto" w:fill="auto"/>
            <w:vAlign w:val="bottom"/>
          </w:tcPr>
          <w:p w:rsidR="008645DB" w:rsidRPr="002912F7" w:rsidRDefault="008645DB" w:rsidP="00BB52E3">
            <w:pPr>
              <w:spacing w:line="360" w:lineRule="auto"/>
              <w:rPr>
                <w:color w:val="000000"/>
                <w:sz w:val="26"/>
                <w:szCs w:val="26"/>
              </w:rPr>
            </w:pPr>
            <w:proofErr w:type="spellStart"/>
            <w:r w:rsidRPr="002912F7">
              <w:rPr>
                <w:sz w:val="26"/>
                <w:szCs w:val="26"/>
                <w:lang w:val="en-US"/>
              </w:rPr>
              <w:t>lg</w:t>
            </w:r>
            <w:proofErr w:type="spellEnd"/>
            <w:r w:rsidRPr="002912F7">
              <w:rPr>
                <w:sz w:val="26"/>
                <w:szCs w:val="26"/>
                <w:lang w:val="en-US"/>
              </w:rPr>
              <w:t xml:space="preserve"> [CO</w:t>
            </w:r>
            <w:r w:rsidRPr="002912F7">
              <w:rPr>
                <w:sz w:val="26"/>
                <w:szCs w:val="26"/>
                <w:vertAlign w:val="subscript"/>
                <w:lang w:val="en-US"/>
              </w:rPr>
              <w:t>3</w:t>
            </w:r>
            <w:r w:rsidRPr="002912F7">
              <w:rPr>
                <w:sz w:val="26"/>
                <w:szCs w:val="26"/>
                <w:vertAlign w:val="superscript"/>
                <w:lang w:val="en-US"/>
              </w:rPr>
              <w:t>2-</w:t>
            </w:r>
            <w:r w:rsidRPr="002912F7">
              <w:rPr>
                <w:sz w:val="26"/>
                <w:szCs w:val="26"/>
                <w:lang w:val="en-US"/>
              </w:rPr>
              <w:t>] = -21,4 + 2pH</w:t>
            </w:r>
          </w:p>
        </w:tc>
      </w:tr>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rPr>
              <w:t>9</w:t>
            </w:r>
          </w:p>
        </w:tc>
        <w:tc>
          <w:tcPr>
            <w:tcW w:w="5386" w:type="dxa"/>
          </w:tcPr>
          <w:p w:rsidR="008645DB" w:rsidRPr="002912F7" w:rsidRDefault="008645DB" w:rsidP="00BB52E3">
            <w:pPr>
              <w:spacing w:line="360" w:lineRule="auto"/>
              <w:jc w:val="both"/>
              <w:rPr>
                <w:sz w:val="26"/>
                <w:szCs w:val="26"/>
                <w:lang w:val="en-US"/>
              </w:rPr>
            </w:pPr>
            <w:r w:rsidRPr="002912F7">
              <w:rPr>
                <w:sz w:val="26"/>
                <w:szCs w:val="26"/>
                <w:lang w:val="en-US"/>
              </w:rPr>
              <w:t>Mg</w:t>
            </w:r>
            <w:r w:rsidRPr="002912F7">
              <w:rPr>
                <w:sz w:val="26"/>
                <w:szCs w:val="26"/>
                <w:vertAlign w:val="superscript"/>
                <w:lang w:val="en-US"/>
              </w:rPr>
              <w:t>2+</w:t>
            </w:r>
            <w:r w:rsidRPr="002912F7">
              <w:rPr>
                <w:sz w:val="26"/>
                <w:szCs w:val="26"/>
              </w:rPr>
              <w:t>/</w:t>
            </w:r>
            <w:r w:rsidRPr="002912F7">
              <w:rPr>
                <w:sz w:val="26"/>
                <w:szCs w:val="26"/>
                <w:lang w:val="en-US"/>
              </w:rPr>
              <w:t xml:space="preserve"> Mg(</w:t>
            </w:r>
            <w:r w:rsidRPr="002912F7">
              <w:rPr>
                <w:sz w:val="26"/>
                <w:szCs w:val="26"/>
              </w:rPr>
              <w:t>ОН</w:t>
            </w:r>
            <w:r w:rsidRPr="002912F7">
              <w:rPr>
                <w:sz w:val="26"/>
                <w:szCs w:val="26"/>
                <w:lang w:val="en-US"/>
              </w:rPr>
              <w:t>)</w:t>
            </w:r>
            <w:r w:rsidRPr="002912F7">
              <w:rPr>
                <w:sz w:val="26"/>
                <w:szCs w:val="26"/>
                <w:vertAlign w:val="subscript"/>
                <w:lang w:val="en-US"/>
              </w:rPr>
              <w:t>2</w:t>
            </w:r>
          </w:p>
        </w:tc>
        <w:tc>
          <w:tcPr>
            <w:tcW w:w="3544" w:type="dxa"/>
            <w:shd w:val="clear" w:color="auto" w:fill="auto"/>
            <w:vAlign w:val="bottom"/>
          </w:tcPr>
          <w:p w:rsidR="008645DB" w:rsidRPr="002912F7" w:rsidRDefault="008645DB" w:rsidP="00BB52E3">
            <w:pPr>
              <w:spacing w:line="360" w:lineRule="auto"/>
              <w:rPr>
                <w:sz w:val="26"/>
                <w:szCs w:val="26"/>
                <w:lang w:val="en-US"/>
              </w:rPr>
            </w:pPr>
            <w:r w:rsidRPr="002912F7">
              <w:rPr>
                <w:sz w:val="26"/>
                <w:szCs w:val="26"/>
                <w:lang w:val="en-US"/>
              </w:rPr>
              <w:t>pH</w:t>
            </w:r>
            <w:r w:rsidRPr="002912F7">
              <w:rPr>
                <w:sz w:val="26"/>
                <w:szCs w:val="26"/>
                <w:vertAlign w:val="superscript"/>
              </w:rPr>
              <w:t xml:space="preserve"> </w:t>
            </w:r>
            <w:r w:rsidRPr="002912F7">
              <w:rPr>
                <w:sz w:val="26"/>
                <w:szCs w:val="26"/>
              </w:rPr>
              <w:t xml:space="preserve">= </w:t>
            </w:r>
            <w:r w:rsidRPr="002912F7">
              <w:rPr>
                <w:sz w:val="26"/>
                <w:szCs w:val="26"/>
                <w:lang w:val="en-US"/>
              </w:rPr>
              <w:t>9</w:t>
            </w:r>
            <w:r w:rsidRPr="002912F7">
              <w:rPr>
                <w:sz w:val="26"/>
                <w:szCs w:val="26"/>
              </w:rPr>
              <w:t>,63</w:t>
            </w:r>
            <w:r w:rsidRPr="002912F7">
              <w:rPr>
                <w:sz w:val="26"/>
                <w:szCs w:val="26"/>
                <w:vertAlign w:val="superscript"/>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rPr>
              <w:t>10</w:t>
            </w:r>
          </w:p>
        </w:tc>
        <w:tc>
          <w:tcPr>
            <w:tcW w:w="5386" w:type="dxa"/>
          </w:tcPr>
          <w:p w:rsidR="008645DB" w:rsidRPr="002912F7" w:rsidRDefault="008645DB" w:rsidP="00BB52E3">
            <w:pPr>
              <w:spacing w:line="360" w:lineRule="auto"/>
              <w:jc w:val="both"/>
              <w:rPr>
                <w:sz w:val="26"/>
                <w:szCs w:val="26"/>
                <w:lang w:val="en-US"/>
              </w:rPr>
            </w:pPr>
            <w:proofErr w:type="spellStart"/>
            <w:r w:rsidRPr="002912F7">
              <w:rPr>
                <w:sz w:val="26"/>
                <w:szCs w:val="26"/>
                <w:lang w:val="en-US"/>
              </w:rPr>
              <w:t>CaMg</w:t>
            </w:r>
            <w:proofErr w:type="spellEnd"/>
            <w:r w:rsidRPr="002912F7">
              <w:rPr>
                <w:sz w:val="26"/>
                <w:szCs w:val="26"/>
                <w:lang w:val="en-US"/>
              </w:rPr>
              <w:t>(CO</w:t>
            </w:r>
            <w:r w:rsidRPr="002912F7">
              <w:rPr>
                <w:sz w:val="26"/>
                <w:szCs w:val="26"/>
                <w:vertAlign w:val="subscript"/>
                <w:lang w:val="en-US"/>
              </w:rPr>
              <w:t>3</w:t>
            </w:r>
            <w:r w:rsidRPr="002912F7">
              <w:rPr>
                <w:sz w:val="26"/>
                <w:szCs w:val="26"/>
                <w:lang w:val="en-US"/>
              </w:rPr>
              <w:t>)</w:t>
            </w:r>
            <w:r w:rsidRPr="002912F7">
              <w:rPr>
                <w:sz w:val="26"/>
                <w:szCs w:val="26"/>
                <w:vertAlign w:val="subscript"/>
                <w:lang w:val="en-US"/>
              </w:rPr>
              <w:t>2</w:t>
            </w:r>
            <w:r w:rsidRPr="002912F7">
              <w:rPr>
                <w:sz w:val="26"/>
                <w:szCs w:val="26"/>
                <w:lang w:val="en-US"/>
              </w:rPr>
              <w:t>/Ca(</w:t>
            </w:r>
            <w:r w:rsidRPr="002912F7">
              <w:rPr>
                <w:sz w:val="26"/>
                <w:szCs w:val="26"/>
              </w:rPr>
              <w:t>ОН</w:t>
            </w:r>
            <w:r w:rsidRPr="002912F7">
              <w:rPr>
                <w:sz w:val="26"/>
                <w:szCs w:val="26"/>
                <w:lang w:val="en-US"/>
              </w:rPr>
              <w:t>)</w:t>
            </w:r>
            <w:r w:rsidRPr="002912F7">
              <w:rPr>
                <w:sz w:val="26"/>
                <w:szCs w:val="26"/>
                <w:vertAlign w:val="subscript"/>
                <w:lang w:val="en-US"/>
              </w:rPr>
              <w:t>2</w:t>
            </w:r>
            <w:r w:rsidRPr="002912F7">
              <w:rPr>
                <w:sz w:val="26"/>
                <w:szCs w:val="26"/>
                <w:lang w:val="en-US"/>
              </w:rPr>
              <w:t>+Mg(</w:t>
            </w:r>
            <w:r w:rsidRPr="002912F7">
              <w:rPr>
                <w:sz w:val="26"/>
                <w:szCs w:val="26"/>
              </w:rPr>
              <w:t>ОН</w:t>
            </w:r>
            <w:r w:rsidRPr="002912F7">
              <w:rPr>
                <w:sz w:val="26"/>
                <w:szCs w:val="26"/>
                <w:lang w:val="en-US"/>
              </w:rPr>
              <w:t>)</w:t>
            </w:r>
            <w:r w:rsidRPr="002912F7">
              <w:rPr>
                <w:sz w:val="26"/>
                <w:szCs w:val="26"/>
                <w:vertAlign w:val="subscript"/>
                <w:lang w:val="en-US"/>
              </w:rPr>
              <w:t>2</w:t>
            </w:r>
            <w:r w:rsidRPr="002912F7">
              <w:rPr>
                <w:sz w:val="26"/>
                <w:szCs w:val="26"/>
                <w:lang w:val="en-US"/>
              </w:rPr>
              <w:t>, CO</w:t>
            </w:r>
            <w:r w:rsidRPr="002912F7">
              <w:rPr>
                <w:sz w:val="26"/>
                <w:szCs w:val="26"/>
                <w:vertAlign w:val="subscript"/>
                <w:lang w:val="en-US"/>
              </w:rPr>
              <w:t>3</w:t>
            </w:r>
            <w:r w:rsidRPr="002912F7">
              <w:rPr>
                <w:sz w:val="26"/>
                <w:szCs w:val="26"/>
                <w:vertAlign w:val="superscript"/>
                <w:lang w:val="en-US"/>
              </w:rPr>
              <w:t>2-</w:t>
            </w:r>
            <w:r w:rsidRPr="002912F7">
              <w:rPr>
                <w:sz w:val="26"/>
                <w:szCs w:val="26"/>
                <w:lang w:val="en-US"/>
              </w:rPr>
              <w:t xml:space="preserve"> </w:t>
            </w:r>
            <w:r w:rsidRPr="002912F7">
              <w:rPr>
                <w:sz w:val="26"/>
                <w:szCs w:val="26"/>
                <w:vertAlign w:val="superscript"/>
                <w:lang w:val="en-US"/>
              </w:rPr>
              <w:t xml:space="preserve">                                        </w:t>
            </w:r>
          </w:p>
        </w:tc>
        <w:tc>
          <w:tcPr>
            <w:tcW w:w="3544" w:type="dxa"/>
            <w:shd w:val="clear" w:color="auto" w:fill="auto"/>
            <w:vAlign w:val="bottom"/>
          </w:tcPr>
          <w:p w:rsidR="008645DB" w:rsidRPr="002912F7" w:rsidRDefault="008645DB" w:rsidP="00BB52E3">
            <w:pPr>
              <w:spacing w:line="360" w:lineRule="auto"/>
              <w:rPr>
                <w:color w:val="000000"/>
                <w:sz w:val="26"/>
                <w:szCs w:val="26"/>
              </w:rPr>
            </w:pPr>
            <w:proofErr w:type="spellStart"/>
            <w:r w:rsidRPr="002912F7">
              <w:rPr>
                <w:sz w:val="26"/>
                <w:szCs w:val="26"/>
                <w:lang w:val="en-US"/>
              </w:rPr>
              <w:t>lg</w:t>
            </w:r>
            <w:proofErr w:type="spellEnd"/>
            <w:r w:rsidRPr="002912F7">
              <w:rPr>
                <w:sz w:val="26"/>
                <w:szCs w:val="26"/>
                <w:lang w:val="en-US"/>
              </w:rPr>
              <w:t xml:space="preserve"> [CO</w:t>
            </w:r>
            <w:r w:rsidRPr="002912F7">
              <w:rPr>
                <w:sz w:val="26"/>
                <w:szCs w:val="26"/>
                <w:vertAlign w:val="subscript"/>
                <w:lang w:val="en-US"/>
              </w:rPr>
              <w:t>3</w:t>
            </w:r>
            <w:r w:rsidRPr="002912F7">
              <w:rPr>
                <w:sz w:val="26"/>
                <w:szCs w:val="26"/>
                <w:vertAlign w:val="superscript"/>
                <w:lang w:val="en-US"/>
              </w:rPr>
              <w:t>2-</w:t>
            </w:r>
            <w:r w:rsidRPr="002912F7">
              <w:rPr>
                <w:sz w:val="26"/>
                <w:szCs w:val="26"/>
                <w:lang w:val="en-US"/>
              </w:rPr>
              <w:t>] = -29,71+ 2pH</w:t>
            </w:r>
          </w:p>
        </w:tc>
      </w:tr>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rPr>
              <w:t>11</w:t>
            </w:r>
          </w:p>
        </w:tc>
        <w:tc>
          <w:tcPr>
            <w:tcW w:w="5386" w:type="dxa"/>
          </w:tcPr>
          <w:p w:rsidR="008645DB" w:rsidRPr="002912F7" w:rsidRDefault="008645DB" w:rsidP="00BB52E3">
            <w:pPr>
              <w:spacing w:line="360" w:lineRule="auto"/>
              <w:jc w:val="both"/>
              <w:rPr>
                <w:sz w:val="26"/>
                <w:szCs w:val="26"/>
              </w:rPr>
            </w:pPr>
            <w:proofErr w:type="spellStart"/>
            <w:r w:rsidRPr="002912F7">
              <w:rPr>
                <w:sz w:val="26"/>
                <w:szCs w:val="26"/>
                <w:lang w:val="en-US"/>
              </w:rPr>
              <w:t>MgCO</w:t>
            </w:r>
            <w:proofErr w:type="spellEnd"/>
            <w:r w:rsidRPr="002912F7">
              <w:rPr>
                <w:sz w:val="26"/>
                <w:szCs w:val="26"/>
                <w:vertAlign w:val="subscript"/>
              </w:rPr>
              <w:t>3</w:t>
            </w:r>
            <w:r w:rsidRPr="002912F7">
              <w:rPr>
                <w:sz w:val="26"/>
                <w:szCs w:val="26"/>
              </w:rPr>
              <w:t>·</w:t>
            </w:r>
            <w:r w:rsidRPr="002912F7">
              <w:rPr>
                <w:sz w:val="26"/>
                <w:szCs w:val="26"/>
                <w:lang w:val="en-US"/>
              </w:rPr>
              <w:t>Mg</w:t>
            </w:r>
            <w:r w:rsidRPr="002912F7">
              <w:rPr>
                <w:sz w:val="26"/>
                <w:szCs w:val="26"/>
              </w:rPr>
              <w:t>(</w:t>
            </w:r>
            <w:r w:rsidRPr="002912F7">
              <w:rPr>
                <w:sz w:val="26"/>
                <w:szCs w:val="26"/>
                <w:lang w:val="en-US"/>
              </w:rPr>
              <w:t>OH</w:t>
            </w:r>
            <w:r w:rsidRPr="002912F7">
              <w:rPr>
                <w:sz w:val="26"/>
                <w:szCs w:val="26"/>
              </w:rPr>
              <w:t>)</w:t>
            </w:r>
            <w:r w:rsidRPr="002912F7">
              <w:rPr>
                <w:sz w:val="26"/>
                <w:szCs w:val="26"/>
                <w:vertAlign w:val="subscript"/>
              </w:rPr>
              <w:t>2</w:t>
            </w:r>
            <w:r w:rsidRPr="002912F7">
              <w:rPr>
                <w:sz w:val="26"/>
                <w:szCs w:val="26"/>
              </w:rPr>
              <w:t>·3</w:t>
            </w:r>
            <w:r w:rsidRPr="002912F7">
              <w:rPr>
                <w:sz w:val="26"/>
                <w:szCs w:val="26"/>
                <w:lang w:val="en-US"/>
              </w:rPr>
              <w:t>H</w:t>
            </w:r>
            <w:r w:rsidRPr="002912F7">
              <w:rPr>
                <w:sz w:val="26"/>
                <w:szCs w:val="26"/>
                <w:vertAlign w:val="subscript"/>
              </w:rPr>
              <w:t>2</w:t>
            </w:r>
            <w:r w:rsidRPr="002912F7">
              <w:rPr>
                <w:sz w:val="26"/>
                <w:szCs w:val="26"/>
                <w:lang w:val="en-US"/>
              </w:rPr>
              <w:t>O</w:t>
            </w:r>
            <w:r w:rsidRPr="002912F7">
              <w:rPr>
                <w:sz w:val="26"/>
                <w:szCs w:val="26"/>
              </w:rPr>
              <w:t xml:space="preserve"> / </w:t>
            </w:r>
            <w:r w:rsidRPr="002912F7">
              <w:rPr>
                <w:sz w:val="26"/>
                <w:szCs w:val="26"/>
                <w:lang w:val="en-US"/>
              </w:rPr>
              <w:t>Mg</w:t>
            </w:r>
            <w:r w:rsidRPr="002912F7">
              <w:rPr>
                <w:sz w:val="26"/>
                <w:szCs w:val="26"/>
                <w:vertAlign w:val="superscript"/>
              </w:rPr>
              <w:t>2+</w:t>
            </w:r>
            <w:r w:rsidRPr="002912F7">
              <w:rPr>
                <w:sz w:val="26"/>
                <w:szCs w:val="26"/>
              </w:rPr>
              <w:t>, Н</w:t>
            </w:r>
            <w:r w:rsidRPr="002912F7">
              <w:rPr>
                <w:sz w:val="26"/>
                <w:szCs w:val="26"/>
                <w:lang w:val="en-US"/>
              </w:rPr>
              <w:t>CO</w:t>
            </w:r>
            <w:r w:rsidRPr="002912F7">
              <w:rPr>
                <w:sz w:val="26"/>
                <w:szCs w:val="26"/>
                <w:vertAlign w:val="subscript"/>
              </w:rPr>
              <w:t>3</w:t>
            </w:r>
            <w:r w:rsidRPr="002912F7">
              <w:rPr>
                <w:sz w:val="26"/>
                <w:szCs w:val="26"/>
                <w:vertAlign w:val="superscript"/>
              </w:rPr>
              <w:t xml:space="preserve">- </w:t>
            </w:r>
          </w:p>
        </w:tc>
        <w:tc>
          <w:tcPr>
            <w:tcW w:w="3544" w:type="dxa"/>
            <w:shd w:val="clear" w:color="auto" w:fill="auto"/>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xml:space="preserve">] = </w:t>
            </w:r>
            <w:r w:rsidRPr="002912F7">
              <w:rPr>
                <w:sz w:val="26"/>
                <w:szCs w:val="26"/>
              </w:rPr>
              <w:t>20</w:t>
            </w:r>
            <w:r w:rsidRPr="002912F7">
              <w:rPr>
                <w:sz w:val="26"/>
                <w:szCs w:val="26"/>
                <w:lang w:val="en-US"/>
              </w:rPr>
              <w:t>,</w:t>
            </w:r>
            <w:r w:rsidRPr="002912F7">
              <w:rPr>
                <w:sz w:val="26"/>
                <w:szCs w:val="26"/>
              </w:rPr>
              <w:t>56</w:t>
            </w:r>
            <w:r w:rsidRPr="002912F7">
              <w:rPr>
                <w:sz w:val="26"/>
                <w:szCs w:val="26"/>
                <w:lang w:val="en-US"/>
              </w:rPr>
              <w:t xml:space="preserve"> - </w:t>
            </w:r>
            <w:r w:rsidRPr="002912F7">
              <w:rPr>
                <w:sz w:val="26"/>
                <w:szCs w:val="26"/>
              </w:rPr>
              <w:t>3рН</w:t>
            </w:r>
            <w:r w:rsidRPr="002912F7">
              <w:rPr>
                <w:sz w:val="26"/>
                <w:szCs w:val="26"/>
                <w:vertAlign w:val="superscript"/>
                <w:lang w:val="en-US"/>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lang w:val="en-US"/>
              </w:rPr>
              <w:t>1</w:t>
            </w:r>
            <w:r w:rsidRPr="002912F7">
              <w:rPr>
                <w:spacing w:val="20"/>
                <w:sz w:val="26"/>
                <w:szCs w:val="26"/>
              </w:rPr>
              <w:t>2</w:t>
            </w:r>
          </w:p>
        </w:tc>
        <w:tc>
          <w:tcPr>
            <w:tcW w:w="5386" w:type="dxa"/>
          </w:tcPr>
          <w:p w:rsidR="008645DB" w:rsidRPr="002912F7" w:rsidRDefault="008645DB" w:rsidP="00BB52E3">
            <w:pPr>
              <w:spacing w:line="360" w:lineRule="auto"/>
              <w:jc w:val="both"/>
              <w:rPr>
                <w:sz w:val="26"/>
                <w:szCs w:val="26"/>
              </w:rPr>
            </w:pPr>
            <w:proofErr w:type="spellStart"/>
            <w:r w:rsidRPr="002912F7">
              <w:rPr>
                <w:sz w:val="26"/>
                <w:szCs w:val="26"/>
                <w:lang w:val="en-US"/>
              </w:rPr>
              <w:t>MgCO</w:t>
            </w:r>
            <w:proofErr w:type="spellEnd"/>
            <w:r w:rsidRPr="002912F7">
              <w:rPr>
                <w:sz w:val="26"/>
                <w:szCs w:val="26"/>
                <w:vertAlign w:val="subscript"/>
              </w:rPr>
              <w:t>3</w:t>
            </w:r>
            <w:r w:rsidRPr="002912F7">
              <w:rPr>
                <w:sz w:val="26"/>
                <w:szCs w:val="26"/>
              </w:rPr>
              <w:t>·</w:t>
            </w:r>
            <w:r w:rsidRPr="002912F7">
              <w:rPr>
                <w:sz w:val="26"/>
                <w:szCs w:val="26"/>
                <w:lang w:val="en-US"/>
              </w:rPr>
              <w:t>Mg</w:t>
            </w:r>
            <w:r w:rsidRPr="002912F7">
              <w:rPr>
                <w:sz w:val="26"/>
                <w:szCs w:val="26"/>
              </w:rPr>
              <w:t>(</w:t>
            </w:r>
            <w:r w:rsidRPr="002912F7">
              <w:rPr>
                <w:sz w:val="26"/>
                <w:szCs w:val="26"/>
                <w:lang w:val="en-US"/>
              </w:rPr>
              <w:t>OH</w:t>
            </w:r>
            <w:r w:rsidRPr="002912F7">
              <w:rPr>
                <w:sz w:val="26"/>
                <w:szCs w:val="26"/>
              </w:rPr>
              <w:t>)</w:t>
            </w:r>
            <w:r w:rsidRPr="002912F7">
              <w:rPr>
                <w:sz w:val="26"/>
                <w:szCs w:val="26"/>
                <w:vertAlign w:val="subscript"/>
              </w:rPr>
              <w:t>2</w:t>
            </w:r>
            <w:r w:rsidRPr="002912F7">
              <w:rPr>
                <w:sz w:val="26"/>
                <w:szCs w:val="26"/>
              </w:rPr>
              <w:t>·3</w:t>
            </w:r>
            <w:r w:rsidRPr="002912F7">
              <w:rPr>
                <w:sz w:val="26"/>
                <w:szCs w:val="26"/>
                <w:lang w:val="en-US"/>
              </w:rPr>
              <w:t>H</w:t>
            </w:r>
            <w:r w:rsidRPr="002912F7">
              <w:rPr>
                <w:sz w:val="26"/>
                <w:szCs w:val="26"/>
                <w:vertAlign w:val="subscript"/>
              </w:rPr>
              <w:t>2</w:t>
            </w:r>
            <w:r w:rsidRPr="002912F7">
              <w:rPr>
                <w:sz w:val="26"/>
                <w:szCs w:val="26"/>
                <w:lang w:val="en-US"/>
              </w:rPr>
              <w:t>O</w:t>
            </w:r>
            <w:r w:rsidRPr="002912F7">
              <w:rPr>
                <w:sz w:val="26"/>
                <w:szCs w:val="26"/>
              </w:rPr>
              <w:t xml:space="preserve"> / </w:t>
            </w:r>
            <w:proofErr w:type="spellStart"/>
            <w:r w:rsidRPr="002912F7">
              <w:rPr>
                <w:sz w:val="26"/>
                <w:szCs w:val="26"/>
                <w:lang w:val="en-US"/>
              </w:rPr>
              <w:t>MgCO</w:t>
            </w:r>
            <w:proofErr w:type="spellEnd"/>
            <w:r w:rsidRPr="002912F7">
              <w:rPr>
                <w:sz w:val="26"/>
                <w:szCs w:val="26"/>
                <w:vertAlign w:val="subscript"/>
              </w:rPr>
              <w:t>3</w:t>
            </w:r>
            <w:r w:rsidRPr="002912F7">
              <w:rPr>
                <w:sz w:val="26"/>
                <w:szCs w:val="26"/>
              </w:rPr>
              <w:t>, Н</w:t>
            </w:r>
            <w:r w:rsidRPr="002912F7">
              <w:rPr>
                <w:sz w:val="26"/>
                <w:szCs w:val="26"/>
                <w:lang w:val="en-US"/>
              </w:rPr>
              <w:t>CO</w:t>
            </w:r>
            <w:r w:rsidRPr="002912F7">
              <w:rPr>
                <w:sz w:val="26"/>
                <w:szCs w:val="26"/>
                <w:vertAlign w:val="subscript"/>
              </w:rPr>
              <w:t>3</w:t>
            </w:r>
            <w:r w:rsidRPr="002912F7">
              <w:rPr>
                <w:sz w:val="26"/>
                <w:szCs w:val="26"/>
                <w:vertAlign w:val="superscript"/>
              </w:rPr>
              <w:t xml:space="preserve">- </w:t>
            </w:r>
          </w:p>
        </w:tc>
        <w:tc>
          <w:tcPr>
            <w:tcW w:w="3544" w:type="dxa"/>
            <w:shd w:val="clear" w:color="auto" w:fill="auto"/>
            <w:vAlign w:val="bottom"/>
          </w:tcPr>
          <w:p w:rsidR="008645DB" w:rsidRPr="002912F7" w:rsidRDefault="008645DB" w:rsidP="00BB52E3">
            <w:pPr>
              <w:spacing w:line="360" w:lineRule="auto"/>
              <w:rPr>
                <w:color w:val="000000"/>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 - 7,27 + pH</w:t>
            </w:r>
            <w:r w:rsidRPr="002912F7">
              <w:rPr>
                <w:sz w:val="26"/>
                <w:szCs w:val="26"/>
                <w:vertAlign w:val="superscript"/>
                <w:lang w:val="en-US"/>
              </w:rPr>
              <w:t xml:space="preserve">  </w:t>
            </w:r>
            <w:r w:rsidRPr="002912F7">
              <w:rPr>
                <w:sz w:val="26"/>
                <w:szCs w:val="26"/>
                <w:lang w:val="en-US"/>
              </w:rPr>
              <w:t xml:space="preserve"> </w:t>
            </w:r>
          </w:p>
        </w:tc>
      </w:tr>
      <w:tr w:rsidR="008645DB" w:rsidRPr="002912F7" w:rsidTr="00BB52E3">
        <w:tc>
          <w:tcPr>
            <w:tcW w:w="534" w:type="dxa"/>
          </w:tcPr>
          <w:p w:rsidR="008645DB" w:rsidRPr="002912F7" w:rsidRDefault="008645DB" w:rsidP="00BB52E3">
            <w:pPr>
              <w:spacing w:line="360" w:lineRule="auto"/>
              <w:jc w:val="both"/>
              <w:rPr>
                <w:spacing w:val="20"/>
                <w:sz w:val="26"/>
                <w:szCs w:val="26"/>
              </w:rPr>
            </w:pPr>
            <w:r w:rsidRPr="002912F7">
              <w:rPr>
                <w:spacing w:val="20"/>
                <w:sz w:val="26"/>
                <w:szCs w:val="26"/>
              </w:rPr>
              <w:t>13</w:t>
            </w:r>
          </w:p>
        </w:tc>
        <w:tc>
          <w:tcPr>
            <w:tcW w:w="5386" w:type="dxa"/>
          </w:tcPr>
          <w:p w:rsidR="008645DB" w:rsidRPr="002912F7" w:rsidRDefault="008645DB" w:rsidP="00BB52E3">
            <w:pPr>
              <w:spacing w:line="360" w:lineRule="auto"/>
              <w:jc w:val="both"/>
              <w:rPr>
                <w:sz w:val="26"/>
                <w:szCs w:val="26"/>
              </w:rPr>
            </w:pPr>
            <w:proofErr w:type="spellStart"/>
            <w:r w:rsidRPr="002912F7">
              <w:rPr>
                <w:sz w:val="26"/>
                <w:szCs w:val="26"/>
                <w:lang w:val="en-US"/>
              </w:rPr>
              <w:t>MgCO</w:t>
            </w:r>
            <w:proofErr w:type="spellEnd"/>
            <w:r w:rsidRPr="002912F7">
              <w:rPr>
                <w:sz w:val="26"/>
                <w:szCs w:val="26"/>
                <w:vertAlign w:val="subscript"/>
              </w:rPr>
              <w:t>3</w:t>
            </w:r>
            <w:r w:rsidRPr="002912F7">
              <w:rPr>
                <w:sz w:val="26"/>
                <w:szCs w:val="26"/>
              </w:rPr>
              <w:t>·</w:t>
            </w:r>
            <w:r w:rsidRPr="002912F7">
              <w:rPr>
                <w:sz w:val="26"/>
                <w:szCs w:val="26"/>
                <w:lang w:val="en-US"/>
              </w:rPr>
              <w:t>Mg</w:t>
            </w:r>
            <w:r w:rsidRPr="002912F7">
              <w:rPr>
                <w:sz w:val="26"/>
                <w:szCs w:val="26"/>
              </w:rPr>
              <w:t>(</w:t>
            </w:r>
            <w:r w:rsidRPr="002912F7">
              <w:rPr>
                <w:sz w:val="26"/>
                <w:szCs w:val="26"/>
                <w:lang w:val="en-US"/>
              </w:rPr>
              <w:t>OH</w:t>
            </w:r>
            <w:r w:rsidRPr="002912F7">
              <w:rPr>
                <w:sz w:val="26"/>
                <w:szCs w:val="26"/>
              </w:rPr>
              <w:t>)</w:t>
            </w:r>
            <w:r w:rsidRPr="002912F7">
              <w:rPr>
                <w:sz w:val="26"/>
                <w:szCs w:val="26"/>
                <w:vertAlign w:val="subscript"/>
              </w:rPr>
              <w:t>2</w:t>
            </w:r>
            <w:r w:rsidRPr="002912F7">
              <w:rPr>
                <w:sz w:val="26"/>
                <w:szCs w:val="26"/>
              </w:rPr>
              <w:t>·3</w:t>
            </w:r>
            <w:r w:rsidRPr="002912F7">
              <w:rPr>
                <w:sz w:val="26"/>
                <w:szCs w:val="26"/>
                <w:lang w:val="en-US"/>
              </w:rPr>
              <w:t>H</w:t>
            </w:r>
            <w:r w:rsidRPr="002912F7">
              <w:rPr>
                <w:sz w:val="26"/>
                <w:szCs w:val="26"/>
                <w:vertAlign w:val="subscript"/>
              </w:rPr>
              <w:t>2</w:t>
            </w:r>
            <w:r w:rsidRPr="002912F7">
              <w:rPr>
                <w:sz w:val="26"/>
                <w:szCs w:val="26"/>
                <w:lang w:val="en-US"/>
              </w:rPr>
              <w:t>O</w:t>
            </w:r>
            <w:r w:rsidRPr="002912F7">
              <w:rPr>
                <w:sz w:val="26"/>
                <w:szCs w:val="26"/>
              </w:rPr>
              <w:t xml:space="preserve"> / </w:t>
            </w:r>
            <w:r w:rsidRPr="002912F7">
              <w:rPr>
                <w:sz w:val="26"/>
                <w:szCs w:val="26"/>
                <w:lang w:val="en-US"/>
              </w:rPr>
              <w:t>Mg</w:t>
            </w:r>
            <w:r w:rsidRPr="002912F7">
              <w:rPr>
                <w:sz w:val="26"/>
                <w:szCs w:val="26"/>
              </w:rPr>
              <w:t>(ОН)</w:t>
            </w:r>
            <w:r w:rsidRPr="002912F7">
              <w:rPr>
                <w:sz w:val="26"/>
                <w:szCs w:val="26"/>
                <w:vertAlign w:val="subscript"/>
              </w:rPr>
              <w:t>2</w:t>
            </w:r>
            <w:r w:rsidRPr="002912F7">
              <w:rPr>
                <w:sz w:val="26"/>
                <w:szCs w:val="26"/>
              </w:rPr>
              <w:t>, Н</w:t>
            </w:r>
            <w:r w:rsidRPr="002912F7">
              <w:rPr>
                <w:sz w:val="26"/>
                <w:szCs w:val="26"/>
                <w:lang w:val="en-US"/>
              </w:rPr>
              <w:t>CO</w:t>
            </w:r>
            <w:r w:rsidRPr="002912F7">
              <w:rPr>
                <w:sz w:val="26"/>
                <w:szCs w:val="26"/>
                <w:vertAlign w:val="subscript"/>
              </w:rPr>
              <w:t>3</w:t>
            </w:r>
            <w:r w:rsidRPr="002912F7">
              <w:rPr>
                <w:sz w:val="26"/>
                <w:szCs w:val="26"/>
                <w:vertAlign w:val="superscript"/>
              </w:rPr>
              <w:t>-</w:t>
            </w:r>
          </w:p>
        </w:tc>
        <w:tc>
          <w:tcPr>
            <w:tcW w:w="3544" w:type="dxa"/>
            <w:shd w:val="clear" w:color="auto" w:fill="auto"/>
            <w:vAlign w:val="bottom"/>
          </w:tcPr>
          <w:p w:rsidR="008645DB" w:rsidRPr="002912F7" w:rsidRDefault="008645DB" w:rsidP="00BB52E3">
            <w:pPr>
              <w:spacing w:line="360" w:lineRule="auto"/>
              <w:rPr>
                <w:sz w:val="26"/>
                <w:szCs w:val="26"/>
                <w:lang w:val="en-US"/>
              </w:rPr>
            </w:pPr>
            <w:proofErr w:type="spellStart"/>
            <w:r w:rsidRPr="002912F7">
              <w:rPr>
                <w:sz w:val="26"/>
                <w:szCs w:val="26"/>
                <w:lang w:val="en-US"/>
              </w:rPr>
              <w:t>lg</w:t>
            </w:r>
            <w:proofErr w:type="spellEnd"/>
            <w:r w:rsidRPr="002912F7">
              <w:rPr>
                <w:sz w:val="26"/>
                <w:szCs w:val="26"/>
                <w:lang w:val="en-US"/>
              </w:rPr>
              <w:t xml:space="preserve"> [</w:t>
            </w:r>
            <w:r w:rsidRPr="002912F7">
              <w:rPr>
                <w:sz w:val="26"/>
                <w:szCs w:val="26"/>
              </w:rPr>
              <w:t>Н</w:t>
            </w:r>
            <w:r w:rsidRPr="002912F7">
              <w:rPr>
                <w:sz w:val="26"/>
                <w:szCs w:val="26"/>
                <w:lang w:val="en-US"/>
              </w:rPr>
              <w:t>CO</w:t>
            </w:r>
            <w:r w:rsidRPr="002912F7">
              <w:rPr>
                <w:sz w:val="26"/>
                <w:szCs w:val="26"/>
                <w:vertAlign w:val="subscript"/>
                <w:lang w:val="en-US"/>
              </w:rPr>
              <w:t>3</w:t>
            </w:r>
            <w:r w:rsidRPr="002912F7">
              <w:rPr>
                <w:sz w:val="26"/>
                <w:szCs w:val="26"/>
                <w:vertAlign w:val="superscript"/>
                <w:lang w:val="en-US"/>
              </w:rPr>
              <w:t>-</w:t>
            </w:r>
            <w:r w:rsidRPr="002912F7">
              <w:rPr>
                <w:sz w:val="26"/>
                <w:szCs w:val="26"/>
                <w:lang w:val="en-US"/>
              </w:rPr>
              <w:t xml:space="preserve">] = - </w:t>
            </w:r>
            <w:r w:rsidRPr="002912F7">
              <w:rPr>
                <w:sz w:val="26"/>
                <w:szCs w:val="26"/>
              </w:rPr>
              <w:t>1</w:t>
            </w:r>
            <w:r w:rsidRPr="002912F7">
              <w:rPr>
                <w:sz w:val="26"/>
                <w:szCs w:val="26"/>
                <w:lang w:val="en-US"/>
              </w:rPr>
              <w:t>7,</w:t>
            </w:r>
            <w:r w:rsidRPr="002912F7">
              <w:rPr>
                <w:sz w:val="26"/>
                <w:szCs w:val="26"/>
              </w:rPr>
              <w:t>79</w:t>
            </w:r>
            <w:r w:rsidRPr="002912F7">
              <w:rPr>
                <w:sz w:val="26"/>
                <w:szCs w:val="26"/>
                <w:lang w:val="en-US"/>
              </w:rPr>
              <w:t xml:space="preserve"> + pH</w:t>
            </w:r>
            <w:r w:rsidRPr="002912F7">
              <w:rPr>
                <w:sz w:val="26"/>
                <w:szCs w:val="26"/>
                <w:vertAlign w:val="superscript"/>
                <w:lang w:val="en-US"/>
              </w:rPr>
              <w:t xml:space="preserve">  </w:t>
            </w:r>
            <w:r w:rsidRPr="002912F7">
              <w:rPr>
                <w:sz w:val="26"/>
                <w:szCs w:val="26"/>
                <w:lang w:val="en-US"/>
              </w:rPr>
              <w:t xml:space="preserve"> </w:t>
            </w:r>
          </w:p>
        </w:tc>
      </w:tr>
    </w:tbl>
    <w:p w:rsidR="008645DB" w:rsidRPr="002912F7" w:rsidRDefault="008645DB" w:rsidP="008645DB">
      <w:pPr>
        <w:spacing w:line="360" w:lineRule="auto"/>
        <w:ind w:firstLine="708"/>
        <w:jc w:val="right"/>
        <w:rPr>
          <w:spacing w:val="20"/>
          <w:sz w:val="26"/>
          <w:szCs w:val="26"/>
        </w:rPr>
      </w:pP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При построении диаграмм термодинамической стабильности </w:t>
      </w:r>
      <w:proofErr w:type="gramStart"/>
      <w:r w:rsidRPr="002912F7">
        <w:rPr>
          <w:spacing w:val="20"/>
          <w:sz w:val="26"/>
          <w:szCs w:val="26"/>
        </w:rPr>
        <w:t>учитывались переходы между различными формами угольной кислоты и принималось</w:t>
      </w:r>
      <w:proofErr w:type="gramEnd"/>
      <w:r w:rsidRPr="002912F7">
        <w:rPr>
          <w:spacing w:val="20"/>
          <w:sz w:val="26"/>
          <w:szCs w:val="26"/>
        </w:rPr>
        <w:t>, что вся угольная кислота представлена преобладающей формой: при рН менее 6,36 - Н</w:t>
      </w:r>
      <w:r w:rsidRPr="002912F7">
        <w:rPr>
          <w:spacing w:val="20"/>
          <w:sz w:val="26"/>
          <w:szCs w:val="26"/>
          <w:vertAlign w:val="subscript"/>
        </w:rPr>
        <w:t>2</w:t>
      </w:r>
      <w:r w:rsidRPr="002912F7">
        <w:rPr>
          <w:spacing w:val="20"/>
          <w:sz w:val="26"/>
          <w:szCs w:val="26"/>
          <w:lang w:val="en-US"/>
        </w:rPr>
        <w:t>CO</w:t>
      </w:r>
      <w:r w:rsidRPr="002912F7">
        <w:rPr>
          <w:spacing w:val="20"/>
          <w:sz w:val="26"/>
          <w:szCs w:val="26"/>
          <w:vertAlign w:val="subscript"/>
        </w:rPr>
        <w:t>3</w:t>
      </w:r>
      <w:r w:rsidRPr="002912F7">
        <w:rPr>
          <w:spacing w:val="20"/>
          <w:sz w:val="26"/>
          <w:szCs w:val="26"/>
        </w:rPr>
        <w:t>; при рН от 6,36 до 10,34 -  Н</w:t>
      </w:r>
      <w:r w:rsidRPr="002912F7">
        <w:rPr>
          <w:spacing w:val="20"/>
          <w:sz w:val="26"/>
          <w:szCs w:val="26"/>
          <w:lang w:val="en-US"/>
        </w:rPr>
        <w:t>CO</w:t>
      </w:r>
      <w:r w:rsidRPr="002912F7">
        <w:rPr>
          <w:spacing w:val="20"/>
          <w:sz w:val="26"/>
          <w:szCs w:val="26"/>
          <w:vertAlign w:val="subscript"/>
        </w:rPr>
        <w:t>3</w:t>
      </w:r>
      <w:r w:rsidRPr="002912F7">
        <w:rPr>
          <w:spacing w:val="20"/>
          <w:sz w:val="26"/>
          <w:szCs w:val="26"/>
          <w:vertAlign w:val="superscript"/>
        </w:rPr>
        <w:t>-</w:t>
      </w:r>
      <w:r w:rsidRPr="002912F7">
        <w:rPr>
          <w:spacing w:val="20"/>
          <w:sz w:val="26"/>
          <w:szCs w:val="26"/>
        </w:rPr>
        <w:t xml:space="preserve">; при рН более 10,34 - </w:t>
      </w:r>
      <w:r w:rsidRPr="002912F7">
        <w:rPr>
          <w:spacing w:val="20"/>
          <w:sz w:val="26"/>
          <w:szCs w:val="26"/>
          <w:lang w:val="en-US"/>
        </w:rPr>
        <w:t>CO</w:t>
      </w:r>
      <w:r w:rsidRPr="002912F7">
        <w:rPr>
          <w:spacing w:val="20"/>
          <w:sz w:val="26"/>
          <w:szCs w:val="26"/>
          <w:vertAlign w:val="subscript"/>
        </w:rPr>
        <w:t>3</w:t>
      </w:r>
      <w:r w:rsidRPr="002912F7">
        <w:rPr>
          <w:spacing w:val="20"/>
          <w:sz w:val="26"/>
          <w:szCs w:val="26"/>
          <w:vertAlign w:val="superscript"/>
        </w:rPr>
        <w:t>2-</w:t>
      </w:r>
      <w:r w:rsidRPr="002912F7">
        <w:rPr>
          <w:spacing w:val="20"/>
          <w:sz w:val="26"/>
          <w:szCs w:val="26"/>
        </w:rPr>
        <w:t>.</w:t>
      </w:r>
    </w:p>
    <w:p w:rsidR="008645DB" w:rsidRDefault="008645DB" w:rsidP="008645DB">
      <w:pPr>
        <w:spacing w:line="360" w:lineRule="auto"/>
        <w:ind w:firstLine="567"/>
        <w:jc w:val="both"/>
        <w:rPr>
          <w:spacing w:val="20"/>
          <w:sz w:val="26"/>
          <w:szCs w:val="26"/>
        </w:rPr>
      </w:pPr>
      <w:r w:rsidRPr="002912F7">
        <w:rPr>
          <w:spacing w:val="20"/>
          <w:sz w:val="26"/>
          <w:szCs w:val="26"/>
        </w:rPr>
        <w:t>Диаграммы на рис. 3.3-3.6 построены  для</w:t>
      </w:r>
      <w:proofErr w:type="gramStart"/>
      <w:r w:rsidRPr="002912F7">
        <w:rPr>
          <w:spacing w:val="20"/>
          <w:sz w:val="26"/>
          <w:szCs w:val="26"/>
        </w:rPr>
        <w:t xml:space="preserve"> Т</w:t>
      </w:r>
      <w:proofErr w:type="gramEnd"/>
      <w:r w:rsidRPr="002912F7">
        <w:rPr>
          <w:spacing w:val="20"/>
          <w:sz w:val="26"/>
          <w:szCs w:val="26"/>
        </w:rPr>
        <w:t xml:space="preserve"> = 25</w:t>
      </w:r>
      <w:r w:rsidRPr="002912F7">
        <w:rPr>
          <w:spacing w:val="20"/>
          <w:sz w:val="26"/>
          <w:szCs w:val="26"/>
          <w:vertAlign w:val="superscript"/>
        </w:rPr>
        <w:t>0</w:t>
      </w:r>
      <w:r w:rsidRPr="002912F7">
        <w:rPr>
          <w:spacing w:val="20"/>
          <w:sz w:val="26"/>
          <w:szCs w:val="26"/>
        </w:rPr>
        <w:t>С. Результаты расчетов применимы для относительно узкого интервала температур – от 15 до 35</w:t>
      </w:r>
      <w:r w:rsidRPr="002912F7">
        <w:rPr>
          <w:spacing w:val="20"/>
          <w:sz w:val="26"/>
          <w:szCs w:val="26"/>
          <w:vertAlign w:val="superscript"/>
        </w:rPr>
        <w:t>0</w:t>
      </w:r>
      <w:r w:rsidRPr="002912F7">
        <w:rPr>
          <w:spacing w:val="20"/>
          <w:sz w:val="26"/>
          <w:szCs w:val="26"/>
        </w:rPr>
        <w:t xml:space="preserve">С. Для повышенных температур, характерных при применении тепловой обработки, термодинамические константы веществ, и в частности их энергии образования изменяются. Это приводит и к изменению значений констант реакций, в т.ч. констант равновесия. </w:t>
      </w:r>
      <w:r w:rsidRPr="002912F7">
        <w:rPr>
          <w:spacing w:val="20"/>
          <w:sz w:val="26"/>
          <w:szCs w:val="26"/>
        </w:rPr>
        <w:br w:type="page"/>
      </w: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Pr="002912F7" w:rsidRDefault="008645DB" w:rsidP="008645DB">
      <w:pPr>
        <w:spacing w:line="360" w:lineRule="auto"/>
        <w:ind w:firstLine="567"/>
        <w:jc w:val="both"/>
        <w:rPr>
          <w:spacing w:val="20"/>
          <w:sz w:val="26"/>
          <w:szCs w:val="26"/>
        </w:rPr>
      </w:pPr>
    </w:p>
    <w:p w:rsidR="008645DB" w:rsidRPr="002912F7" w:rsidRDefault="008645DB" w:rsidP="008645DB">
      <w:pPr>
        <w:spacing w:line="360" w:lineRule="auto"/>
        <w:jc w:val="center"/>
        <w:rPr>
          <w:spacing w:val="20"/>
          <w:sz w:val="26"/>
          <w:szCs w:val="26"/>
        </w:rPr>
      </w:pPr>
      <w:r w:rsidRPr="002912F7">
        <w:rPr>
          <w:noProof/>
          <w:spacing w:val="20"/>
          <w:sz w:val="26"/>
          <w:szCs w:val="26"/>
        </w:rPr>
        <w:drawing>
          <wp:inline distT="0" distB="0" distL="0" distR="0" wp14:anchorId="0BCAAE8F" wp14:editId="799751E1">
            <wp:extent cx="4890977" cy="3902149"/>
            <wp:effectExtent l="0" t="0" r="0" b="0"/>
            <wp:docPr id="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645DB" w:rsidRDefault="008645DB" w:rsidP="008645DB">
      <w:pPr>
        <w:spacing w:line="360" w:lineRule="auto"/>
        <w:ind w:right="-1"/>
        <w:jc w:val="both"/>
        <w:rPr>
          <w:spacing w:val="20"/>
          <w:sz w:val="26"/>
          <w:szCs w:val="26"/>
        </w:rPr>
      </w:pPr>
    </w:p>
    <w:p w:rsidR="008645DB" w:rsidRDefault="008645DB" w:rsidP="008645DB">
      <w:pPr>
        <w:spacing w:line="360" w:lineRule="auto"/>
        <w:ind w:right="-1"/>
        <w:jc w:val="both"/>
        <w:rPr>
          <w:spacing w:val="20"/>
          <w:sz w:val="26"/>
          <w:szCs w:val="26"/>
        </w:rPr>
      </w:pPr>
      <w:r w:rsidRPr="002912F7">
        <w:rPr>
          <w:spacing w:val="20"/>
          <w:sz w:val="26"/>
          <w:szCs w:val="26"/>
        </w:rPr>
        <w:t>Рис. 3.3. Диаграмма термодинамической стабильности кальцита в жидкой фазе основных технологических переделов: 1 – в операции самоизмельчения; 2 – в операции пенной сепарации; 3 – там же при использовании обработанной оборотной воды; 4 - там же при использовании тепловой обработки; 5 - там же при совместном использовании электрохимической и тепловой обработки</w:t>
      </w:r>
    </w:p>
    <w:p w:rsidR="008645DB" w:rsidRDefault="008645DB" w:rsidP="008645DB">
      <w:pPr>
        <w:spacing w:line="276" w:lineRule="auto"/>
        <w:ind w:right="-1"/>
        <w:jc w:val="both"/>
        <w:rPr>
          <w:spacing w:val="20"/>
          <w:sz w:val="26"/>
          <w:szCs w:val="26"/>
        </w:rPr>
      </w:pPr>
    </w:p>
    <w:p w:rsidR="008645DB" w:rsidRDefault="008645DB" w:rsidP="008645DB">
      <w:pPr>
        <w:spacing w:after="200" w:line="276" w:lineRule="auto"/>
        <w:rPr>
          <w:spacing w:val="20"/>
          <w:sz w:val="26"/>
          <w:szCs w:val="26"/>
        </w:rPr>
      </w:pPr>
      <w:r>
        <w:rPr>
          <w:spacing w:val="20"/>
          <w:sz w:val="26"/>
          <w:szCs w:val="26"/>
        </w:rPr>
        <w:br w:type="page"/>
      </w:r>
    </w:p>
    <w:p w:rsidR="008645DB" w:rsidRDefault="008645DB" w:rsidP="008645DB">
      <w:pPr>
        <w:spacing w:line="276" w:lineRule="auto"/>
        <w:ind w:right="-1"/>
        <w:jc w:val="both"/>
        <w:rPr>
          <w:spacing w:val="20"/>
          <w:sz w:val="26"/>
          <w:szCs w:val="26"/>
        </w:rPr>
      </w:pPr>
    </w:p>
    <w:p w:rsidR="008645DB" w:rsidRDefault="008645DB" w:rsidP="008645DB">
      <w:pPr>
        <w:spacing w:line="276" w:lineRule="auto"/>
        <w:ind w:right="-1"/>
        <w:jc w:val="both"/>
        <w:rPr>
          <w:spacing w:val="20"/>
          <w:sz w:val="26"/>
          <w:szCs w:val="26"/>
        </w:rPr>
      </w:pPr>
    </w:p>
    <w:p w:rsidR="008645DB" w:rsidRDefault="008645DB" w:rsidP="008645DB">
      <w:pPr>
        <w:spacing w:line="276" w:lineRule="auto"/>
        <w:ind w:right="-1"/>
        <w:jc w:val="both"/>
        <w:rPr>
          <w:spacing w:val="20"/>
          <w:sz w:val="26"/>
          <w:szCs w:val="26"/>
        </w:rPr>
      </w:pPr>
    </w:p>
    <w:p w:rsidR="008645DB" w:rsidRDefault="008645DB" w:rsidP="008645DB">
      <w:pPr>
        <w:spacing w:line="276" w:lineRule="auto"/>
        <w:ind w:right="-1"/>
        <w:jc w:val="both"/>
        <w:rPr>
          <w:spacing w:val="20"/>
          <w:sz w:val="26"/>
          <w:szCs w:val="26"/>
        </w:rPr>
      </w:pPr>
    </w:p>
    <w:p w:rsidR="008645DB" w:rsidRDefault="008645DB" w:rsidP="008645DB">
      <w:pPr>
        <w:spacing w:line="276" w:lineRule="auto"/>
        <w:ind w:right="-1"/>
        <w:jc w:val="both"/>
        <w:rPr>
          <w:spacing w:val="20"/>
          <w:sz w:val="26"/>
          <w:szCs w:val="26"/>
        </w:rPr>
      </w:pPr>
    </w:p>
    <w:p w:rsidR="008645DB" w:rsidRPr="002912F7" w:rsidRDefault="008645DB" w:rsidP="008645DB">
      <w:pPr>
        <w:spacing w:line="276" w:lineRule="auto"/>
        <w:ind w:right="-1"/>
        <w:jc w:val="both"/>
        <w:rPr>
          <w:spacing w:val="20"/>
          <w:sz w:val="26"/>
          <w:szCs w:val="26"/>
        </w:rPr>
      </w:pPr>
    </w:p>
    <w:p w:rsidR="008645DB" w:rsidRPr="002912F7" w:rsidRDefault="008645DB" w:rsidP="008645DB">
      <w:pPr>
        <w:spacing w:line="360" w:lineRule="auto"/>
        <w:jc w:val="center"/>
        <w:rPr>
          <w:spacing w:val="20"/>
          <w:sz w:val="26"/>
          <w:szCs w:val="26"/>
        </w:rPr>
      </w:pPr>
      <w:r w:rsidRPr="002912F7">
        <w:rPr>
          <w:noProof/>
          <w:spacing w:val="20"/>
          <w:sz w:val="26"/>
          <w:szCs w:val="26"/>
        </w:rPr>
        <w:drawing>
          <wp:inline distT="0" distB="0" distL="0" distR="0" wp14:anchorId="42E03EE8" wp14:editId="2FDA191B">
            <wp:extent cx="4890977" cy="3668233"/>
            <wp:effectExtent l="0" t="0" r="0" b="0"/>
            <wp:docPr id="2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645DB" w:rsidRDefault="008645DB" w:rsidP="008645DB">
      <w:pPr>
        <w:spacing w:line="360" w:lineRule="auto"/>
        <w:ind w:right="-2"/>
        <w:jc w:val="both"/>
        <w:rPr>
          <w:spacing w:val="20"/>
          <w:sz w:val="26"/>
          <w:szCs w:val="26"/>
        </w:rPr>
      </w:pPr>
    </w:p>
    <w:p w:rsidR="008645DB" w:rsidRDefault="008645DB" w:rsidP="008645DB">
      <w:pPr>
        <w:spacing w:line="360" w:lineRule="auto"/>
        <w:ind w:right="-2"/>
        <w:jc w:val="both"/>
        <w:rPr>
          <w:spacing w:val="20"/>
          <w:sz w:val="26"/>
          <w:szCs w:val="26"/>
        </w:rPr>
      </w:pPr>
      <w:r w:rsidRPr="002912F7">
        <w:rPr>
          <w:spacing w:val="20"/>
          <w:sz w:val="26"/>
          <w:szCs w:val="26"/>
        </w:rPr>
        <w:t>Рис. 3.4. Диаграмма термодинамической стабильности магнезита в жидкой фазе основных технологических переделов: 1 – в операции самоизмельчения; 2 – в операции пенной сепарации; 3 – там же при использовании обработанной оборотной воды; 4 - там же при использовании тепловой обработки; 5 - там же при совместном использовании электрохимической и тепловой обработки</w:t>
      </w:r>
    </w:p>
    <w:p w:rsidR="008645DB" w:rsidRDefault="008645DB" w:rsidP="008645DB">
      <w:pPr>
        <w:spacing w:after="200" w:line="276" w:lineRule="auto"/>
        <w:rPr>
          <w:spacing w:val="20"/>
          <w:sz w:val="26"/>
          <w:szCs w:val="26"/>
        </w:rPr>
      </w:pPr>
      <w:r>
        <w:rPr>
          <w:spacing w:val="20"/>
          <w:sz w:val="26"/>
          <w:szCs w:val="26"/>
        </w:rPr>
        <w:br w:type="page"/>
      </w:r>
    </w:p>
    <w:p w:rsidR="008645DB" w:rsidRPr="002912F7" w:rsidRDefault="008645DB" w:rsidP="008645DB">
      <w:pPr>
        <w:spacing w:line="360" w:lineRule="auto"/>
        <w:ind w:firstLine="567"/>
        <w:jc w:val="both"/>
        <w:rPr>
          <w:spacing w:val="20"/>
          <w:sz w:val="26"/>
          <w:szCs w:val="26"/>
        </w:rPr>
      </w:pPr>
      <w:r w:rsidRPr="002912F7">
        <w:rPr>
          <w:spacing w:val="20"/>
          <w:sz w:val="26"/>
          <w:szCs w:val="26"/>
        </w:rPr>
        <w:lastRenderedPageBreak/>
        <w:t>Анализ результатов расчетов показал следующее. Оборотная вода и жидкая фаза пульпы пересыщена по ионам кальция и карбоната. Образование карбоната кальция возможно как в операции измельчения, так и пенной сепарации (рис.3.3, обл.1,2). Об этом свидетельствует расположение областей 1 и 2 в области устойчивости иона Са</w:t>
      </w:r>
      <w:proofErr w:type="gramStart"/>
      <w:r w:rsidRPr="002912F7">
        <w:rPr>
          <w:spacing w:val="20"/>
          <w:sz w:val="26"/>
          <w:szCs w:val="26"/>
          <w:vertAlign w:val="superscript"/>
        </w:rPr>
        <w:t>2</w:t>
      </w:r>
      <w:proofErr w:type="gramEnd"/>
      <w:r w:rsidRPr="002912F7">
        <w:rPr>
          <w:spacing w:val="20"/>
          <w:sz w:val="26"/>
          <w:szCs w:val="26"/>
          <w:vertAlign w:val="superscript"/>
        </w:rPr>
        <w:t>+</w:t>
      </w:r>
      <w:r w:rsidRPr="002912F7">
        <w:rPr>
          <w:spacing w:val="20"/>
          <w:sz w:val="26"/>
          <w:szCs w:val="26"/>
        </w:rPr>
        <w:t xml:space="preserve"> и при заметном удалении от границы межфазного перехода. Это означает, что процесс образования карбоната кальция может протекать в течение всего технологического процесса. Поскольку применение электрохимически кондиционированной воды (после бездиафрагменной обработки) ведет к снижению концентраций кальция и </w:t>
      </w:r>
      <w:proofErr w:type="gramStart"/>
      <w:r w:rsidRPr="002912F7">
        <w:rPr>
          <w:spacing w:val="20"/>
          <w:sz w:val="26"/>
          <w:szCs w:val="26"/>
        </w:rPr>
        <w:t>бикарбонат-иона</w:t>
      </w:r>
      <w:proofErr w:type="gramEnd"/>
      <w:r w:rsidRPr="002912F7">
        <w:rPr>
          <w:spacing w:val="20"/>
          <w:sz w:val="26"/>
          <w:szCs w:val="26"/>
        </w:rPr>
        <w:t xml:space="preserve"> (на 30-40%), водная фаза становится менее пересыщенной по отношению к образованию карбоната кальция. Однако, как видно из рис.3.3 (область 3), такого снижения концентраций недостаточно для предотвращения процесса осадкообразования с образованием карбоната кальция. </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Для достижения поставленной цели более эффективно применение тепловой обработки, вызывающей существенное (в два и более раз) снижение концентрации карбонатных ионов [13,59]. Область соотношений концентраций ионов бикарбоната и водородных ионов (рН) лежит на границе устойчивости карбоната кальция. Перспективным путем решения задачи предотвращения или снижения интенсивности осадкообразования является сочетание тепловой и электрохимической обработки. Как видно из рис.3.3 (область 5), именно в этом случае достигается достижение условий, когда </w:t>
      </w:r>
      <w:proofErr w:type="gramStart"/>
      <w:r w:rsidRPr="002912F7">
        <w:rPr>
          <w:spacing w:val="20"/>
          <w:sz w:val="26"/>
          <w:szCs w:val="26"/>
        </w:rPr>
        <w:t>к</w:t>
      </w:r>
      <w:proofErr w:type="gramEnd"/>
      <w:r w:rsidRPr="002912F7">
        <w:rPr>
          <w:spacing w:val="20"/>
          <w:sz w:val="26"/>
          <w:szCs w:val="26"/>
        </w:rPr>
        <w:t xml:space="preserve"> карбонаты кальция становятся максимально неустойчивы.</w:t>
      </w:r>
    </w:p>
    <w:p w:rsidR="008645DB" w:rsidRPr="002912F7" w:rsidRDefault="008645DB" w:rsidP="008645DB">
      <w:pPr>
        <w:spacing w:line="360" w:lineRule="auto"/>
        <w:ind w:firstLine="567"/>
        <w:jc w:val="both"/>
        <w:rPr>
          <w:spacing w:val="20"/>
          <w:sz w:val="26"/>
          <w:szCs w:val="26"/>
        </w:rPr>
      </w:pPr>
      <w:r w:rsidRPr="002912F7">
        <w:rPr>
          <w:spacing w:val="20"/>
          <w:sz w:val="26"/>
          <w:szCs w:val="26"/>
        </w:rPr>
        <w:t>Результаты расчетов (рис.3.4) показывают, что во всех рассмотренных продуктах и условиях образование в жидкой фазе карбоната магния (магнезита или гидрокарбоната магния) невозможно. Аналогичным образом невозможно и образование гидроокиси магния.</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Несколько иначе обстоит дело с образованием основных карбонатов магния. Результаты расчетов показывают, что образование тригидрогидроксокарбоната магния </w:t>
      </w:r>
      <w:proofErr w:type="spellStart"/>
      <w:r w:rsidRPr="002912F7">
        <w:rPr>
          <w:spacing w:val="20"/>
          <w:sz w:val="26"/>
          <w:szCs w:val="26"/>
          <w:lang w:val="en-US"/>
        </w:rPr>
        <w:t>MgCO</w:t>
      </w:r>
      <w:proofErr w:type="spellEnd"/>
      <w:r w:rsidRPr="002912F7">
        <w:rPr>
          <w:spacing w:val="20"/>
          <w:sz w:val="26"/>
          <w:szCs w:val="26"/>
          <w:vertAlign w:val="subscript"/>
        </w:rPr>
        <w:t>3</w:t>
      </w:r>
      <w:r w:rsidRPr="002912F7">
        <w:rPr>
          <w:spacing w:val="20"/>
          <w:sz w:val="26"/>
          <w:szCs w:val="26"/>
          <w:lang w:val="en-US"/>
        </w:rPr>
        <w:t>Mg</w:t>
      </w:r>
      <w:r w:rsidRPr="002912F7">
        <w:rPr>
          <w:spacing w:val="20"/>
          <w:sz w:val="26"/>
          <w:szCs w:val="26"/>
        </w:rPr>
        <w:t>(</w:t>
      </w:r>
      <w:r w:rsidRPr="002912F7">
        <w:rPr>
          <w:spacing w:val="20"/>
          <w:sz w:val="26"/>
          <w:szCs w:val="26"/>
          <w:lang w:val="en-US"/>
        </w:rPr>
        <w:t>OH</w:t>
      </w:r>
      <w:r w:rsidRPr="002912F7">
        <w:rPr>
          <w:spacing w:val="20"/>
          <w:sz w:val="26"/>
          <w:szCs w:val="26"/>
        </w:rPr>
        <w:t>)</w:t>
      </w:r>
      <w:r w:rsidRPr="002912F7">
        <w:rPr>
          <w:spacing w:val="20"/>
          <w:sz w:val="26"/>
          <w:szCs w:val="26"/>
          <w:vertAlign w:val="subscript"/>
        </w:rPr>
        <w:t>2</w:t>
      </w:r>
      <w:r w:rsidRPr="002912F7">
        <w:rPr>
          <w:spacing w:val="20"/>
          <w:sz w:val="26"/>
          <w:szCs w:val="26"/>
          <w:lang w:val="en-US"/>
        </w:rPr>
        <w:t>H</w:t>
      </w:r>
      <w:r w:rsidRPr="002912F7">
        <w:rPr>
          <w:spacing w:val="20"/>
          <w:sz w:val="26"/>
          <w:szCs w:val="26"/>
          <w:vertAlign w:val="subscript"/>
        </w:rPr>
        <w:t>2</w:t>
      </w:r>
      <w:r w:rsidRPr="002912F7">
        <w:rPr>
          <w:spacing w:val="20"/>
          <w:sz w:val="26"/>
          <w:szCs w:val="26"/>
          <w:lang w:val="en-US"/>
        </w:rPr>
        <w:t>O</w:t>
      </w:r>
      <w:r w:rsidRPr="002912F7">
        <w:rPr>
          <w:spacing w:val="20"/>
          <w:sz w:val="26"/>
          <w:szCs w:val="26"/>
        </w:rPr>
        <w:t xml:space="preserve"> вполне </w:t>
      </w:r>
      <w:r w:rsidRPr="002912F7">
        <w:rPr>
          <w:spacing w:val="20"/>
          <w:sz w:val="26"/>
          <w:szCs w:val="26"/>
        </w:rPr>
        <w:lastRenderedPageBreak/>
        <w:t>возможно в основных технологических операциях (рис.3.5) и может быть предотвращено применением тепловой обработки (область 4) или сочетанием электрохимической и тепловой обработки (область 5).</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Значительно более устойчивыми являются смешанные карбонаты кальция и магния, </w:t>
      </w:r>
      <w:proofErr w:type="gramStart"/>
      <w:r w:rsidRPr="002912F7">
        <w:rPr>
          <w:spacing w:val="20"/>
          <w:sz w:val="26"/>
          <w:szCs w:val="26"/>
        </w:rPr>
        <w:t>например</w:t>
      </w:r>
      <w:proofErr w:type="gramEnd"/>
      <w:r w:rsidRPr="002912F7">
        <w:rPr>
          <w:spacing w:val="20"/>
          <w:sz w:val="26"/>
          <w:szCs w:val="26"/>
        </w:rPr>
        <w:t xml:space="preserve"> доломит. Анализ диаграммы на рис.3.6 показывает, что образование доломита возможно в жидкой фазе при всех рассматриваемых условиях. Разложение доломита возможно только в результате кислотной обработки при рН менее 5,5 – 6. Такие условия вполне могут быть достигнуты при использовании анолита [7]. Однако</w:t>
      </w:r>
      <w:proofErr w:type="gramStart"/>
      <w:r w:rsidRPr="002912F7">
        <w:rPr>
          <w:spacing w:val="20"/>
          <w:sz w:val="26"/>
          <w:szCs w:val="26"/>
        </w:rPr>
        <w:t>,</w:t>
      </w:r>
      <w:proofErr w:type="gramEnd"/>
      <w:r w:rsidRPr="002912F7">
        <w:rPr>
          <w:spacing w:val="20"/>
          <w:sz w:val="26"/>
          <w:szCs w:val="26"/>
        </w:rPr>
        <w:t xml:space="preserve"> необходимо учитывать, что в анолите может происходить накапливание бикарбонатных ионов, которые интенсифицируют образование доломита. </w:t>
      </w:r>
    </w:p>
    <w:p w:rsidR="008645DB" w:rsidRDefault="008645DB" w:rsidP="008645DB">
      <w:pPr>
        <w:spacing w:line="360" w:lineRule="auto"/>
        <w:ind w:firstLine="567"/>
        <w:jc w:val="both"/>
        <w:rPr>
          <w:spacing w:val="20"/>
          <w:sz w:val="26"/>
          <w:szCs w:val="26"/>
        </w:rPr>
      </w:pPr>
      <w:r w:rsidRPr="002912F7">
        <w:rPr>
          <w:spacing w:val="20"/>
          <w:sz w:val="26"/>
          <w:szCs w:val="26"/>
        </w:rPr>
        <w:t xml:space="preserve">Анализ диаграмм показывает, что условием интенсификации разложения карбонатных и гидроксидокарбонатных осадков является снижение концентрации бикарбонатных </w:t>
      </w:r>
      <w:proofErr w:type="gramStart"/>
      <w:r w:rsidRPr="002912F7">
        <w:rPr>
          <w:spacing w:val="20"/>
          <w:sz w:val="26"/>
          <w:szCs w:val="26"/>
        </w:rPr>
        <w:t>ионов</w:t>
      </w:r>
      <w:proofErr w:type="gramEnd"/>
      <w:r w:rsidRPr="002912F7">
        <w:rPr>
          <w:spacing w:val="20"/>
          <w:sz w:val="26"/>
          <w:szCs w:val="26"/>
        </w:rPr>
        <w:t xml:space="preserve"> и смещение рН в кислую область. Как было отмечено выше, влияние тепловой обработки на растворение минеральных пленок неоднозначно. С одной стороны, повышение температуры ведет к снижению </w:t>
      </w:r>
      <w:proofErr w:type="gramStart"/>
      <w:r w:rsidRPr="002912F7">
        <w:rPr>
          <w:spacing w:val="20"/>
          <w:sz w:val="26"/>
          <w:szCs w:val="26"/>
        </w:rPr>
        <w:t>ПР</w:t>
      </w:r>
      <w:proofErr w:type="gramEnd"/>
      <w:r w:rsidRPr="002912F7">
        <w:rPr>
          <w:spacing w:val="20"/>
          <w:sz w:val="26"/>
          <w:szCs w:val="26"/>
        </w:rPr>
        <w:t xml:space="preserve"> карбонатов и гидроксидокарбонатов кальция и магния, а с другой – к снижению растворимости углекислоты и, соответственно, концентрации бикарбонатных ионов, и далее – растворению минералов.</w:t>
      </w:r>
    </w:p>
    <w:p w:rsidR="008645DB" w:rsidRPr="002912F7" w:rsidRDefault="008645DB" w:rsidP="008645DB">
      <w:pPr>
        <w:shd w:val="clear" w:color="auto" w:fill="FFFFFF"/>
        <w:spacing w:line="360" w:lineRule="auto"/>
        <w:ind w:firstLine="709"/>
        <w:jc w:val="both"/>
        <w:rPr>
          <w:iCs/>
          <w:spacing w:val="20"/>
          <w:sz w:val="26"/>
          <w:szCs w:val="26"/>
        </w:rPr>
      </w:pPr>
      <w:r w:rsidRPr="002912F7">
        <w:rPr>
          <w:iCs/>
          <w:spacing w:val="20"/>
          <w:sz w:val="26"/>
          <w:szCs w:val="26"/>
        </w:rPr>
        <w:t xml:space="preserve">Для обоснования механизм термохимического разрушения карбонатных соединений при нагреве пульпы или оборотной воды были проведены опыты по осадкообразованию из пересыщенных модельных растворов, соответствующих по составу оборотным водам обогатительной фабрики №3. В исходный раствор с заданным ионно-молекулярным составом добавлялась щелочь, смещающая рН в щелочную область, переводящая молекулы угольной кислоты в бикарбонат и </w:t>
      </w:r>
      <w:proofErr w:type="gramStart"/>
      <w:r w:rsidRPr="002912F7">
        <w:rPr>
          <w:iCs/>
          <w:spacing w:val="20"/>
          <w:sz w:val="26"/>
          <w:szCs w:val="26"/>
        </w:rPr>
        <w:t>карбонат-ионы</w:t>
      </w:r>
      <w:proofErr w:type="gramEnd"/>
      <w:r w:rsidRPr="002912F7">
        <w:rPr>
          <w:iCs/>
          <w:spacing w:val="20"/>
          <w:sz w:val="26"/>
          <w:szCs w:val="26"/>
        </w:rPr>
        <w:t xml:space="preserve"> и способствующая осаждению карбонатных соединений из пресыщенного раствора. </w:t>
      </w:r>
    </w:p>
    <w:p w:rsidR="008645DB" w:rsidRDefault="008645DB" w:rsidP="008645DB">
      <w:pPr>
        <w:spacing w:line="360" w:lineRule="auto"/>
        <w:ind w:firstLine="567"/>
        <w:jc w:val="both"/>
        <w:rPr>
          <w:spacing w:val="20"/>
          <w:sz w:val="26"/>
          <w:szCs w:val="26"/>
        </w:rPr>
      </w:pPr>
      <w:r w:rsidRPr="002912F7">
        <w:rPr>
          <w:spacing w:val="20"/>
          <w:sz w:val="26"/>
          <w:szCs w:val="26"/>
        </w:rPr>
        <w:t xml:space="preserve"> </w:t>
      </w:r>
      <w:r w:rsidRPr="002912F7">
        <w:rPr>
          <w:spacing w:val="20"/>
          <w:sz w:val="26"/>
          <w:szCs w:val="26"/>
        </w:rPr>
        <w:br w:type="page"/>
      </w: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Default="008645DB" w:rsidP="008645DB">
      <w:pPr>
        <w:spacing w:line="360" w:lineRule="auto"/>
        <w:ind w:firstLine="567"/>
        <w:jc w:val="both"/>
        <w:rPr>
          <w:spacing w:val="20"/>
          <w:sz w:val="26"/>
          <w:szCs w:val="26"/>
        </w:rPr>
      </w:pPr>
    </w:p>
    <w:p w:rsidR="008645DB" w:rsidRPr="002912F7" w:rsidRDefault="008645DB" w:rsidP="008645DB">
      <w:pPr>
        <w:spacing w:line="360" w:lineRule="auto"/>
        <w:ind w:firstLine="567"/>
        <w:jc w:val="both"/>
        <w:rPr>
          <w:spacing w:val="20"/>
          <w:sz w:val="26"/>
          <w:szCs w:val="26"/>
        </w:rPr>
      </w:pPr>
    </w:p>
    <w:p w:rsidR="008645DB" w:rsidRPr="002912F7" w:rsidRDefault="008645DB" w:rsidP="008645DB">
      <w:pPr>
        <w:spacing w:line="360" w:lineRule="auto"/>
        <w:jc w:val="center"/>
        <w:rPr>
          <w:spacing w:val="20"/>
          <w:sz w:val="26"/>
          <w:szCs w:val="26"/>
        </w:rPr>
      </w:pPr>
      <w:r w:rsidRPr="002912F7">
        <w:rPr>
          <w:noProof/>
          <w:spacing w:val="20"/>
          <w:sz w:val="26"/>
          <w:szCs w:val="26"/>
        </w:rPr>
        <w:drawing>
          <wp:inline distT="0" distB="0" distL="0" distR="0" wp14:anchorId="699B3ACC" wp14:editId="032B891E">
            <wp:extent cx="5007935" cy="3880884"/>
            <wp:effectExtent l="0" t="0" r="0" b="0"/>
            <wp:docPr id="2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645DB" w:rsidRDefault="008645DB" w:rsidP="008645DB">
      <w:pPr>
        <w:spacing w:line="276" w:lineRule="auto"/>
        <w:ind w:right="-2"/>
        <w:jc w:val="both"/>
        <w:rPr>
          <w:spacing w:val="20"/>
          <w:sz w:val="26"/>
          <w:szCs w:val="26"/>
        </w:rPr>
      </w:pPr>
    </w:p>
    <w:p w:rsidR="008645DB" w:rsidRDefault="008645DB" w:rsidP="008645DB">
      <w:pPr>
        <w:spacing w:line="360" w:lineRule="auto"/>
        <w:ind w:right="-2"/>
        <w:jc w:val="both"/>
        <w:rPr>
          <w:spacing w:val="20"/>
          <w:sz w:val="26"/>
          <w:szCs w:val="26"/>
        </w:rPr>
      </w:pPr>
      <w:r w:rsidRPr="002912F7">
        <w:rPr>
          <w:spacing w:val="20"/>
          <w:sz w:val="26"/>
          <w:szCs w:val="26"/>
        </w:rPr>
        <w:t xml:space="preserve">Рис.3.5. Диаграмма термодинамической стабильности </w:t>
      </w:r>
      <w:proofErr w:type="spellStart"/>
      <w:r w:rsidRPr="002912F7">
        <w:rPr>
          <w:spacing w:val="20"/>
          <w:sz w:val="26"/>
          <w:szCs w:val="26"/>
        </w:rPr>
        <w:t>тригидро-гидроксокарбоната</w:t>
      </w:r>
      <w:proofErr w:type="spellEnd"/>
      <w:r w:rsidRPr="002912F7">
        <w:rPr>
          <w:spacing w:val="20"/>
          <w:sz w:val="26"/>
          <w:szCs w:val="26"/>
        </w:rPr>
        <w:t xml:space="preserve"> магния в жидкой фазе технологических переделов: 1 – в операции самоизмельчения; 2 – в операции пенной сепарации; 3 – там же при использовании обработанной оборотной воды; 4 - там же при использовании тепловой обработки; 5 - там же при совместном использовании электрохимической и тепловой обработки</w:t>
      </w:r>
    </w:p>
    <w:p w:rsidR="008645DB" w:rsidRDefault="008645DB" w:rsidP="008645DB">
      <w:pPr>
        <w:spacing w:line="360" w:lineRule="auto"/>
        <w:ind w:right="-2"/>
        <w:jc w:val="both"/>
        <w:rPr>
          <w:spacing w:val="20"/>
          <w:sz w:val="26"/>
          <w:szCs w:val="26"/>
        </w:rPr>
      </w:pPr>
    </w:p>
    <w:p w:rsidR="008645DB" w:rsidRDefault="008645DB" w:rsidP="008645DB">
      <w:pPr>
        <w:spacing w:after="200" w:line="276" w:lineRule="auto"/>
        <w:rPr>
          <w:spacing w:val="20"/>
          <w:sz w:val="26"/>
          <w:szCs w:val="26"/>
        </w:rPr>
      </w:pPr>
      <w:r>
        <w:rPr>
          <w:spacing w:val="20"/>
          <w:sz w:val="26"/>
          <w:szCs w:val="26"/>
        </w:rPr>
        <w:br w:type="page"/>
      </w:r>
    </w:p>
    <w:p w:rsidR="008645DB" w:rsidRDefault="008645DB" w:rsidP="008645DB">
      <w:pPr>
        <w:spacing w:line="360" w:lineRule="auto"/>
        <w:ind w:right="-2"/>
        <w:jc w:val="both"/>
        <w:rPr>
          <w:spacing w:val="20"/>
          <w:sz w:val="26"/>
          <w:szCs w:val="26"/>
        </w:rPr>
      </w:pPr>
    </w:p>
    <w:p w:rsidR="008645DB" w:rsidRDefault="008645DB" w:rsidP="008645DB">
      <w:pPr>
        <w:spacing w:line="360" w:lineRule="auto"/>
        <w:ind w:right="-2"/>
        <w:jc w:val="both"/>
        <w:rPr>
          <w:spacing w:val="20"/>
          <w:sz w:val="26"/>
          <w:szCs w:val="26"/>
        </w:rPr>
      </w:pPr>
    </w:p>
    <w:p w:rsidR="008645DB" w:rsidRDefault="008645DB" w:rsidP="008645DB">
      <w:pPr>
        <w:spacing w:line="360" w:lineRule="auto"/>
        <w:ind w:right="-2"/>
        <w:jc w:val="both"/>
        <w:rPr>
          <w:spacing w:val="20"/>
          <w:sz w:val="26"/>
          <w:szCs w:val="26"/>
        </w:rPr>
      </w:pPr>
    </w:p>
    <w:p w:rsidR="008645DB" w:rsidRDefault="008645DB" w:rsidP="008645DB">
      <w:pPr>
        <w:spacing w:line="360" w:lineRule="auto"/>
        <w:ind w:right="-2"/>
        <w:jc w:val="both"/>
        <w:rPr>
          <w:spacing w:val="20"/>
          <w:sz w:val="26"/>
          <w:szCs w:val="26"/>
        </w:rPr>
      </w:pPr>
    </w:p>
    <w:p w:rsidR="008645DB" w:rsidRPr="002912F7" w:rsidRDefault="008645DB" w:rsidP="008645DB">
      <w:pPr>
        <w:spacing w:line="360" w:lineRule="auto"/>
        <w:ind w:right="-2"/>
        <w:jc w:val="both"/>
        <w:rPr>
          <w:spacing w:val="20"/>
          <w:sz w:val="26"/>
          <w:szCs w:val="26"/>
        </w:rPr>
      </w:pPr>
    </w:p>
    <w:p w:rsidR="008645DB" w:rsidRPr="002912F7" w:rsidRDefault="008645DB" w:rsidP="008645DB">
      <w:pPr>
        <w:spacing w:line="360" w:lineRule="auto"/>
        <w:jc w:val="center"/>
        <w:rPr>
          <w:spacing w:val="20"/>
          <w:sz w:val="26"/>
          <w:szCs w:val="26"/>
        </w:rPr>
      </w:pPr>
      <w:r w:rsidRPr="002912F7">
        <w:rPr>
          <w:noProof/>
          <w:spacing w:val="20"/>
          <w:sz w:val="26"/>
          <w:szCs w:val="26"/>
        </w:rPr>
        <w:drawing>
          <wp:inline distT="0" distB="0" distL="0" distR="0" wp14:anchorId="1A7A31AB" wp14:editId="5CD0205F">
            <wp:extent cx="4848447" cy="3827721"/>
            <wp:effectExtent l="0" t="0" r="0" b="0"/>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645DB" w:rsidRDefault="008645DB" w:rsidP="008645DB">
      <w:pPr>
        <w:spacing w:line="276" w:lineRule="auto"/>
        <w:ind w:right="-2"/>
        <w:jc w:val="both"/>
        <w:rPr>
          <w:spacing w:val="20"/>
          <w:sz w:val="26"/>
          <w:szCs w:val="26"/>
        </w:rPr>
      </w:pPr>
    </w:p>
    <w:p w:rsidR="008645DB" w:rsidRPr="002912F7" w:rsidRDefault="008645DB" w:rsidP="008645DB">
      <w:pPr>
        <w:spacing w:line="360" w:lineRule="auto"/>
        <w:ind w:right="-2"/>
        <w:jc w:val="both"/>
        <w:rPr>
          <w:spacing w:val="20"/>
          <w:sz w:val="26"/>
          <w:szCs w:val="26"/>
        </w:rPr>
      </w:pPr>
      <w:r w:rsidRPr="002912F7">
        <w:rPr>
          <w:spacing w:val="20"/>
          <w:sz w:val="26"/>
          <w:szCs w:val="26"/>
        </w:rPr>
        <w:t>Рис. 3.6. Диаграмма термодинамической стабильности доломита в жидкой фазе технологических переделов: 1 – в операции самоизмельчения; 2 – в операции пенной сепарации; 3 – там же при использовании обработанной оборотной воды; 4 - там же при использовании тепловой обработки; 5 - там же при совместном использовании электрохимической и тепловой обработки</w:t>
      </w:r>
      <w:r w:rsidRPr="002912F7">
        <w:rPr>
          <w:spacing w:val="20"/>
          <w:sz w:val="26"/>
          <w:szCs w:val="26"/>
        </w:rPr>
        <w:br w:type="page"/>
      </w:r>
    </w:p>
    <w:p w:rsidR="008645DB" w:rsidRPr="002912F7" w:rsidRDefault="008645DB" w:rsidP="008645DB">
      <w:pPr>
        <w:shd w:val="clear" w:color="auto" w:fill="FFFFFF"/>
        <w:spacing w:line="360" w:lineRule="auto"/>
        <w:ind w:firstLine="709"/>
        <w:jc w:val="both"/>
        <w:rPr>
          <w:iCs/>
          <w:spacing w:val="20"/>
          <w:sz w:val="26"/>
          <w:szCs w:val="26"/>
        </w:rPr>
      </w:pPr>
      <w:r w:rsidRPr="002912F7">
        <w:rPr>
          <w:iCs/>
          <w:spacing w:val="20"/>
          <w:sz w:val="26"/>
          <w:szCs w:val="26"/>
        </w:rPr>
        <w:lastRenderedPageBreak/>
        <w:t>В динамическом режиме осаждения измерялась оптическая плотность раствора</w:t>
      </w:r>
      <w:r>
        <w:rPr>
          <w:iCs/>
          <w:spacing w:val="20"/>
          <w:sz w:val="26"/>
          <w:szCs w:val="26"/>
        </w:rPr>
        <w:t>,</w:t>
      </w:r>
      <w:r w:rsidRPr="002912F7">
        <w:rPr>
          <w:iCs/>
          <w:spacing w:val="20"/>
          <w:sz w:val="26"/>
          <w:szCs w:val="26"/>
        </w:rPr>
        <w:t xml:space="preserve"> и делался вывод о начале протекания процесса осадкообразования. При быстром образовании осадка ионный состав на момент процесса осадкообразования принимался </w:t>
      </w:r>
      <w:proofErr w:type="gramStart"/>
      <w:r w:rsidRPr="002912F7">
        <w:rPr>
          <w:iCs/>
          <w:spacing w:val="20"/>
          <w:sz w:val="26"/>
          <w:szCs w:val="26"/>
        </w:rPr>
        <w:t>равным</w:t>
      </w:r>
      <w:proofErr w:type="gramEnd"/>
      <w:r w:rsidRPr="002912F7">
        <w:rPr>
          <w:iCs/>
          <w:spacing w:val="20"/>
          <w:sz w:val="26"/>
          <w:szCs w:val="26"/>
        </w:rPr>
        <w:t xml:space="preserve"> исходному. В промежуточной области рН, вблизи границ устойчивости осадка,  поводился контрольный опыт, при котором после добавления щелочи раствор выдерживался в течение 1 часа. В таких условиях происходило медленное образование осадков, причем осадки образовывались не в объеме раствора, а на стенках стакана. Фиксация факта образования осадков проводилась на основе визуального наблюдения. Образующиеся осадки высушивались и поступали на спектрофотометрирование в </w:t>
      </w:r>
      <w:proofErr w:type="gramStart"/>
      <w:r w:rsidRPr="002912F7">
        <w:rPr>
          <w:iCs/>
          <w:spacing w:val="20"/>
          <w:sz w:val="26"/>
          <w:szCs w:val="26"/>
        </w:rPr>
        <w:t>ИК-области</w:t>
      </w:r>
      <w:proofErr w:type="gramEnd"/>
      <w:r w:rsidRPr="002912F7">
        <w:rPr>
          <w:iCs/>
          <w:spacing w:val="20"/>
          <w:sz w:val="26"/>
          <w:szCs w:val="26"/>
        </w:rPr>
        <w:t xml:space="preserve"> спектра на приборе </w:t>
      </w:r>
      <w:r w:rsidRPr="002912F7">
        <w:rPr>
          <w:iCs/>
          <w:spacing w:val="20"/>
          <w:sz w:val="26"/>
          <w:szCs w:val="26"/>
          <w:lang w:val="en-US"/>
        </w:rPr>
        <w:t>IR</w:t>
      </w:r>
      <w:r w:rsidRPr="002912F7">
        <w:rPr>
          <w:iCs/>
          <w:spacing w:val="20"/>
          <w:sz w:val="26"/>
          <w:szCs w:val="26"/>
        </w:rPr>
        <w:t>-75.</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Анализ </w:t>
      </w:r>
      <w:proofErr w:type="gramStart"/>
      <w:r w:rsidRPr="002912F7">
        <w:rPr>
          <w:spacing w:val="20"/>
          <w:sz w:val="26"/>
          <w:szCs w:val="26"/>
        </w:rPr>
        <w:t>ИК-спектров</w:t>
      </w:r>
      <w:proofErr w:type="gramEnd"/>
      <w:r w:rsidRPr="002912F7">
        <w:rPr>
          <w:spacing w:val="20"/>
          <w:sz w:val="26"/>
          <w:szCs w:val="26"/>
        </w:rPr>
        <w:t xml:space="preserve"> осадков, образующихся при отстаивании пересыщенного модельного раствора, имитирующего оборотную воду Мирнинского ГОКа, показал следующее. В области обычных для технологических процессов пенной сепарации  температур (12</w:t>
      </w:r>
      <w:r w:rsidRPr="002912F7">
        <w:rPr>
          <w:spacing w:val="20"/>
          <w:sz w:val="26"/>
          <w:szCs w:val="26"/>
          <w:vertAlign w:val="superscript"/>
        </w:rPr>
        <w:t>0</w:t>
      </w:r>
      <w:r w:rsidRPr="002912F7">
        <w:rPr>
          <w:spacing w:val="20"/>
          <w:sz w:val="26"/>
          <w:szCs w:val="26"/>
        </w:rPr>
        <w:t xml:space="preserve">С) в состав осадков входит карбонатные и </w:t>
      </w:r>
      <w:proofErr w:type="spellStart"/>
      <w:r w:rsidRPr="002912F7">
        <w:rPr>
          <w:spacing w:val="20"/>
          <w:sz w:val="26"/>
          <w:szCs w:val="26"/>
        </w:rPr>
        <w:t>гидроксидокарбонатные</w:t>
      </w:r>
      <w:proofErr w:type="spellEnd"/>
      <w:r w:rsidRPr="002912F7">
        <w:rPr>
          <w:spacing w:val="20"/>
          <w:sz w:val="26"/>
          <w:szCs w:val="26"/>
        </w:rPr>
        <w:t xml:space="preserve"> соединения кальция и магния (рис.3.7). При протекании процесса осаждения при температуре пропарки 80</w:t>
      </w:r>
      <w:r w:rsidRPr="002912F7">
        <w:rPr>
          <w:spacing w:val="20"/>
          <w:sz w:val="26"/>
          <w:szCs w:val="26"/>
          <w:vertAlign w:val="superscript"/>
        </w:rPr>
        <w:t>0</w:t>
      </w:r>
      <w:r w:rsidRPr="002912F7">
        <w:rPr>
          <w:spacing w:val="20"/>
          <w:sz w:val="26"/>
          <w:szCs w:val="26"/>
        </w:rPr>
        <w:t>С состав осадков существенно изменяется и характеризуется резким снижением количества карбонатных соединений, о чем говорит резкое снижение поглощения при длинах волн 1120-1145 см</w:t>
      </w:r>
      <w:r w:rsidRPr="002912F7">
        <w:rPr>
          <w:spacing w:val="20"/>
          <w:sz w:val="26"/>
          <w:szCs w:val="26"/>
          <w:vertAlign w:val="superscript"/>
        </w:rPr>
        <w:t xml:space="preserve">-1 </w:t>
      </w:r>
      <w:r w:rsidRPr="002912F7">
        <w:rPr>
          <w:spacing w:val="20"/>
          <w:sz w:val="26"/>
          <w:szCs w:val="26"/>
        </w:rPr>
        <w:t>(рис.3.8). Количество гидроксидных соединений</w:t>
      </w:r>
      <w:r>
        <w:rPr>
          <w:spacing w:val="20"/>
          <w:sz w:val="26"/>
          <w:szCs w:val="26"/>
        </w:rPr>
        <w:t xml:space="preserve"> </w:t>
      </w:r>
      <w:r w:rsidRPr="002912F7">
        <w:rPr>
          <w:spacing w:val="20"/>
          <w:sz w:val="26"/>
          <w:szCs w:val="26"/>
        </w:rPr>
        <w:t xml:space="preserve"> </w:t>
      </w:r>
      <w:r>
        <w:rPr>
          <w:spacing w:val="20"/>
          <w:sz w:val="26"/>
          <w:szCs w:val="26"/>
        </w:rPr>
        <w:t xml:space="preserve">в осадках </w:t>
      </w:r>
      <w:r w:rsidRPr="002912F7">
        <w:rPr>
          <w:spacing w:val="20"/>
          <w:sz w:val="26"/>
          <w:szCs w:val="26"/>
        </w:rPr>
        <w:t xml:space="preserve">снижается незначительно, о чем свидетельствует неизменное поглощение </w:t>
      </w:r>
      <w:proofErr w:type="gramStart"/>
      <w:r w:rsidRPr="002912F7">
        <w:rPr>
          <w:spacing w:val="20"/>
          <w:sz w:val="26"/>
          <w:szCs w:val="26"/>
        </w:rPr>
        <w:t>ИК-излучения</w:t>
      </w:r>
      <w:proofErr w:type="gramEnd"/>
      <w:r w:rsidRPr="002912F7">
        <w:rPr>
          <w:spacing w:val="20"/>
          <w:sz w:val="26"/>
          <w:szCs w:val="26"/>
        </w:rPr>
        <w:t xml:space="preserve"> при длинах волн  3400-3600 см</w:t>
      </w:r>
      <w:r w:rsidRPr="002912F7">
        <w:rPr>
          <w:spacing w:val="20"/>
          <w:sz w:val="26"/>
          <w:szCs w:val="26"/>
          <w:vertAlign w:val="superscript"/>
        </w:rPr>
        <w:t>-1</w:t>
      </w:r>
      <w:r w:rsidRPr="002912F7">
        <w:rPr>
          <w:spacing w:val="20"/>
          <w:sz w:val="26"/>
          <w:szCs w:val="26"/>
        </w:rPr>
        <w:t>.</w:t>
      </w:r>
    </w:p>
    <w:p w:rsidR="008645DB" w:rsidRDefault="008645DB" w:rsidP="008645DB">
      <w:pPr>
        <w:spacing w:line="360" w:lineRule="auto"/>
        <w:ind w:firstLine="567"/>
        <w:jc w:val="both"/>
        <w:rPr>
          <w:spacing w:val="20"/>
          <w:sz w:val="26"/>
          <w:szCs w:val="26"/>
        </w:rPr>
      </w:pPr>
      <w:r w:rsidRPr="002912F7">
        <w:rPr>
          <w:spacing w:val="20"/>
          <w:sz w:val="26"/>
          <w:szCs w:val="26"/>
        </w:rPr>
        <w:t xml:space="preserve">Полученные результаты позволяют заключить, что тепловое кондиционирование приводит к разложению карбонатных минералов кальция и магния. Механизм разложения включает реакции растворения осадков вследствие резкого снижения концентрации карбонатных ионов (см. табл. 3.3, реакция 1), а также реакцию перехода карбоната и гидроксидокарбоната магния в гидроксид магния (см. табл. 3.3, реакция 8). </w:t>
      </w:r>
      <w:r>
        <w:rPr>
          <w:spacing w:val="20"/>
          <w:sz w:val="26"/>
          <w:szCs w:val="26"/>
        </w:rPr>
        <w:br w:type="page"/>
      </w:r>
    </w:p>
    <w:p w:rsidR="008645DB" w:rsidRPr="002912F7" w:rsidRDefault="008645DB" w:rsidP="008645DB">
      <w:pPr>
        <w:spacing w:line="360" w:lineRule="auto"/>
        <w:rPr>
          <w:spacing w:val="20"/>
          <w:sz w:val="26"/>
          <w:szCs w:val="26"/>
        </w:rPr>
      </w:pPr>
    </w:p>
    <w:p w:rsidR="008645DB" w:rsidRPr="002912F7" w:rsidRDefault="003B5660" w:rsidP="008645DB">
      <w:pPr>
        <w:spacing w:line="360" w:lineRule="auto"/>
        <w:jc w:val="center"/>
        <w:rPr>
          <w:spacing w:val="20"/>
          <w:sz w:val="26"/>
          <w:szCs w:val="26"/>
        </w:rPr>
      </w:pPr>
      <w:r>
        <w:rPr>
          <w:noProof/>
          <w:spacing w:val="20"/>
          <w:sz w:val="26"/>
          <w:szCs w:val="26"/>
        </w:rPr>
        <w:pict>
          <v:rect id="Прямоугольник 50" o:spid="_x0000_s1496" style="position:absolute;left:0;text-align:left;margin-left:374.1pt;margin-top:100.5pt;width:20.85pt;height:11.6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">
            <v:textbox inset=".5mm,.3mm,.5mm,.3mm">
              <w:txbxContent>
                <w:p w:rsidR="0068548A" w:rsidRPr="00DB7794" w:rsidRDefault="0068548A" w:rsidP="008645DB">
                  <w:pPr>
                    <w:jc w:val="center"/>
                    <w:rPr>
                      <w:sz w:val="16"/>
                      <w:szCs w:val="16"/>
                    </w:rPr>
                  </w:pPr>
                  <w:r>
                    <w:rPr>
                      <w:sz w:val="16"/>
                      <w:szCs w:val="16"/>
                    </w:rPr>
                    <w:t>СС</w:t>
                  </w:r>
                </w:p>
              </w:txbxContent>
            </v:textbox>
          </v:rect>
        </w:pict>
      </w:r>
      <w:r>
        <w:rPr>
          <w:noProof/>
          <w:spacing w:val="20"/>
          <w:sz w:val="26"/>
          <w:szCs w:val="26"/>
        </w:rPr>
        <w:pict>
          <v:rect id="Прямоугольник 47" o:spid="_x0000_s1493" style="position:absolute;left:0;text-align:left;margin-left:96.15pt;margin-top:28.9pt;width:20.85pt;height:11.6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">
            <v:textbox inset=".5mm,.3mm,.5mm,.3mm">
              <w:txbxContent>
                <w:p w:rsidR="0068548A" w:rsidRPr="00DB7794" w:rsidRDefault="0068548A" w:rsidP="008645DB">
                  <w:pPr>
                    <w:jc w:val="center"/>
                    <w:rPr>
                      <w:sz w:val="16"/>
                      <w:szCs w:val="16"/>
                    </w:rPr>
                  </w:pPr>
                  <w:r>
                    <w:rPr>
                      <w:sz w:val="16"/>
                      <w:szCs w:val="16"/>
                    </w:rPr>
                    <w:t>ГМ</w:t>
                  </w:r>
                </w:p>
              </w:txbxContent>
            </v:textbox>
          </v:rect>
        </w:pict>
      </w:r>
      <w:r>
        <w:rPr>
          <w:noProof/>
          <w:spacing w:val="20"/>
          <w:sz w:val="26"/>
          <w:szCs w:val="26"/>
        </w:rPr>
        <w:pict>
          <v:rect id="Прямоугольник 46" o:spid="_x0000_s1492" style="position:absolute;left:0;text-align:left;margin-left:322.5pt;margin-top:40.35pt;width:17.2pt;height:11.6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">
            <v:textbox inset=".5mm,.3mm,.5mm,.3mm">
              <w:txbxContent>
                <w:p w:rsidR="0068548A" w:rsidRPr="00DB7794" w:rsidRDefault="0068548A" w:rsidP="008645DB">
                  <w:pPr>
                    <w:jc w:val="center"/>
                    <w:rPr>
                      <w:sz w:val="16"/>
                      <w:szCs w:val="16"/>
                    </w:rPr>
                  </w:pPr>
                  <w:r>
                    <w:rPr>
                      <w:sz w:val="16"/>
                      <w:szCs w:val="16"/>
                    </w:rPr>
                    <w:t>Мг</w:t>
                  </w:r>
                </w:p>
              </w:txbxContent>
            </v:textbox>
          </v:rect>
        </w:pict>
      </w:r>
      <w:r>
        <w:rPr>
          <w:noProof/>
          <w:spacing w:val="20"/>
          <w:sz w:val="26"/>
          <w:szCs w:val="26"/>
        </w:rPr>
        <w:pict>
          <v:rect id="Прямоугольник 45" o:spid="_x0000_s1491" style="position:absolute;left:0;text-align:left;margin-left:341.85pt;margin-top:206.2pt;width:16.45pt;height:14.9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">
            <v:textbox inset=".5mm,.3mm,.5mm,.3mm">
              <w:txbxContent>
                <w:p w:rsidR="0068548A" w:rsidRPr="00CF7438" w:rsidRDefault="0068548A" w:rsidP="008645DB">
                  <w:pPr>
                    <w:jc w:val="center"/>
                    <w:rPr>
                      <w:sz w:val="16"/>
                      <w:szCs w:val="16"/>
                    </w:rPr>
                  </w:pPr>
                  <w:proofErr w:type="spellStart"/>
                  <w:r w:rsidRPr="00CF7438">
                    <w:rPr>
                      <w:sz w:val="16"/>
                      <w:szCs w:val="16"/>
                    </w:rPr>
                    <w:t>Кц</w:t>
                  </w:r>
                  <w:proofErr w:type="spellEnd"/>
                </w:p>
              </w:txbxContent>
            </v:textbox>
          </v:rect>
        </w:pict>
      </w:r>
      <w:r>
        <w:rPr>
          <w:noProof/>
          <w:spacing w:val="20"/>
          <w:sz w:val="26"/>
          <w:szCs w:val="26"/>
        </w:rPr>
        <w:pict>
          <v:rect id="Прямоугольник 44" o:spid="_x0000_s1490" style="position:absolute;left:0;text-align:left;margin-left:266.85pt;margin-top:194.3pt;width:20.85pt;height:11.6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">
            <v:textbox inset=".5mm,.3mm,.5mm,.3mm">
              <w:txbxContent>
                <w:p w:rsidR="0068548A" w:rsidRPr="00DB7794" w:rsidRDefault="0068548A" w:rsidP="008645DB">
                  <w:pPr>
                    <w:jc w:val="center"/>
                    <w:rPr>
                      <w:sz w:val="16"/>
                      <w:szCs w:val="16"/>
                    </w:rPr>
                  </w:pPr>
                  <w:r>
                    <w:rPr>
                      <w:sz w:val="16"/>
                      <w:szCs w:val="16"/>
                    </w:rPr>
                    <w:t>ГЖ</w:t>
                  </w:r>
                </w:p>
              </w:txbxContent>
            </v:textbox>
          </v:rect>
        </w:pict>
      </w:r>
      <w:r>
        <w:rPr>
          <w:noProof/>
          <w:spacing w:val="20"/>
          <w:sz w:val="26"/>
          <w:szCs w:val="26"/>
        </w:rPr>
        <w:pict>
          <v:rect id="Прямоугольник 41" o:spid="_x0000_s1487" style="position:absolute;left:0;text-align:left;margin-left:240.1pt;margin-top:162.05pt;width:20.85pt;height:11.6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">
            <v:textbox inset=".5mm,.3mm,.5mm,.3mm">
              <w:txbxContent>
                <w:p w:rsidR="0068548A" w:rsidRPr="00DB7794" w:rsidRDefault="0068548A" w:rsidP="008645DB">
                  <w:pPr>
                    <w:jc w:val="center"/>
                    <w:rPr>
                      <w:sz w:val="16"/>
                      <w:szCs w:val="16"/>
                    </w:rPr>
                  </w:pPr>
                  <w:r>
                    <w:rPr>
                      <w:sz w:val="16"/>
                      <w:szCs w:val="16"/>
                    </w:rPr>
                    <w:t>ГКМ</w:t>
                  </w:r>
                </w:p>
              </w:txbxContent>
            </v:textbox>
          </v:rect>
        </w:pict>
      </w:r>
      <w:r>
        <w:rPr>
          <w:noProof/>
          <w:spacing w:val="20"/>
          <w:sz w:val="26"/>
          <w:szCs w:val="26"/>
        </w:rPr>
        <w:pict>
          <v:rect id="Прямоугольник 37" o:spid="_x0000_s1483" style="position:absolute;left:0;text-align:left;margin-left:96.35pt;margin-top:42.75pt;width:20.85pt;height:11.6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">
            <v:textbox inset=".5mm,.3mm,.5mm,.3mm">
              <w:txbxContent>
                <w:p w:rsidR="0068548A" w:rsidRPr="00DB7794" w:rsidRDefault="0068548A" w:rsidP="008645DB">
                  <w:pPr>
                    <w:jc w:val="center"/>
                    <w:rPr>
                      <w:sz w:val="16"/>
                      <w:szCs w:val="16"/>
                    </w:rPr>
                  </w:pPr>
                  <w:r>
                    <w:rPr>
                      <w:sz w:val="16"/>
                      <w:szCs w:val="16"/>
                    </w:rPr>
                    <w:t>ГЖ</w:t>
                  </w:r>
                </w:p>
              </w:txbxContent>
            </v:textbox>
          </v:rect>
        </w:pict>
      </w:r>
      <w:r>
        <w:rPr>
          <w:noProof/>
          <w:spacing w:val="20"/>
          <w:sz w:val="26"/>
          <w:szCs w:val="26"/>
        </w:rPr>
        <w:pict>
          <v:rect id="Прямоугольник 25" o:spid="_x0000_s1481" style="position:absolute;left:0;text-align:left;margin-left:96.3pt;margin-top:60.05pt;width:20.85pt;height:11.6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">
            <v:textbox inset=".5mm,.3mm,.5mm,.3mm">
              <w:txbxContent>
                <w:p w:rsidR="0068548A" w:rsidRPr="00DB7794" w:rsidRDefault="0068548A" w:rsidP="008645DB">
                  <w:pPr>
                    <w:jc w:val="center"/>
                    <w:rPr>
                      <w:sz w:val="16"/>
                      <w:szCs w:val="16"/>
                    </w:rPr>
                  </w:pPr>
                  <w:r>
                    <w:rPr>
                      <w:sz w:val="16"/>
                      <w:szCs w:val="16"/>
                    </w:rPr>
                    <w:t>ГКМ</w:t>
                  </w:r>
                </w:p>
              </w:txbxContent>
            </v:textbox>
          </v:rect>
        </w:pict>
      </w:r>
      <w:r>
        <w:rPr>
          <w:noProof/>
          <w:spacing w:val="20"/>
          <w:sz w:val="26"/>
          <w:szCs w:val="26"/>
        </w:rPr>
        <w:pict>
          <v:rect id="Прямоугольник 20" o:spid="_x0000_s1479" style="position:absolute;left:0;text-align:left;margin-left:293.85pt;margin-top:40.8pt;width:16.45pt;height:14.9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">
            <v:textbox inset=".5mm,.3mm,.5mm,.3mm">
              <w:txbxContent>
                <w:p w:rsidR="0068548A" w:rsidRPr="00CF7438" w:rsidRDefault="0068548A" w:rsidP="008645DB">
                  <w:pPr>
                    <w:jc w:val="center"/>
                    <w:rPr>
                      <w:sz w:val="16"/>
                      <w:szCs w:val="16"/>
                    </w:rPr>
                  </w:pPr>
                  <w:proofErr w:type="spellStart"/>
                  <w:r w:rsidRPr="00CF7438">
                    <w:rPr>
                      <w:sz w:val="16"/>
                      <w:szCs w:val="16"/>
                    </w:rPr>
                    <w:t>Кц</w:t>
                  </w:r>
                  <w:proofErr w:type="spellEnd"/>
                </w:p>
              </w:txbxContent>
            </v:textbox>
          </v:rect>
        </w:pict>
      </w:r>
      <w:r w:rsidR="008645DB" w:rsidRPr="002912F7">
        <w:rPr>
          <w:noProof/>
          <w:spacing w:val="20"/>
          <w:sz w:val="26"/>
          <w:szCs w:val="26"/>
        </w:rPr>
        <w:drawing>
          <wp:inline distT="0" distB="0" distL="0" distR="0" wp14:anchorId="12CBEFF6" wp14:editId="34C16890">
            <wp:extent cx="4848885" cy="3583305"/>
            <wp:effectExtent l="0" t="0" r="8890" b="0"/>
            <wp:docPr id="14" name="Рисунок 14" descr="D:\Мои документы 2013\Двойченкова\ИК спектры\Сканировать2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 2013\Двойченкова\ИК спектры\Сканировать20005.TIF"/>
                    <pic:cNvPicPr>
                      <a:picLocks noChangeAspect="1" noChangeArrowheads="1"/>
                    </pic:cNvPicPr>
                  </pic:nvPicPr>
                  <pic:blipFill rotWithShape="1">
                    <a:blip r:embed="rId44" cstate="print"/>
                    <a:srcRect l="4299"/>
                    <a:stretch/>
                  </pic:blipFill>
                  <pic:spPr bwMode="auto">
                    <a:xfrm>
                      <a:off x="0" y="0"/>
                      <a:ext cx="4849615" cy="3583844"/>
                    </a:xfrm>
                    <a:prstGeom prst="rect">
                      <a:avLst/>
                    </a:prstGeom>
                    <a:noFill/>
                    <a:ln>
                      <a:noFill/>
                    </a:ln>
                    <a:extLst>
                      <a:ext uri="{53640926-AAD7-44D8-BBD7-CCE9431645EC}">
                        <a14:shadowObscured xmlns:a14="http://schemas.microsoft.com/office/drawing/2010/main"/>
                      </a:ext>
                    </a:extLst>
                  </pic:spPr>
                </pic:pic>
              </a:graphicData>
            </a:graphic>
          </wp:inline>
        </w:drawing>
      </w:r>
    </w:p>
    <w:p w:rsidR="008645DB" w:rsidRPr="002912F7" w:rsidRDefault="003B5660" w:rsidP="008645DB">
      <w:pPr>
        <w:spacing w:line="360" w:lineRule="auto"/>
        <w:jc w:val="center"/>
        <w:rPr>
          <w:spacing w:val="20"/>
          <w:sz w:val="26"/>
          <w:szCs w:val="26"/>
        </w:rPr>
      </w:pPr>
      <w:r>
        <w:rPr>
          <w:noProof/>
          <w:spacing w:val="20"/>
          <w:sz w:val="26"/>
          <w:szCs w:val="26"/>
        </w:rPr>
        <w:pict>
          <v:rect id="Прямоугольник 49" o:spid="_x0000_s1495" style="position:absolute;left:0;text-align:left;margin-left:488.5pt;margin-top:622.05pt;width:20.85pt;height:11.6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">
            <v:textbox inset=".5mm,.3mm,.5mm,.3mm">
              <w:txbxContent>
                <w:p w:rsidR="0068548A" w:rsidRPr="00DB7794" w:rsidRDefault="0068548A" w:rsidP="008645DB">
                  <w:pPr>
                    <w:jc w:val="center"/>
                    <w:rPr>
                      <w:sz w:val="16"/>
                      <w:szCs w:val="16"/>
                    </w:rPr>
                  </w:pPr>
                  <w:r>
                    <w:rPr>
                      <w:sz w:val="16"/>
                      <w:szCs w:val="16"/>
                    </w:rPr>
                    <w:t>СС</w:t>
                  </w:r>
                </w:p>
              </w:txbxContent>
            </v:textbox>
          </v:rect>
        </w:pict>
      </w:r>
      <w:r w:rsidR="008645DB" w:rsidRPr="002912F7">
        <w:rPr>
          <w:spacing w:val="20"/>
          <w:sz w:val="26"/>
          <w:szCs w:val="26"/>
        </w:rPr>
        <w:t>Рис.3.7.  ИК-Спектр продуктов осаждения подщелачиванием  модельного раствора при температуре 12</w:t>
      </w:r>
      <w:r w:rsidR="008645DB" w:rsidRPr="002912F7">
        <w:rPr>
          <w:spacing w:val="20"/>
          <w:sz w:val="26"/>
          <w:szCs w:val="26"/>
          <w:vertAlign w:val="superscript"/>
        </w:rPr>
        <w:t>0</w:t>
      </w:r>
      <w:r w:rsidR="008645DB" w:rsidRPr="002912F7">
        <w:rPr>
          <w:spacing w:val="20"/>
          <w:sz w:val="26"/>
          <w:szCs w:val="26"/>
        </w:rPr>
        <w:t>С</w:t>
      </w:r>
    </w:p>
    <w:p w:rsidR="008645DB" w:rsidRPr="002912F7" w:rsidRDefault="003B5660" w:rsidP="008645DB">
      <w:pPr>
        <w:spacing w:line="360" w:lineRule="auto"/>
        <w:jc w:val="center"/>
        <w:rPr>
          <w:spacing w:val="20"/>
          <w:sz w:val="26"/>
          <w:szCs w:val="26"/>
        </w:rPr>
      </w:pPr>
      <w:r>
        <w:rPr>
          <w:noProof/>
          <w:spacing w:val="20"/>
          <w:sz w:val="26"/>
          <w:szCs w:val="26"/>
        </w:rPr>
        <w:pict>
          <v:rect id="Прямоугольник 39" o:spid="_x0000_s1485" style="position:absolute;left:0;text-align:left;margin-left:358.4pt;margin-top:154.1pt;width:20.85pt;height:11.6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">
            <v:textbox inset=".5mm,.3mm,.5mm,.3mm">
              <w:txbxContent>
                <w:p w:rsidR="0068548A" w:rsidRPr="00DB7794" w:rsidRDefault="0068548A" w:rsidP="008645DB">
                  <w:pPr>
                    <w:jc w:val="center"/>
                    <w:rPr>
                      <w:sz w:val="16"/>
                      <w:szCs w:val="16"/>
                    </w:rPr>
                  </w:pPr>
                  <w:r>
                    <w:rPr>
                      <w:sz w:val="16"/>
                      <w:szCs w:val="16"/>
                    </w:rPr>
                    <w:t>СС</w:t>
                  </w:r>
                </w:p>
              </w:txbxContent>
            </v:textbox>
          </v:rect>
        </w:pict>
      </w:r>
      <w:r>
        <w:rPr>
          <w:noProof/>
          <w:spacing w:val="20"/>
          <w:sz w:val="26"/>
          <w:szCs w:val="26"/>
        </w:rPr>
        <w:pict>
          <v:rect id="Прямоугольник 48" o:spid="_x0000_s1494" style="position:absolute;left:0;text-align:left;margin-left:342pt;margin-top:185.75pt;width:16.45pt;height:14.9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">
            <v:textbox inset=".5mm,.3mm,.5mm,.3mm">
              <w:txbxContent>
                <w:p w:rsidR="0068548A" w:rsidRPr="00CF7438" w:rsidRDefault="0068548A" w:rsidP="008645DB">
                  <w:pPr>
                    <w:jc w:val="center"/>
                    <w:rPr>
                      <w:sz w:val="16"/>
                      <w:szCs w:val="16"/>
                    </w:rPr>
                  </w:pPr>
                  <w:proofErr w:type="spellStart"/>
                  <w:r w:rsidRPr="00CF7438">
                    <w:rPr>
                      <w:sz w:val="16"/>
                      <w:szCs w:val="16"/>
                    </w:rPr>
                    <w:t>Кц</w:t>
                  </w:r>
                  <w:proofErr w:type="spellEnd"/>
                </w:p>
              </w:txbxContent>
            </v:textbox>
          </v:rect>
        </w:pict>
      </w:r>
      <w:r>
        <w:rPr>
          <w:noProof/>
          <w:spacing w:val="20"/>
          <w:sz w:val="26"/>
          <w:szCs w:val="26"/>
        </w:rPr>
        <w:pict>
          <v:rect id="Прямоугольник 24" o:spid="_x0000_s1480" style="position:absolute;left:0;text-align:left;margin-left:320.9pt;margin-top:173.85pt;width:17.2pt;height:11.6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">
            <v:textbox inset=".5mm,.3mm,.5mm,.3mm">
              <w:txbxContent>
                <w:p w:rsidR="0068548A" w:rsidRPr="00DB7794" w:rsidRDefault="0068548A" w:rsidP="008645DB">
                  <w:pPr>
                    <w:jc w:val="center"/>
                    <w:rPr>
                      <w:sz w:val="16"/>
                      <w:szCs w:val="16"/>
                    </w:rPr>
                  </w:pPr>
                  <w:r>
                    <w:rPr>
                      <w:sz w:val="16"/>
                      <w:szCs w:val="16"/>
                    </w:rPr>
                    <w:t>Мг</w:t>
                  </w:r>
                </w:p>
              </w:txbxContent>
            </v:textbox>
          </v:rect>
        </w:pict>
      </w:r>
      <w:r>
        <w:rPr>
          <w:noProof/>
          <w:spacing w:val="20"/>
          <w:sz w:val="26"/>
          <w:szCs w:val="26"/>
        </w:rPr>
        <w:pict>
          <v:rect id="Прямоугольник 43" o:spid="_x0000_s1489" style="position:absolute;left:0;text-align:left;margin-left:261.45pt;margin-top:157.55pt;width:20.85pt;height:11.6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">
            <v:textbox inset=".5mm,.3mm,.5mm,.3mm">
              <w:txbxContent>
                <w:p w:rsidR="0068548A" w:rsidRPr="00DB7794" w:rsidRDefault="0068548A" w:rsidP="008645DB">
                  <w:pPr>
                    <w:jc w:val="center"/>
                    <w:rPr>
                      <w:sz w:val="16"/>
                      <w:szCs w:val="16"/>
                    </w:rPr>
                  </w:pPr>
                  <w:r>
                    <w:rPr>
                      <w:sz w:val="16"/>
                      <w:szCs w:val="16"/>
                    </w:rPr>
                    <w:t>ГЖ</w:t>
                  </w:r>
                </w:p>
              </w:txbxContent>
            </v:textbox>
          </v:rect>
        </w:pict>
      </w:r>
      <w:r>
        <w:rPr>
          <w:noProof/>
          <w:spacing w:val="20"/>
          <w:sz w:val="26"/>
          <w:szCs w:val="26"/>
        </w:rPr>
        <w:pict>
          <v:rect id="Прямоугольник 42" o:spid="_x0000_s1488" style="position:absolute;left:0;text-align:left;margin-left:240.7pt;margin-top:190.55pt;width:20.85pt;height:11.6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">
            <v:textbox inset=".5mm,.3mm,.5mm,.3mm">
              <w:txbxContent>
                <w:p w:rsidR="0068548A" w:rsidRPr="00DB7794" w:rsidRDefault="0068548A" w:rsidP="008645DB">
                  <w:pPr>
                    <w:jc w:val="center"/>
                    <w:rPr>
                      <w:sz w:val="16"/>
                      <w:szCs w:val="16"/>
                    </w:rPr>
                  </w:pPr>
                  <w:r>
                    <w:rPr>
                      <w:sz w:val="16"/>
                      <w:szCs w:val="16"/>
                    </w:rPr>
                    <w:t>ГКМ</w:t>
                  </w:r>
                </w:p>
              </w:txbxContent>
            </v:textbox>
          </v:rect>
        </w:pict>
      </w:r>
      <w:r>
        <w:rPr>
          <w:noProof/>
          <w:spacing w:val="20"/>
          <w:sz w:val="26"/>
          <w:szCs w:val="26"/>
        </w:rPr>
        <w:pict>
          <v:rect id="Прямоугольник 40" o:spid="_x0000_s1486" style="position:absolute;left:0;text-align:left;margin-left:310.5pt;margin-top:190.6pt;width:16.45pt;height:14.9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">
            <v:textbox inset=".5mm,.3mm,.5mm,.3mm">
              <w:txbxContent>
                <w:p w:rsidR="0068548A" w:rsidRPr="00CF7438" w:rsidRDefault="0068548A" w:rsidP="008645DB">
                  <w:pPr>
                    <w:jc w:val="center"/>
                    <w:rPr>
                      <w:sz w:val="16"/>
                      <w:szCs w:val="16"/>
                    </w:rPr>
                  </w:pPr>
                  <w:proofErr w:type="spellStart"/>
                  <w:r w:rsidRPr="00CF7438">
                    <w:rPr>
                      <w:sz w:val="16"/>
                      <w:szCs w:val="16"/>
                    </w:rPr>
                    <w:t>Кц</w:t>
                  </w:r>
                  <w:proofErr w:type="spellEnd"/>
                </w:p>
              </w:txbxContent>
            </v:textbox>
          </v:rect>
        </w:pict>
      </w:r>
      <w:r>
        <w:rPr>
          <w:noProof/>
          <w:spacing w:val="20"/>
          <w:sz w:val="26"/>
          <w:szCs w:val="26"/>
        </w:rPr>
        <w:pict>
          <v:rect id="Прямоугольник 38" o:spid="_x0000_s1484" style="position:absolute;left:0;text-align:left;margin-left:102.6pt;margin-top:47.35pt;width:20.85pt;height:11.6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">
            <v:textbox inset=".5mm,.3mm,.5mm,.3mm">
              <w:txbxContent>
                <w:p w:rsidR="0068548A" w:rsidRPr="00DB7794" w:rsidRDefault="0068548A" w:rsidP="008645DB">
                  <w:pPr>
                    <w:jc w:val="center"/>
                    <w:rPr>
                      <w:sz w:val="16"/>
                      <w:szCs w:val="16"/>
                    </w:rPr>
                  </w:pPr>
                  <w:r>
                    <w:rPr>
                      <w:sz w:val="16"/>
                      <w:szCs w:val="16"/>
                    </w:rPr>
                    <w:t>ГЖ</w:t>
                  </w:r>
                </w:p>
              </w:txbxContent>
            </v:textbox>
          </v:rect>
        </w:pict>
      </w:r>
      <w:r>
        <w:rPr>
          <w:noProof/>
          <w:spacing w:val="20"/>
          <w:sz w:val="26"/>
          <w:szCs w:val="26"/>
        </w:rPr>
        <w:pict>
          <v:rect id="Прямоугольник 36" o:spid="_x0000_s1482" style="position:absolute;left:0;text-align:left;margin-left:102.6pt;margin-top:64.65pt;width:20.85pt;height:11.6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">
            <v:textbox inset=".5mm,.3mm,.5mm,.3mm">
              <w:txbxContent>
                <w:p w:rsidR="0068548A" w:rsidRPr="00DB7794" w:rsidRDefault="0068548A" w:rsidP="008645DB">
                  <w:pPr>
                    <w:jc w:val="center"/>
                    <w:rPr>
                      <w:sz w:val="16"/>
                      <w:szCs w:val="16"/>
                    </w:rPr>
                  </w:pPr>
                  <w:r>
                    <w:rPr>
                      <w:sz w:val="16"/>
                      <w:szCs w:val="16"/>
                    </w:rPr>
                    <w:t>ГКМ</w:t>
                  </w:r>
                </w:p>
              </w:txbxContent>
            </v:textbox>
          </v:rect>
        </w:pict>
      </w:r>
      <w:r w:rsidR="008645DB" w:rsidRPr="002912F7">
        <w:rPr>
          <w:noProof/>
          <w:spacing w:val="20"/>
          <w:sz w:val="26"/>
          <w:szCs w:val="26"/>
        </w:rPr>
        <w:drawing>
          <wp:inline distT="0" distB="0" distL="0" distR="0" wp14:anchorId="12EBF3DE" wp14:editId="00F758C1">
            <wp:extent cx="4899991" cy="3616163"/>
            <wp:effectExtent l="0" t="0" r="0" b="3810"/>
            <wp:docPr id="15" name="Рисунок 15" descr="D:\Мои документы 2013\Двойченкова\ИК спектры\Сканировать2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 2013\Двойченкова\ИК спектры\Сканировать20004.TIF"/>
                    <pic:cNvPicPr>
                      <a:picLocks noChangeAspect="1" noChangeArrowheads="1"/>
                    </pic:cNvPicPr>
                  </pic:nvPicPr>
                  <pic:blipFill rotWithShape="1">
                    <a:blip r:embed="rId45" cstate="print"/>
                    <a:srcRect l="4169"/>
                    <a:stretch/>
                  </pic:blipFill>
                  <pic:spPr bwMode="auto">
                    <a:xfrm>
                      <a:off x="0" y="0"/>
                      <a:ext cx="4903464" cy="3618726"/>
                    </a:xfrm>
                    <a:prstGeom prst="rect">
                      <a:avLst/>
                    </a:prstGeom>
                    <a:noFill/>
                    <a:ln>
                      <a:noFill/>
                    </a:ln>
                    <a:extLst>
                      <a:ext uri="{53640926-AAD7-44D8-BBD7-CCE9431645EC}">
                        <a14:shadowObscured xmlns:a14="http://schemas.microsoft.com/office/drawing/2010/main"/>
                      </a:ext>
                    </a:extLst>
                  </pic:spPr>
                </pic:pic>
              </a:graphicData>
            </a:graphic>
          </wp:inline>
        </w:drawing>
      </w:r>
    </w:p>
    <w:p w:rsidR="008645DB" w:rsidRPr="002912F7" w:rsidRDefault="008645DB" w:rsidP="008645DB">
      <w:pPr>
        <w:spacing w:line="360" w:lineRule="auto"/>
        <w:jc w:val="both"/>
        <w:rPr>
          <w:spacing w:val="20"/>
          <w:sz w:val="26"/>
          <w:szCs w:val="26"/>
        </w:rPr>
      </w:pPr>
      <w:r w:rsidRPr="002912F7">
        <w:rPr>
          <w:spacing w:val="20"/>
          <w:sz w:val="26"/>
          <w:szCs w:val="26"/>
        </w:rPr>
        <w:t>Рис.3.8. ИК-спектр продуктов осаждения подщелачиванием модельного раствора при 80</w:t>
      </w:r>
      <w:r w:rsidRPr="002912F7">
        <w:rPr>
          <w:spacing w:val="20"/>
          <w:sz w:val="26"/>
          <w:szCs w:val="26"/>
          <w:vertAlign w:val="superscript"/>
        </w:rPr>
        <w:t>0</w:t>
      </w:r>
      <w:r w:rsidRPr="002912F7">
        <w:rPr>
          <w:spacing w:val="20"/>
          <w:sz w:val="26"/>
          <w:szCs w:val="26"/>
        </w:rPr>
        <w:t>С</w:t>
      </w:r>
    </w:p>
    <w:p w:rsidR="008645DB" w:rsidRPr="002912F7" w:rsidRDefault="008645DB" w:rsidP="008645DB">
      <w:pPr>
        <w:spacing w:after="200" w:line="360" w:lineRule="auto"/>
        <w:rPr>
          <w:spacing w:val="20"/>
          <w:sz w:val="26"/>
          <w:szCs w:val="26"/>
        </w:rPr>
      </w:pPr>
      <w:r w:rsidRPr="002912F7">
        <w:rPr>
          <w:spacing w:val="20"/>
          <w:sz w:val="26"/>
          <w:szCs w:val="26"/>
        </w:rPr>
        <w:br w:type="page"/>
      </w:r>
    </w:p>
    <w:p w:rsidR="008645DB" w:rsidRPr="002912F7" w:rsidRDefault="008645DB" w:rsidP="008645DB">
      <w:pPr>
        <w:spacing w:line="360" w:lineRule="auto"/>
        <w:ind w:firstLine="567"/>
        <w:jc w:val="both"/>
        <w:rPr>
          <w:spacing w:val="20"/>
          <w:sz w:val="26"/>
          <w:szCs w:val="26"/>
        </w:rPr>
      </w:pPr>
      <w:r w:rsidRPr="002912F7">
        <w:rPr>
          <w:spacing w:val="20"/>
          <w:sz w:val="26"/>
          <w:szCs w:val="26"/>
        </w:rPr>
        <w:lastRenderedPageBreak/>
        <w:t xml:space="preserve">В обоих случаях происходит деструкция минеральных образований и облегчается их механическое или термомеханическое удаление. </w:t>
      </w:r>
    </w:p>
    <w:p w:rsidR="008645DB" w:rsidRPr="002912F7" w:rsidRDefault="008645DB" w:rsidP="008645DB">
      <w:pPr>
        <w:spacing w:line="360" w:lineRule="auto"/>
        <w:ind w:firstLine="567"/>
        <w:jc w:val="both"/>
        <w:rPr>
          <w:spacing w:val="20"/>
          <w:sz w:val="26"/>
          <w:szCs w:val="26"/>
        </w:rPr>
      </w:pPr>
      <w:r w:rsidRPr="002912F7">
        <w:rPr>
          <w:spacing w:val="20"/>
          <w:sz w:val="26"/>
          <w:szCs w:val="26"/>
        </w:rPr>
        <w:t xml:space="preserve">Важным этапом является выбор «модельного» минерала, условия образования – растворения которого отвечали бы аналогичным процессам с участием других минералов. Таким минералом может быть кальцит, </w:t>
      </w:r>
      <w:proofErr w:type="gramStart"/>
      <w:r w:rsidRPr="002912F7">
        <w:rPr>
          <w:spacing w:val="20"/>
          <w:sz w:val="26"/>
          <w:szCs w:val="26"/>
        </w:rPr>
        <w:t>условия</w:t>
      </w:r>
      <w:proofErr w:type="gramEnd"/>
      <w:r w:rsidRPr="002912F7">
        <w:rPr>
          <w:spacing w:val="20"/>
          <w:sz w:val="26"/>
          <w:szCs w:val="26"/>
        </w:rPr>
        <w:t xml:space="preserve"> растворения которого будут одновременно условиями растворения гидроксидокарбонатов магния и карбоната железа. </w:t>
      </w:r>
    </w:p>
    <w:p w:rsidR="008645DB" w:rsidRPr="002912F7" w:rsidRDefault="008645DB" w:rsidP="008645DB">
      <w:pPr>
        <w:spacing w:line="360" w:lineRule="auto"/>
        <w:ind w:firstLine="567"/>
        <w:jc w:val="both"/>
        <w:rPr>
          <w:spacing w:val="20"/>
          <w:sz w:val="26"/>
          <w:szCs w:val="26"/>
        </w:rPr>
      </w:pPr>
      <w:r w:rsidRPr="002912F7">
        <w:rPr>
          <w:spacing w:val="20"/>
          <w:sz w:val="26"/>
          <w:szCs w:val="26"/>
        </w:rPr>
        <w:t>Условия образования-растворения доломита не выбраны в качестве граничных, поскольку доломит образуется при длительных процессах осадкообразования, когда возможна перестройка кристаллических решеток первоначально отложившихся карбонатов кальция и магния.</w:t>
      </w:r>
    </w:p>
    <w:p w:rsidR="008645DB" w:rsidRPr="002912F7" w:rsidRDefault="008645DB" w:rsidP="008645DB">
      <w:pPr>
        <w:spacing w:line="360" w:lineRule="auto"/>
        <w:ind w:firstLine="567"/>
        <w:jc w:val="both"/>
        <w:rPr>
          <w:spacing w:val="20"/>
          <w:sz w:val="26"/>
          <w:szCs w:val="26"/>
        </w:rPr>
      </w:pPr>
      <w:r w:rsidRPr="002912F7">
        <w:rPr>
          <w:spacing w:val="20"/>
          <w:sz w:val="26"/>
          <w:szCs w:val="26"/>
        </w:rPr>
        <w:t>Оценка устойчивости карбонатных соединений при повышенных температурах аналогично ранее проведенным исследованиям была проведена путем термодинамических расчетов и заключалась в установлении соотношений между ионно-молекулярными компонентами жидкой фазы в условиях равновесия реакций образования – растворения осадков с участием ионов кальция, молекул  и анионов угольной кислоты, ионов водорода.</w:t>
      </w:r>
    </w:p>
    <w:p w:rsidR="008645DB" w:rsidRPr="002912F7" w:rsidRDefault="008645DB" w:rsidP="008645DB">
      <w:pPr>
        <w:shd w:val="clear" w:color="auto" w:fill="FFFFFF"/>
        <w:spacing w:line="360" w:lineRule="auto"/>
        <w:ind w:firstLine="567"/>
        <w:jc w:val="both"/>
        <w:rPr>
          <w:color w:val="000000"/>
          <w:spacing w:val="20"/>
          <w:sz w:val="26"/>
          <w:szCs w:val="26"/>
        </w:rPr>
      </w:pPr>
      <w:r w:rsidRPr="002912F7">
        <w:rPr>
          <w:color w:val="000000"/>
          <w:spacing w:val="20"/>
          <w:sz w:val="26"/>
          <w:szCs w:val="26"/>
        </w:rPr>
        <w:t xml:space="preserve">Расчетные значения констант диссоциации угольной кислоты </w:t>
      </w:r>
      <w:r w:rsidRPr="002912F7">
        <w:rPr>
          <w:spacing w:val="20"/>
          <w:sz w:val="26"/>
          <w:szCs w:val="26"/>
        </w:rPr>
        <w:t>К</w:t>
      </w:r>
      <w:r w:rsidRPr="002912F7">
        <w:rPr>
          <w:spacing w:val="20"/>
          <w:sz w:val="26"/>
          <w:szCs w:val="26"/>
          <w:vertAlign w:val="subscript"/>
        </w:rPr>
        <w:t xml:space="preserve">д1, </w:t>
      </w:r>
      <w:r w:rsidRPr="002912F7">
        <w:rPr>
          <w:spacing w:val="20"/>
          <w:sz w:val="26"/>
          <w:szCs w:val="26"/>
        </w:rPr>
        <w:t>К</w:t>
      </w:r>
      <w:r w:rsidRPr="002912F7">
        <w:rPr>
          <w:spacing w:val="20"/>
          <w:sz w:val="26"/>
          <w:szCs w:val="26"/>
          <w:vertAlign w:val="subscript"/>
        </w:rPr>
        <w:t xml:space="preserve">д2 </w:t>
      </w:r>
      <w:r w:rsidRPr="002912F7">
        <w:rPr>
          <w:spacing w:val="20"/>
          <w:sz w:val="26"/>
          <w:szCs w:val="26"/>
        </w:rPr>
        <w:t xml:space="preserve">и </w:t>
      </w:r>
      <w:r w:rsidRPr="002912F7">
        <w:rPr>
          <w:i/>
          <w:iCs/>
          <w:color w:val="000000"/>
          <w:spacing w:val="20"/>
          <w:sz w:val="26"/>
          <w:szCs w:val="26"/>
        </w:rPr>
        <w:t>L</w:t>
      </w:r>
      <w:r w:rsidRPr="002912F7">
        <w:rPr>
          <w:i/>
          <w:iCs/>
          <w:color w:val="000000"/>
          <w:spacing w:val="20"/>
          <w:sz w:val="26"/>
          <w:szCs w:val="26"/>
          <w:vertAlign w:val="subscript"/>
        </w:rPr>
        <w:t>CaСO3</w:t>
      </w:r>
      <w:r w:rsidRPr="002912F7">
        <w:rPr>
          <w:spacing w:val="20"/>
          <w:sz w:val="26"/>
          <w:szCs w:val="26"/>
          <w:vertAlign w:val="subscript"/>
        </w:rPr>
        <w:t xml:space="preserve"> </w:t>
      </w:r>
      <w:r w:rsidRPr="002912F7">
        <w:rPr>
          <w:spacing w:val="20"/>
          <w:sz w:val="26"/>
          <w:szCs w:val="26"/>
        </w:rPr>
        <w:t xml:space="preserve">при проведении расчетов </w:t>
      </w:r>
      <w:r w:rsidRPr="002912F7">
        <w:rPr>
          <w:color w:val="000000"/>
          <w:spacing w:val="20"/>
          <w:sz w:val="26"/>
          <w:szCs w:val="26"/>
        </w:rPr>
        <w:t xml:space="preserve">для различных температур  </w:t>
      </w:r>
      <w:r w:rsidRPr="002912F7">
        <w:rPr>
          <w:spacing w:val="20"/>
          <w:sz w:val="26"/>
          <w:szCs w:val="26"/>
        </w:rPr>
        <w:t>были взяты из работы</w:t>
      </w:r>
      <w:r w:rsidRPr="002912F7">
        <w:rPr>
          <w:color w:val="000000"/>
          <w:spacing w:val="20"/>
          <w:sz w:val="26"/>
          <w:szCs w:val="26"/>
        </w:rPr>
        <w:t xml:space="preserve"> [17] и приведены на рис.3.9а</w:t>
      </w:r>
      <w:proofErr w:type="gramStart"/>
      <w:r w:rsidRPr="002912F7">
        <w:rPr>
          <w:color w:val="000000"/>
          <w:spacing w:val="20"/>
          <w:sz w:val="26"/>
          <w:szCs w:val="26"/>
        </w:rPr>
        <w:t>,б</w:t>
      </w:r>
      <w:proofErr w:type="gramEnd"/>
      <w:r w:rsidRPr="002912F7">
        <w:rPr>
          <w:color w:val="000000"/>
          <w:spacing w:val="20"/>
          <w:sz w:val="26"/>
          <w:szCs w:val="26"/>
        </w:rPr>
        <w:t xml:space="preserve">. </w:t>
      </w:r>
    </w:p>
    <w:p w:rsidR="008645DB" w:rsidRPr="002912F7" w:rsidRDefault="008645DB" w:rsidP="008645DB">
      <w:pPr>
        <w:shd w:val="clear" w:color="auto" w:fill="FFFFFF"/>
        <w:spacing w:line="360" w:lineRule="auto"/>
        <w:ind w:firstLine="567"/>
        <w:jc w:val="both"/>
        <w:rPr>
          <w:sz w:val="26"/>
          <w:szCs w:val="26"/>
        </w:rPr>
      </w:pPr>
      <w:r w:rsidRPr="002912F7">
        <w:rPr>
          <w:color w:val="000000"/>
          <w:spacing w:val="20"/>
          <w:sz w:val="26"/>
          <w:szCs w:val="26"/>
        </w:rPr>
        <w:t>Анализ приведенных данных показывает, что в области температур 50-80</w:t>
      </w:r>
      <w:r w:rsidRPr="002912F7">
        <w:rPr>
          <w:color w:val="000000"/>
          <w:spacing w:val="20"/>
          <w:sz w:val="26"/>
          <w:szCs w:val="26"/>
          <w:vertAlign w:val="superscript"/>
        </w:rPr>
        <w:t>0</w:t>
      </w:r>
      <w:r w:rsidRPr="002912F7">
        <w:rPr>
          <w:color w:val="000000"/>
          <w:spacing w:val="20"/>
          <w:sz w:val="26"/>
          <w:szCs w:val="26"/>
        </w:rPr>
        <w:t>С, характерных для режима тепловой обработки, наблюдается изменение термодинамических констант карбонатных соединений. Наблюдается рост константы диссоциации угольной кислоты по первой и снижение константы диссоциации угольной кислоты по второй ступени (для зависимости первой ступени характеризуется максимумом в области 50</w:t>
      </w:r>
      <w:r w:rsidRPr="002912F7">
        <w:rPr>
          <w:color w:val="000000"/>
          <w:spacing w:val="20"/>
          <w:sz w:val="26"/>
          <w:szCs w:val="26"/>
          <w:vertAlign w:val="superscript"/>
        </w:rPr>
        <w:t>0</w:t>
      </w:r>
      <w:r w:rsidRPr="002912F7">
        <w:rPr>
          <w:color w:val="000000"/>
          <w:spacing w:val="20"/>
          <w:sz w:val="26"/>
          <w:szCs w:val="26"/>
        </w:rPr>
        <w:t>С). Сопоставление уровней изменения концентраций гидрокарбонатного (-35%) и карбонатного (+45%) иона дает основание заключить, что при нагреве системы от 50 до 80</w:t>
      </w:r>
      <w:r w:rsidRPr="002912F7">
        <w:rPr>
          <w:color w:val="000000"/>
          <w:spacing w:val="20"/>
          <w:sz w:val="26"/>
          <w:szCs w:val="26"/>
          <w:vertAlign w:val="superscript"/>
        </w:rPr>
        <w:t>0</w:t>
      </w:r>
      <w:r w:rsidRPr="002912F7">
        <w:rPr>
          <w:color w:val="000000"/>
          <w:spacing w:val="20"/>
          <w:sz w:val="26"/>
          <w:szCs w:val="26"/>
        </w:rPr>
        <w:t>С перераспределения основных форм угольной кислоты происходить не будет.</w:t>
      </w:r>
      <w:r w:rsidRPr="002912F7">
        <w:rPr>
          <w:sz w:val="26"/>
          <w:szCs w:val="26"/>
        </w:rPr>
        <w:br w:type="page"/>
      </w:r>
    </w:p>
    <w:p w:rsidR="008645DB" w:rsidRPr="002912F7" w:rsidRDefault="008645DB" w:rsidP="008645DB">
      <w:pPr>
        <w:spacing w:line="360" w:lineRule="auto"/>
        <w:ind w:firstLine="709"/>
        <w:jc w:val="both"/>
        <w:rPr>
          <w:sz w:val="26"/>
          <w:szCs w:val="26"/>
        </w:rPr>
      </w:pPr>
    </w:p>
    <w:p w:rsidR="008645DB" w:rsidRPr="002912F7" w:rsidRDefault="008645DB" w:rsidP="008645DB">
      <w:pPr>
        <w:shd w:val="clear" w:color="auto" w:fill="FFFFFF"/>
        <w:spacing w:line="360" w:lineRule="auto"/>
        <w:jc w:val="center"/>
        <w:rPr>
          <w:color w:val="000000"/>
          <w:sz w:val="26"/>
          <w:szCs w:val="26"/>
        </w:rPr>
      </w:pPr>
      <w:r w:rsidRPr="002912F7">
        <w:rPr>
          <w:noProof/>
          <w:color w:val="000000"/>
          <w:sz w:val="26"/>
          <w:szCs w:val="26"/>
        </w:rPr>
        <w:drawing>
          <wp:inline distT="0" distB="0" distL="0" distR="0" wp14:anchorId="11875FAF" wp14:editId="116E71A0">
            <wp:extent cx="4084983" cy="3269973"/>
            <wp:effectExtent l="0" t="0" r="0" b="698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2912F7">
        <w:rPr>
          <w:noProof/>
          <w:sz w:val="26"/>
          <w:szCs w:val="26"/>
        </w:rPr>
        <w:t xml:space="preserve"> </w:t>
      </w:r>
      <w:r w:rsidRPr="002912F7">
        <w:rPr>
          <w:noProof/>
          <w:sz w:val="26"/>
          <w:szCs w:val="26"/>
        </w:rPr>
        <w:drawing>
          <wp:inline distT="0" distB="0" distL="0" distR="0" wp14:anchorId="5509D1AD" wp14:editId="74BDCFC8">
            <wp:extent cx="3965713" cy="3677478"/>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645DB" w:rsidRPr="002912F7" w:rsidRDefault="008645DB" w:rsidP="008645DB">
      <w:pPr>
        <w:shd w:val="clear" w:color="auto" w:fill="FFFFFF"/>
        <w:spacing w:line="360" w:lineRule="auto"/>
        <w:jc w:val="both"/>
        <w:rPr>
          <w:color w:val="000000"/>
          <w:sz w:val="26"/>
          <w:szCs w:val="26"/>
        </w:rPr>
      </w:pPr>
    </w:p>
    <w:p w:rsidR="008645DB" w:rsidRPr="002912F7" w:rsidRDefault="008645DB" w:rsidP="008645DB">
      <w:pPr>
        <w:shd w:val="clear" w:color="auto" w:fill="FFFFFF"/>
        <w:spacing w:line="360" w:lineRule="auto"/>
        <w:jc w:val="both"/>
        <w:rPr>
          <w:color w:val="000000"/>
          <w:spacing w:val="20"/>
          <w:sz w:val="26"/>
          <w:szCs w:val="26"/>
        </w:rPr>
      </w:pPr>
      <w:r w:rsidRPr="002912F7">
        <w:rPr>
          <w:color w:val="000000"/>
          <w:spacing w:val="20"/>
          <w:sz w:val="26"/>
          <w:szCs w:val="26"/>
        </w:rPr>
        <w:t>Рис.3.9. Зависимости  констант диссоциации угольной кислоты по первой (1) и второй ступени (2) и константы </w:t>
      </w:r>
      <w:r w:rsidRPr="002912F7">
        <w:rPr>
          <w:i/>
          <w:iCs/>
          <w:color w:val="000000"/>
          <w:spacing w:val="20"/>
          <w:sz w:val="26"/>
          <w:szCs w:val="26"/>
        </w:rPr>
        <w:t>L</w:t>
      </w:r>
      <w:r w:rsidRPr="002912F7">
        <w:rPr>
          <w:i/>
          <w:iCs/>
          <w:color w:val="000000"/>
          <w:spacing w:val="20"/>
          <w:sz w:val="26"/>
          <w:szCs w:val="26"/>
          <w:vertAlign w:val="subscript"/>
        </w:rPr>
        <w:t>CaСO3</w:t>
      </w:r>
      <w:r w:rsidRPr="002912F7">
        <w:rPr>
          <w:color w:val="000000"/>
          <w:spacing w:val="20"/>
          <w:sz w:val="26"/>
          <w:szCs w:val="26"/>
        </w:rPr>
        <w:t xml:space="preserve"> (3) от  температуры в обычных (а) и логарифмических (б) координатах [17] </w:t>
      </w:r>
    </w:p>
    <w:p w:rsidR="008645DB" w:rsidRPr="002912F7" w:rsidRDefault="008645DB" w:rsidP="008645DB">
      <w:pPr>
        <w:spacing w:after="200" w:line="360" w:lineRule="auto"/>
        <w:rPr>
          <w:sz w:val="26"/>
          <w:szCs w:val="26"/>
        </w:rPr>
      </w:pPr>
      <w:r w:rsidRPr="002912F7">
        <w:rPr>
          <w:sz w:val="26"/>
          <w:szCs w:val="26"/>
        </w:rPr>
        <w:br w:type="page"/>
      </w:r>
    </w:p>
    <w:p w:rsidR="008645DB" w:rsidRPr="002912F7" w:rsidRDefault="008645DB" w:rsidP="008645DB">
      <w:pPr>
        <w:shd w:val="clear" w:color="auto" w:fill="FFFFFF"/>
        <w:spacing w:line="360" w:lineRule="auto"/>
        <w:ind w:firstLine="567"/>
        <w:jc w:val="both"/>
        <w:rPr>
          <w:color w:val="000000"/>
          <w:spacing w:val="20"/>
          <w:sz w:val="26"/>
          <w:szCs w:val="26"/>
        </w:rPr>
      </w:pPr>
      <w:r w:rsidRPr="002912F7">
        <w:rPr>
          <w:color w:val="000000"/>
          <w:spacing w:val="20"/>
          <w:sz w:val="26"/>
          <w:szCs w:val="26"/>
        </w:rPr>
        <w:lastRenderedPageBreak/>
        <w:t>С другой стороны при росте температуры наблюдается существенное снижение (в 3,3 раза) растворимости карбонатов кальция и магния (рис.3.9, кривая 3).</w:t>
      </w:r>
    </w:p>
    <w:p w:rsidR="008645DB" w:rsidRPr="002912F7" w:rsidRDefault="008645DB" w:rsidP="008645DB">
      <w:pPr>
        <w:spacing w:line="360" w:lineRule="auto"/>
        <w:ind w:firstLine="708"/>
        <w:jc w:val="both"/>
        <w:rPr>
          <w:color w:val="000000"/>
          <w:spacing w:val="20"/>
          <w:sz w:val="26"/>
          <w:szCs w:val="26"/>
        </w:rPr>
      </w:pPr>
      <w:r w:rsidRPr="002912F7">
        <w:rPr>
          <w:color w:val="000000"/>
          <w:spacing w:val="20"/>
          <w:sz w:val="26"/>
          <w:szCs w:val="26"/>
        </w:rPr>
        <w:t>Совокупная оценка влияния температуры на диссоциацию угольной кислоты (увеличение на 10%) и растворимость карбонатных минералов по результатам анализа термодинамических параметров позволяет предположить, что суммарное воздействие нагрева в интервале до 80</w:t>
      </w:r>
      <w:r w:rsidRPr="002912F7">
        <w:rPr>
          <w:color w:val="000000"/>
          <w:spacing w:val="20"/>
          <w:sz w:val="26"/>
          <w:szCs w:val="26"/>
          <w:vertAlign w:val="superscript"/>
        </w:rPr>
        <w:t>0</w:t>
      </w:r>
      <w:r w:rsidRPr="002912F7">
        <w:rPr>
          <w:color w:val="000000"/>
          <w:spacing w:val="20"/>
          <w:sz w:val="26"/>
          <w:szCs w:val="26"/>
        </w:rPr>
        <w:t xml:space="preserve">С в системе с постоянной суммарной концентрацией производных угольной кислоты будет сводиться к снижению растворимости карбонатных минералов. </w:t>
      </w:r>
    </w:p>
    <w:p w:rsidR="008645DB" w:rsidRPr="002912F7" w:rsidRDefault="008645DB" w:rsidP="008645DB">
      <w:pPr>
        <w:spacing w:line="360" w:lineRule="auto"/>
        <w:ind w:firstLine="708"/>
        <w:jc w:val="both"/>
        <w:rPr>
          <w:spacing w:val="20"/>
          <w:sz w:val="26"/>
          <w:szCs w:val="26"/>
        </w:rPr>
      </w:pPr>
      <w:r w:rsidRPr="002912F7">
        <w:rPr>
          <w:spacing w:val="20"/>
          <w:sz w:val="26"/>
          <w:szCs w:val="26"/>
        </w:rPr>
        <w:t xml:space="preserve">Другой особенностью поведения карбонатных систем при повышении температуры является резкое снижение растворимости в воде двуокиси углерода (табл. 3.5) [76]. </w:t>
      </w:r>
    </w:p>
    <w:p w:rsidR="008645DB" w:rsidRPr="002912F7" w:rsidRDefault="008645DB" w:rsidP="008645DB">
      <w:pPr>
        <w:spacing w:line="360" w:lineRule="auto"/>
        <w:ind w:firstLine="708"/>
        <w:jc w:val="both"/>
        <w:rPr>
          <w:color w:val="000000"/>
          <w:spacing w:val="20"/>
          <w:sz w:val="26"/>
          <w:szCs w:val="26"/>
        </w:rPr>
      </w:pPr>
    </w:p>
    <w:p w:rsidR="008645DB" w:rsidRPr="002912F7" w:rsidRDefault="008645DB" w:rsidP="008645DB">
      <w:pPr>
        <w:spacing w:line="360" w:lineRule="auto"/>
        <w:jc w:val="both"/>
        <w:rPr>
          <w:color w:val="000000"/>
          <w:spacing w:val="20"/>
          <w:sz w:val="26"/>
          <w:szCs w:val="26"/>
        </w:rPr>
      </w:pPr>
      <w:r w:rsidRPr="002912F7">
        <w:rPr>
          <w:color w:val="000000"/>
          <w:spacing w:val="20"/>
          <w:sz w:val="26"/>
          <w:szCs w:val="26"/>
        </w:rPr>
        <w:t>Таблица 3.5. – Предельная растворимость (мг/л) в воде некоторых газов при различных температурах (</w:t>
      </w:r>
      <w:proofErr w:type="gramStart"/>
      <w:r w:rsidRPr="002912F7">
        <w:rPr>
          <w:color w:val="000000"/>
          <w:spacing w:val="20"/>
          <w:sz w:val="26"/>
          <w:szCs w:val="26"/>
        </w:rPr>
        <w:t>Р</w:t>
      </w:r>
      <w:proofErr w:type="gramEnd"/>
      <w:r w:rsidRPr="002912F7">
        <w:rPr>
          <w:color w:val="000000"/>
          <w:spacing w:val="20"/>
          <w:sz w:val="26"/>
          <w:szCs w:val="26"/>
        </w:rPr>
        <w:t xml:space="preserve"> = 1 </w:t>
      </w:r>
      <w:proofErr w:type="spellStart"/>
      <w:r w:rsidRPr="002912F7">
        <w:rPr>
          <w:color w:val="000000"/>
          <w:spacing w:val="20"/>
          <w:sz w:val="26"/>
          <w:szCs w:val="26"/>
        </w:rPr>
        <w:t>атм</w:t>
      </w:r>
      <w:proofErr w:type="spellEnd"/>
      <w:r w:rsidRPr="002912F7">
        <w:rPr>
          <w:color w:val="000000"/>
          <w:spacing w:val="20"/>
          <w:sz w:val="26"/>
          <w:szCs w:val="26"/>
        </w:rPr>
        <w:t>) [76]</w:t>
      </w:r>
    </w:p>
    <w:tbl>
      <w:tblPr>
        <w:tblStyle w:val="a4"/>
        <w:tblW w:w="4727" w:type="pct"/>
        <w:tblLook w:val="04A0" w:firstRow="1" w:lastRow="0" w:firstColumn="1" w:lastColumn="0" w:noHBand="0" w:noVBand="1"/>
      </w:tblPr>
      <w:tblGrid>
        <w:gridCol w:w="1241"/>
        <w:gridCol w:w="884"/>
        <w:gridCol w:w="885"/>
        <w:gridCol w:w="885"/>
        <w:gridCol w:w="885"/>
        <w:gridCol w:w="885"/>
        <w:gridCol w:w="885"/>
        <w:gridCol w:w="885"/>
        <w:gridCol w:w="807"/>
        <w:gridCol w:w="807"/>
      </w:tblGrid>
      <w:tr w:rsidR="008645DB" w:rsidRPr="002912F7" w:rsidTr="00BB52E3">
        <w:tc>
          <w:tcPr>
            <w:tcW w:w="686" w:type="pct"/>
            <w:vMerge w:val="restart"/>
            <w:hideMark/>
          </w:tcPr>
          <w:p w:rsidR="008645DB" w:rsidRPr="002912F7" w:rsidRDefault="008645DB" w:rsidP="00BB52E3">
            <w:pPr>
              <w:spacing w:line="360" w:lineRule="auto"/>
              <w:jc w:val="center"/>
              <w:rPr>
                <w:sz w:val="26"/>
                <w:szCs w:val="26"/>
              </w:rPr>
            </w:pPr>
            <w:r w:rsidRPr="002912F7">
              <w:rPr>
                <w:sz w:val="26"/>
                <w:szCs w:val="26"/>
              </w:rPr>
              <w:t>Газ</w:t>
            </w:r>
          </w:p>
        </w:tc>
        <w:tc>
          <w:tcPr>
            <w:tcW w:w="0" w:type="auto"/>
            <w:gridSpan w:val="9"/>
            <w:hideMark/>
          </w:tcPr>
          <w:p w:rsidR="008645DB" w:rsidRPr="002912F7" w:rsidRDefault="008645DB" w:rsidP="00BB52E3">
            <w:pPr>
              <w:spacing w:line="360" w:lineRule="auto"/>
              <w:jc w:val="center"/>
              <w:rPr>
                <w:sz w:val="26"/>
                <w:szCs w:val="26"/>
              </w:rPr>
            </w:pPr>
            <w:r w:rsidRPr="002912F7">
              <w:rPr>
                <w:sz w:val="26"/>
                <w:szCs w:val="26"/>
              </w:rPr>
              <w:t xml:space="preserve">Температура,° </w:t>
            </w:r>
            <w:proofErr w:type="gramStart"/>
            <w:r w:rsidRPr="002912F7">
              <w:rPr>
                <w:sz w:val="26"/>
                <w:szCs w:val="26"/>
              </w:rPr>
              <w:t>С</w:t>
            </w:r>
            <w:proofErr w:type="gramEnd"/>
          </w:p>
        </w:tc>
      </w:tr>
      <w:tr w:rsidR="008645DB" w:rsidRPr="002912F7" w:rsidTr="00BB52E3">
        <w:tc>
          <w:tcPr>
            <w:tcW w:w="686" w:type="pct"/>
            <w:vMerge/>
            <w:hideMark/>
          </w:tcPr>
          <w:p w:rsidR="008645DB" w:rsidRPr="002912F7" w:rsidRDefault="008645DB" w:rsidP="00BB52E3">
            <w:pPr>
              <w:spacing w:line="360" w:lineRule="auto"/>
              <w:jc w:val="center"/>
              <w:rPr>
                <w:sz w:val="26"/>
                <w:szCs w:val="26"/>
              </w:rPr>
            </w:pPr>
          </w:p>
        </w:tc>
        <w:tc>
          <w:tcPr>
            <w:tcW w:w="0" w:type="auto"/>
            <w:hideMark/>
          </w:tcPr>
          <w:p w:rsidR="008645DB" w:rsidRPr="002912F7" w:rsidRDefault="008645DB" w:rsidP="00BB52E3">
            <w:pPr>
              <w:spacing w:line="360" w:lineRule="auto"/>
              <w:jc w:val="center"/>
              <w:rPr>
                <w:sz w:val="26"/>
                <w:szCs w:val="26"/>
              </w:rPr>
            </w:pPr>
            <w:r w:rsidRPr="002912F7">
              <w:rPr>
                <w:sz w:val="26"/>
                <w:szCs w:val="26"/>
              </w:rPr>
              <w:t>0</w:t>
            </w:r>
          </w:p>
        </w:tc>
        <w:tc>
          <w:tcPr>
            <w:tcW w:w="0" w:type="auto"/>
            <w:hideMark/>
          </w:tcPr>
          <w:p w:rsidR="008645DB" w:rsidRPr="002912F7" w:rsidRDefault="008645DB" w:rsidP="00BB52E3">
            <w:pPr>
              <w:spacing w:line="360" w:lineRule="auto"/>
              <w:jc w:val="center"/>
              <w:rPr>
                <w:sz w:val="26"/>
                <w:szCs w:val="26"/>
              </w:rPr>
            </w:pPr>
            <w:r w:rsidRPr="002912F7">
              <w:rPr>
                <w:sz w:val="26"/>
                <w:szCs w:val="26"/>
              </w:rPr>
              <w:t>10</w:t>
            </w:r>
          </w:p>
        </w:tc>
        <w:tc>
          <w:tcPr>
            <w:tcW w:w="0" w:type="auto"/>
            <w:hideMark/>
          </w:tcPr>
          <w:p w:rsidR="008645DB" w:rsidRPr="002912F7" w:rsidRDefault="008645DB" w:rsidP="00BB52E3">
            <w:pPr>
              <w:spacing w:line="360" w:lineRule="auto"/>
              <w:jc w:val="center"/>
              <w:rPr>
                <w:sz w:val="26"/>
                <w:szCs w:val="26"/>
              </w:rPr>
            </w:pPr>
            <w:r w:rsidRPr="002912F7">
              <w:rPr>
                <w:sz w:val="26"/>
                <w:szCs w:val="26"/>
              </w:rPr>
              <w:t>20</w:t>
            </w:r>
          </w:p>
        </w:tc>
        <w:tc>
          <w:tcPr>
            <w:tcW w:w="0" w:type="auto"/>
            <w:hideMark/>
          </w:tcPr>
          <w:p w:rsidR="008645DB" w:rsidRPr="002912F7" w:rsidRDefault="008645DB" w:rsidP="00BB52E3">
            <w:pPr>
              <w:spacing w:line="360" w:lineRule="auto"/>
              <w:jc w:val="center"/>
              <w:rPr>
                <w:sz w:val="26"/>
                <w:szCs w:val="26"/>
              </w:rPr>
            </w:pPr>
            <w:r w:rsidRPr="002912F7">
              <w:rPr>
                <w:sz w:val="26"/>
                <w:szCs w:val="26"/>
              </w:rPr>
              <w:t>30</w:t>
            </w:r>
          </w:p>
        </w:tc>
        <w:tc>
          <w:tcPr>
            <w:tcW w:w="0" w:type="auto"/>
            <w:hideMark/>
          </w:tcPr>
          <w:p w:rsidR="008645DB" w:rsidRPr="002912F7" w:rsidRDefault="008645DB" w:rsidP="00BB52E3">
            <w:pPr>
              <w:spacing w:line="360" w:lineRule="auto"/>
              <w:jc w:val="center"/>
              <w:rPr>
                <w:sz w:val="26"/>
                <w:szCs w:val="26"/>
              </w:rPr>
            </w:pPr>
            <w:r w:rsidRPr="002912F7">
              <w:rPr>
                <w:sz w:val="26"/>
                <w:szCs w:val="26"/>
              </w:rPr>
              <w:t>40</w:t>
            </w:r>
          </w:p>
        </w:tc>
        <w:tc>
          <w:tcPr>
            <w:tcW w:w="0" w:type="auto"/>
            <w:hideMark/>
          </w:tcPr>
          <w:p w:rsidR="008645DB" w:rsidRPr="002912F7" w:rsidRDefault="008645DB" w:rsidP="00BB52E3">
            <w:pPr>
              <w:spacing w:line="360" w:lineRule="auto"/>
              <w:jc w:val="center"/>
              <w:rPr>
                <w:sz w:val="26"/>
                <w:szCs w:val="26"/>
              </w:rPr>
            </w:pPr>
            <w:r w:rsidRPr="002912F7">
              <w:rPr>
                <w:sz w:val="26"/>
                <w:szCs w:val="26"/>
              </w:rPr>
              <w:t>50</w:t>
            </w:r>
          </w:p>
        </w:tc>
        <w:tc>
          <w:tcPr>
            <w:tcW w:w="0" w:type="auto"/>
            <w:hideMark/>
          </w:tcPr>
          <w:p w:rsidR="008645DB" w:rsidRPr="002912F7" w:rsidRDefault="008645DB" w:rsidP="00BB52E3">
            <w:pPr>
              <w:spacing w:line="360" w:lineRule="auto"/>
              <w:jc w:val="center"/>
              <w:rPr>
                <w:sz w:val="26"/>
                <w:szCs w:val="26"/>
              </w:rPr>
            </w:pPr>
            <w:r w:rsidRPr="002912F7">
              <w:rPr>
                <w:sz w:val="26"/>
                <w:szCs w:val="26"/>
              </w:rPr>
              <w:t>60</w:t>
            </w:r>
          </w:p>
        </w:tc>
        <w:tc>
          <w:tcPr>
            <w:tcW w:w="0" w:type="auto"/>
            <w:hideMark/>
          </w:tcPr>
          <w:p w:rsidR="008645DB" w:rsidRPr="002912F7" w:rsidRDefault="008645DB" w:rsidP="00BB52E3">
            <w:pPr>
              <w:spacing w:line="360" w:lineRule="auto"/>
              <w:jc w:val="center"/>
              <w:rPr>
                <w:sz w:val="26"/>
                <w:szCs w:val="26"/>
              </w:rPr>
            </w:pPr>
            <w:r w:rsidRPr="002912F7">
              <w:rPr>
                <w:sz w:val="26"/>
                <w:szCs w:val="26"/>
              </w:rPr>
              <w:t>70</w:t>
            </w:r>
          </w:p>
        </w:tc>
        <w:tc>
          <w:tcPr>
            <w:tcW w:w="0" w:type="auto"/>
            <w:hideMark/>
          </w:tcPr>
          <w:p w:rsidR="008645DB" w:rsidRPr="002912F7" w:rsidRDefault="008645DB" w:rsidP="00BB52E3">
            <w:pPr>
              <w:spacing w:line="360" w:lineRule="auto"/>
              <w:jc w:val="center"/>
              <w:rPr>
                <w:sz w:val="26"/>
                <w:szCs w:val="26"/>
              </w:rPr>
            </w:pPr>
            <w:r w:rsidRPr="002912F7">
              <w:rPr>
                <w:sz w:val="26"/>
                <w:szCs w:val="26"/>
              </w:rPr>
              <w:t>80</w:t>
            </w:r>
          </w:p>
        </w:tc>
      </w:tr>
      <w:tr w:rsidR="008645DB" w:rsidRPr="002912F7" w:rsidTr="00BB52E3">
        <w:tc>
          <w:tcPr>
            <w:tcW w:w="686" w:type="pct"/>
            <w:hideMark/>
          </w:tcPr>
          <w:p w:rsidR="008645DB" w:rsidRPr="002912F7" w:rsidRDefault="008645DB" w:rsidP="00BB52E3">
            <w:pPr>
              <w:spacing w:line="360" w:lineRule="auto"/>
              <w:jc w:val="center"/>
              <w:rPr>
                <w:sz w:val="26"/>
                <w:szCs w:val="26"/>
              </w:rPr>
            </w:pPr>
            <w:r w:rsidRPr="002912F7">
              <w:rPr>
                <w:sz w:val="26"/>
                <w:szCs w:val="26"/>
              </w:rPr>
              <w:t>CO</w:t>
            </w:r>
            <w:r w:rsidRPr="002912F7">
              <w:rPr>
                <w:sz w:val="26"/>
                <w:szCs w:val="26"/>
                <w:vertAlign w:val="subscript"/>
              </w:rPr>
              <w:t>2</w:t>
            </w:r>
          </w:p>
        </w:tc>
        <w:tc>
          <w:tcPr>
            <w:tcW w:w="0" w:type="auto"/>
            <w:hideMark/>
          </w:tcPr>
          <w:p w:rsidR="008645DB" w:rsidRPr="002912F7" w:rsidRDefault="008645DB" w:rsidP="00BB52E3">
            <w:pPr>
              <w:spacing w:line="360" w:lineRule="auto"/>
              <w:jc w:val="center"/>
              <w:rPr>
                <w:sz w:val="26"/>
                <w:szCs w:val="26"/>
              </w:rPr>
            </w:pPr>
            <w:r w:rsidRPr="002912F7">
              <w:rPr>
                <w:sz w:val="26"/>
                <w:szCs w:val="26"/>
              </w:rPr>
              <w:t>3350</w:t>
            </w:r>
          </w:p>
        </w:tc>
        <w:tc>
          <w:tcPr>
            <w:tcW w:w="0" w:type="auto"/>
            <w:hideMark/>
          </w:tcPr>
          <w:p w:rsidR="008645DB" w:rsidRPr="002912F7" w:rsidRDefault="008645DB" w:rsidP="00BB52E3">
            <w:pPr>
              <w:spacing w:line="360" w:lineRule="auto"/>
              <w:jc w:val="center"/>
              <w:rPr>
                <w:sz w:val="26"/>
                <w:szCs w:val="26"/>
              </w:rPr>
            </w:pPr>
            <w:r w:rsidRPr="002912F7">
              <w:rPr>
                <w:sz w:val="26"/>
                <w:szCs w:val="26"/>
              </w:rPr>
              <w:t>2310</w:t>
            </w:r>
          </w:p>
        </w:tc>
        <w:tc>
          <w:tcPr>
            <w:tcW w:w="0" w:type="auto"/>
            <w:hideMark/>
          </w:tcPr>
          <w:p w:rsidR="008645DB" w:rsidRPr="002912F7" w:rsidRDefault="008645DB" w:rsidP="00BB52E3">
            <w:pPr>
              <w:spacing w:line="360" w:lineRule="auto"/>
              <w:jc w:val="center"/>
              <w:rPr>
                <w:sz w:val="26"/>
                <w:szCs w:val="26"/>
              </w:rPr>
            </w:pPr>
            <w:r w:rsidRPr="002912F7">
              <w:rPr>
                <w:sz w:val="26"/>
                <w:szCs w:val="26"/>
              </w:rPr>
              <w:t>1690</w:t>
            </w:r>
          </w:p>
        </w:tc>
        <w:tc>
          <w:tcPr>
            <w:tcW w:w="0" w:type="auto"/>
            <w:hideMark/>
          </w:tcPr>
          <w:p w:rsidR="008645DB" w:rsidRPr="002912F7" w:rsidRDefault="008645DB" w:rsidP="00BB52E3">
            <w:pPr>
              <w:spacing w:line="360" w:lineRule="auto"/>
              <w:jc w:val="center"/>
              <w:rPr>
                <w:sz w:val="26"/>
                <w:szCs w:val="26"/>
              </w:rPr>
            </w:pPr>
            <w:r w:rsidRPr="002912F7">
              <w:rPr>
                <w:sz w:val="26"/>
                <w:szCs w:val="26"/>
              </w:rPr>
              <w:t>1260</w:t>
            </w:r>
          </w:p>
        </w:tc>
        <w:tc>
          <w:tcPr>
            <w:tcW w:w="0" w:type="auto"/>
            <w:hideMark/>
          </w:tcPr>
          <w:p w:rsidR="008645DB" w:rsidRPr="002912F7" w:rsidRDefault="008645DB" w:rsidP="00BB52E3">
            <w:pPr>
              <w:spacing w:line="360" w:lineRule="auto"/>
              <w:jc w:val="center"/>
              <w:rPr>
                <w:sz w:val="26"/>
                <w:szCs w:val="26"/>
              </w:rPr>
            </w:pPr>
            <w:r w:rsidRPr="002912F7">
              <w:rPr>
                <w:sz w:val="26"/>
                <w:szCs w:val="26"/>
              </w:rPr>
              <w:t>970</w:t>
            </w:r>
          </w:p>
        </w:tc>
        <w:tc>
          <w:tcPr>
            <w:tcW w:w="0" w:type="auto"/>
            <w:hideMark/>
          </w:tcPr>
          <w:p w:rsidR="008645DB" w:rsidRPr="002912F7" w:rsidRDefault="008645DB" w:rsidP="00BB52E3">
            <w:pPr>
              <w:spacing w:line="360" w:lineRule="auto"/>
              <w:jc w:val="center"/>
              <w:rPr>
                <w:sz w:val="26"/>
                <w:szCs w:val="26"/>
              </w:rPr>
            </w:pPr>
            <w:r w:rsidRPr="002912F7">
              <w:rPr>
                <w:sz w:val="26"/>
                <w:szCs w:val="26"/>
              </w:rPr>
              <w:t>760</w:t>
            </w:r>
          </w:p>
        </w:tc>
        <w:tc>
          <w:tcPr>
            <w:tcW w:w="0" w:type="auto"/>
            <w:hideMark/>
          </w:tcPr>
          <w:p w:rsidR="008645DB" w:rsidRPr="002912F7" w:rsidRDefault="008645DB" w:rsidP="00BB52E3">
            <w:pPr>
              <w:spacing w:line="360" w:lineRule="auto"/>
              <w:jc w:val="center"/>
              <w:rPr>
                <w:sz w:val="26"/>
                <w:szCs w:val="26"/>
              </w:rPr>
            </w:pPr>
            <w:r w:rsidRPr="002912F7">
              <w:rPr>
                <w:sz w:val="26"/>
                <w:szCs w:val="26"/>
              </w:rPr>
              <w:t>580</w:t>
            </w:r>
          </w:p>
        </w:tc>
        <w:tc>
          <w:tcPr>
            <w:tcW w:w="0" w:type="auto"/>
            <w:hideMark/>
          </w:tcPr>
          <w:p w:rsidR="008645DB" w:rsidRPr="002912F7" w:rsidRDefault="008645DB" w:rsidP="00BB52E3">
            <w:pPr>
              <w:spacing w:line="360" w:lineRule="auto"/>
              <w:jc w:val="center"/>
              <w:rPr>
                <w:sz w:val="26"/>
                <w:szCs w:val="26"/>
              </w:rPr>
            </w:pPr>
            <w:r w:rsidRPr="002912F7">
              <w:rPr>
                <w:sz w:val="26"/>
                <w:szCs w:val="26"/>
              </w:rPr>
              <w:t>360</w:t>
            </w:r>
          </w:p>
        </w:tc>
        <w:tc>
          <w:tcPr>
            <w:tcW w:w="0" w:type="auto"/>
            <w:hideMark/>
          </w:tcPr>
          <w:p w:rsidR="008645DB" w:rsidRPr="002912F7" w:rsidRDefault="008645DB" w:rsidP="00BB52E3">
            <w:pPr>
              <w:spacing w:line="360" w:lineRule="auto"/>
              <w:jc w:val="center"/>
              <w:rPr>
                <w:sz w:val="26"/>
                <w:szCs w:val="26"/>
              </w:rPr>
            </w:pPr>
            <w:r w:rsidRPr="002912F7">
              <w:rPr>
                <w:sz w:val="26"/>
                <w:szCs w:val="26"/>
              </w:rPr>
              <w:t>245</w:t>
            </w:r>
          </w:p>
        </w:tc>
      </w:tr>
      <w:tr w:rsidR="008645DB" w:rsidRPr="002912F7" w:rsidTr="00BB52E3">
        <w:tc>
          <w:tcPr>
            <w:tcW w:w="686" w:type="pct"/>
            <w:hideMark/>
          </w:tcPr>
          <w:p w:rsidR="008645DB" w:rsidRPr="002912F7" w:rsidRDefault="008645DB" w:rsidP="00BB52E3">
            <w:pPr>
              <w:spacing w:line="360" w:lineRule="auto"/>
              <w:jc w:val="center"/>
              <w:rPr>
                <w:sz w:val="26"/>
                <w:szCs w:val="26"/>
              </w:rPr>
            </w:pPr>
            <w:r w:rsidRPr="002912F7">
              <w:rPr>
                <w:sz w:val="26"/>
                <w:szCs w:val="26"/>
              </w:rPr>
              <w:t>O</w:t>
            </w:r>
            <w:r w:rsidRPr="002912F7">
              <w:rPr>
                <w:sz w:val="26"/>
                <w:szCs w:val="26"/>
                <w:vertAlign w:val="subscript"/>
              </w:rPr>
              <w:t>2</w:t>
            </w:r>
          </w:p>
        </w:tc>
        <w:tc>
          <w:tcPr>
            <w:tcW w:w="0" w:type="auto"/>
            <w:hideMark/>
          </w:tcPr>
          <w:p w:rsidR="008645DB" w:rsidRPr="002912F7" w:rsidRDefault="008645DB" w:rsidP="00BB52E3">
            <w:pPr>
              <w:spacing w:line="360" w:lineRule="auto"/>
              <w:jc w:val="center"/>
              <w:rPr>
                <w:sz w:val="26"/>
                <w:szCs w:val="26"/>
              </w:rPr>
            </w:pPr>
            <w:r w:rsidRPr="002912F7">
              <w:rPr>
                <w:sz w:val="26"/>
                <w:szCs w:val="26"/>
              </w:rPr>
              <w:t>69,5</w:t>
            </w:r>
          </w:p>
        </w:tc>
        <w:tc>
          <w:tcPr>
            <w:tcW w:w="0" w:type="auto"/>
            <w:hideMark/>
          </w:tcPr>
          <w:p w:rsidR="008645DB" w:rsidRPr="002912F7" w:rsidRDefault="008645DB" w:rsidP="00BB52E3">
            <w:pPr>
              <w:spacing w:line="360" w:lineRule="auto"/>
              <w:jc w:val="center"/>
              <w:rPr>
                <w:sz w:val="26"/>
                <w:szCs w:val="26"/>
              </w:rPr>
            </w:pPr>
            <w:r w:rsidRPr="002912F7">
              <w:rPr>
                <w:sz w:val="26"/>
                <w:szCs w:val="26"/>
              </w:rPr>
              <w:t>53,7</w:t>
            </w:r>
          </w:p>
        </w:tc>
        <w:tc>
          <w:tcPr>
            <w:tcW w:w="0" w:type="auto"/>
            <w:hideMark/>
          </w:tcPr>
          <w:p w:rsidR="008645DB" w:rsidRPr="002912F7" w:rsidRDefault="008645DB" w:rsidP="00BB52E3">
            <w:pPr>
              <w:spacing w:line="360" w:lineRule="auto"/>
              <w:jc w:val="center"/>
              <w:rPr>
                <w:sz w:val="26"/>
                <w:szCs w:val="26"/>
              </w:rPr>
            </w:pPr>
            <w:r w:rsidRPr="002912F7">
              <w:rPr>
                <w:sz w:val="26"/>
                <w:szCs w:val="26"/>
              </w:rPr>
              <w:t>43,4</w:t>
            </w:r>
          </w:p>
        </w:tc>
        <w:tc>
          <w:tcPr>
            <w:tcW w:w="0" w:type="auto"/>
            <w:hideMark/>
          </w:tcPr>
          <w:p w:rsidR="008645DB" w:rsidRPr="002912F7" w:rsidRDefault="008645DB" w:rsidP="00BB52E3">
            <w:pPr>
              <w:spacing w:line="360" w:lineRule="auto"/>
              <w:jc w:val="center"/>
              <w:rPr>
                <w:sz w:val="26"/>
                <w:szCs w:val="26"/>
              </w:rPr>
            </w:pPr>
            <w:r w:rsidRPr="002912F7">
              <w:rPr>
                <w:sz w:val="26"/>
                <w:szCs w:val="26"/>
              </w:rPr>
              <w:t>35,9</w:t>
            </w:r>
          </w:p>
        </w:tc>
        <w:tc>
          <w:tcPr>
            <w:tcW w:w="0" w:type="auto"/>
            <w:hideMark/>
          </w:tcPr>
          <w:p w:rsidR="008645DB" w:rsidRPr="002912F7" w:rsidRDefault="008645DB" w:rsidP="00BB52E3">
            <w:pPr>
              <w:spacing w:line="360" w:lineRule="auto"/>
              <w:jc w:val="center"/>
              <w:rPr>
                <w:sz w:val="26"/>
                <w:szCs w:val="26"/>
              </w:rPr>
            </w:pPr>
            <w:r w:rsidRPr="002912F7">
              <w:rPr>
                <w:sz w:val="26"/>
                <w:szCs w:val="26"/>
              </w:rPr>
              <w:t>30,8</w:t>
            </w:r>
          </w:p>
        </w:tc>
        <w:tc>
          <w:tcPr>
            <w:tcW w:w="0" w:type="auto"/>
            <w:hideMark/>
          </w:tcPr>
          <w:p w:rsidR="008645DB" w:rsidRPr="002912F7" w:rsidRDefault="008645DB" w:rsidP="00BB52E3">
            <w:pPr>
              <w:spacing w:line="360" w:lineRule="auto"/>
              <w:jc w:val="center"/>
              <w:rPr>
                <w:sz w:val="26"/>
                <w:szCs w:val="26"/>
              </w:rPr>
            </w:pPr>
            <w:r w:rsidRPr="002912F7">
              <w:rPr>
                <w:sz w:val="26"/>
                <w:szCs w:val="26"/>
              </w:rPr>
              <w:t>26,6</w:t>
            </w:r>
          </w:p>
        </w:tc>
        <w:tc>
          <w:tcPr>
            <w:tcW w:w="0" w:type="auto"/>
            <w:hideMark/>
          </w:tcPr>
          <w:p w:rsidR="008645DB" w:rsidRPr="002912F7" w:rsidRDefault="008645DB" w:rsidP="00BB52E3">
            <w:pPr>
              <w:spacing w:line="360" w:lineRule="auto"/>
              <w:jc w:val="center"/>
              <w:rPr>
                <w:sz w:val="26"/>
                <w:szCs w:val="26"/>
              </w:rPr>
            </w:pPr>
            <w:r w:rsidRPr="002912F7">
              <w:rPr>
                <w:sz w:val="26"/>
                <w:szCs w:val="26"/>
              </w:rPr>
              <w:t>22,8</w:t>
            </w:r>
          </w:p>
        </w:tc>
        <w:tc>
          <w:tcPr>
            <w:tcW w:w="0" w:type="auto"/>
            <w:hideMark/>
          </w:tcPr>
          <w:p w:rsidR="008645DB" w:rsidRPr="002912F7" w:rsidRDefault="008645DB" w:rsidP="00BB52E3">
            <w:pPr>
              <w:spacing w:line="360" w:lineRule="auto"/>
              <w:jc w:val="center"/>
              <w:rPr>
                <w:sz w:val="26"/>
                <w:szCs w:val="26"/>
              </w:rPr>
            </w:pPr>
            <w:r w:rsidRPr="002912F7">
              <w:rPr>
                <w:sz w:val="26"/>
                <w:szCs w:val="26"/>
              </w:rPr>
              <w:t>19,5</w:t>
            </w:r>
          </w:p>
        </w:tc>
        <w:tc>
          <w:tcPr>
            <w:tcW w:w="0" w:type="auto"/>
            <w:hideMark/>
          </w:tcPr>
          <w:p w:rsidR="008645DB" w:rsidRPr="002912F7" w:rsidRDefault="008645DB" w:rsidP="00BB52E3">
            <w:pPr>
              <w:spacing w:line="360" w:lineRule="auto"/>
              <w:jc w:val="center"/>
              <w:rPr>
                <w:sz w:val="26"/>
                <w:szCs w:val="26"/>
              </w:rPr>
            </w:pPr>
            <w:r w:rsidRPr="002912F7">
              <w:rPr>
                <w:sz w:val="26"/>
                <w:szCs w:val="26"/>
              </w:rPr>
              <w:t>13,8</w:t>
            </w:r>
          </w:p>
        </w:tc>
      </w:tr>
      <w:tr w:rsidR="008645DB" w:rsidRPr="002912F7" w:rsidTr="00BB52E3">
        <w:tc>
          <w:tcPr>
            <w:tcW w:w="686" w:type="pct"/>
            <w:hideMark/>
          </w:tcPr>
          <w:p w:rsidR="008645DB" w:rsidRPr="002912F7" w:rsidRDefault="008645DB" w:rsidP="00BB52E3">
            <w:pPr>
              <w:spacing w:line="360" w:lineRule="auto"/>
              <w:jc w:val="center"/>
              <w:rPr>
                <w:sz w:val="26"/>
                <w:szCs w:val="26"/>
              </w:rPr>
            </w:pPr>
            <w:r w:rsidRPr="002912F7">
              <w:rPr>
                <w:sz w:val="26"/>
                <w:szCs w:val="26"/>
              </w:rPr>
              <w:t>H</w:t>
            </w:r>
            <w:r w:rsidRPr="002912F7">
              <w:rPr>
                <w:sz w:val="26"/>
                <w:szCs w:val="26"/>
                <w:vertAlign w:val="subscript"/>
              </w:rPr>
              <w:t>2</w:t>
            </w:r>
            <w:r w:rsidRPr="002912F7">
              <w:rPr>
                <w:sz w:val="26"/>
                <w:szCs w:val="26"/>
              </w:rPr>
              <w:t>S</w:t>
            </w:r>
          </w:p>
        </w:tc>
        <w:tc>
          <w:tcPr>
            <w:tcW w:w="0" w:type="auto"/>
            <w:hideMark/>
          </w:tcPr>
          <w:p w:rsidR="008645DB" w:rsidRPr="002912F7" w:rsidRDefault="008645DB" w:rsidP="00BB52E3">
            <w:pPr>
              <w:spacing w:line="360" w:lineRule="auto"/>
              <w:jc w:val="center"/>
              <w:rPr>
                <w:sz w:val="26"/>
                <w:szCs w:val="26"/>
              </w:rPr>
            </w:pPr>
            <w:r w:rsidRPr="002912F7">
              <w:rPr>
                <w:sz w:val="26"/>
                <w:szCs w:val="26"/>
              </w:rPr>
              <w:t>7070</w:t>
            </w:r>
          </w:p>
        </w:tc>
        <w:tc>
          <w:tcPr>
            <w:tcW w:w="0" w:type="auto"/>
            <w:hideMark/>
          </w:tcPr>
          <w:p w:rsidR="008645DB" w:rsidRPr="002912F7" w:rsidRDefault="008645DB" w:rsidP="00BB52E3">
            <w:pPr>
              <w:spacing w:line="360" w:lineRule="auto"/>
              <w:jc w:val="center"/>
              <w:rPr>
                <w:sz w:val="26"/>
                <w:szCs w:val="26"/>
              </w:rPr>
            </w:pPr>
            <w:r w:rsidRPr="002912F7">
              <w:rPr>
                <w:sz w:val="26"/>
                <w:szCs w:val="26"/>
              </w:rPr>
              <w:t>5110</w:t>
            </w:r>
          </w:p>
        </w:tc>
        <w:tc>
          <w:tcPr>
            <w:tcW w:w="0" w:type="auto"/>
            <w:hideMark/>
          </w:tcPr>
          <w:p w:rsidR="008645DB" w:rsidRPr="002912F7" w:rsidRDefault="008645DB" w:rsidP="00BB52E3">
            <w:pPr>
              <w:spacing w:line="360" w:lineRule="auto"/>
              <w:jc w:val="center"/>
              <w:rPr>
                <w:sz w:val="26"/>
                <w:szCs w:val="26"/>
              </w:rPr>
            </w:pPr>
            <w:r w:rsidRPr="002912F7">
              <w:rPr>
                <w:sz w:val="26"/>
                <w:szCs w:val="26"/>
              </w:rPr>
              <w:t>3550</w:t>
            </w:r>
          </w:p>
        </w:tc>
        <w:tc>
          <w:tcPr>
            <w:tcW w:w="0" w:type="auto"/>
            <w:hideMark/>
          </w:tcPr>
          <w:p w:rsidR="008645DB" w:rsidRPr="002912F7" w:rsidRDefault="008645DB" w:rsidP="00BB52E3">
            <w:pPr>
              <w:spacing w:line="360" w:lineRule="auto"/>
              <w:jc w:val="center"/>
              <w:rPr>
                <w:sz w:val="26"/>
                <w:szCs w:val="26"/>
              </w:rPr>
            </w:pPr>
            <w:r w:rsidRPr="002912F7">
              <w:rPr>
                <w:sz w:val="26"/>
                <w:szCs w:val="26"/>
              </w:rPr>
              <w:t>2980</w:t>
            </w:r>
          </w:p>
        </w:tc>
        <w:tc>
          <w:tcPr>
            <w:tcW w:w="0" w:type="auto"/>
            <w:hideMark/>
          </w:tcPr>
          <w:p w:rsidR="008645DB" w:rsidRPr="002912F7" w:rsidRDefault="008645DB" w:rsidP="00BB52E3">
            <w:pPr>
              <w:spacing w:line="360" w:lineRule="auto"/>
              <w:jc w:val="center"/>
              <w:rPr>
                <w:sz w:val="26"/>
                <w:szCs w:val="26"/>
              </w:rPr>
            </w:pPr>
            <w:r w:rsidRPr="002912F7">
              <w:rPr>
                <w:sz w:val="26"/>
                <w:szCs w:val="26"/>
              </w:rPr>
              <w:t>2360</w:t>
            </w:r>
          </w:p>
        </w:tc>
        <w:tc>
          <w:tcPr>
            <w:tcW w:w="0" w:type="auto"/>
            <w:hideMark/>
          </w:tcPr>
          <w:p w:rsidR="008645DB" w:rsidRPr="002912F7" w:rsidRDefault="008645DB" w:rsidP="00BB52E3">
            <w:pPr>
              <w:spacing w:line="360" w:lineRule="auto"/>
              <w:jc w:val="center"/>
              <w:rPr>
                <w:sz w:val="26"/>
                <w:szCs w:val="26"/>
              </w:rPr>
            </w:pPr>
            <w:r w:rsidRPr="002912F7">
              <w:rPr>
                <w:sz w:val="26"/>
                <w:szCs w:val="26"/>
              </w:rPr>
              <w:t>1780</w:t>
            </w:r>
          </w:p>
        </w:tc>
        <w:tc>
          <w:tcPr>
            <w:tcW w:w="0" w:type="auto"/>
            <w:hideMark/>
          </w:tcPr>
          <w:p w:rsidR="008645DB" w:rsidRPr="002912F7" w:rsidRDefault="008645DB" w:rsidP="00BB52E3">
            <w:pPr>
              <w:spacing w:line="360" w:lineRule="auto"/>
              <w:jc w:val="center"/>
              <w:rPr>
                <w:sz w:val="26"/>
                <w:szCs w:val="26"/>
              </w:rPr>
            </w:pPr>
            <w:r w:rsidRPr="002912F7">
              <w:rPr>
                <w:sz w:val="26"/>
                <w:szCs w:val="26"/>
              </w:rPr>
              <w:t>1480</w:t>
            </w:r>
          </w:p>
        </w:tc>
        <w:tc>
          <w:tcPr>
            <w:tcW w:w="0" w:type="auto"/>
            <w:hideMark/>
          </w:tcPr>
          <w:p w:rsidR="008645DB" w:rsidRPr="002912F7" w:rsidRDefault="008645DB" w:rsidP="00BB52E3">
            <w:pPr>
              <w:spacing w:line="360" w:lineRule="auto"/>
              <w:jc w:val="center"/>
              <w:rPr>
                <w:sz w:val="26"/>
                <w:szCs w:val="26"/>
              </w:rPr>
            </w:pPr>
            <w:r w:rsidRPr="002912F7">
              <w:rPr>
                <w:sz w:val="26"/>
                <w:szCs w:val="26"/>
              </w:rPr>
              <w:t>960</w:t>
            </w:r>
          </w:p>
        </w:tc>
        <w:tc>
          <w:tcPr>
            <w:tcW w:w="0" w:type="auto"/>
            <w:hideMark/>
          </w:tcPr>
          <w:p w:rsidR="008645DB" w:rsidRPr="002912F7" w:rsidRDefault="008645DB" w:rsidP="00BB52E3">
            <w:pPr>
              <w:spacing w:line="360" w:lineRule="auto"/>
              <w:jc w:val="center"/>
              <w:rPr>
                <w:sz w:val="26"/>
                <w:szCs w:val="26"/>
              </w:rPr>
            </w:pPr>
            <w:r w:rsidRPr="002912F7">
              <w:rPr>
                <w:sz w:val="26"/>
                <w:szCs w:val="26"/>
              </w:rPr>
              <w:t>765</w:t>
            </w:r>
          </w:p>
        </w:tc>
      </w:tr>
    </w:tbl>
    <w:p w:rsidR="008645DB" w:rsidRPr="002912F7" w:rsidRDefault="008645DB" w:rsidP="008645DB">
      <w:pPr>
        <w:spacing w:line="360" w:lineRule="auto"/>
        <w:ind w:firstLine="708"/>
        <w:jc w:val="both"/>
        <w:rPr>
          <w:sz w:val="26"/>
          <w:szCs w:val="26"/>
        </w:rPr>
      </w:pPr>
    </w:p>
    <w:p w:rsidR="008645DB" w:rsidRPr="002912F7" w:rsidRDefault="008645DB" w:rsidP="008645DB">
      <w:pPr>
        <w:spacing w:line="360" w:lineRule="auto"/>
        <w:ind w:firstLine="708"/>
        <w:jc w:val="both"/>
        <w:rPr>
          <w:spacing w:val="20"/>
          <w:sz w:val="26"/>
          <w:szCs w:val="26"/>
        </w:rPr>
      </w:pPr>
      <w:r w:rsidRPr="002912F7">
        <w:rPr>
          <w:spacing w:val="20"/>
          <w:sz w:val="26"/>
          <w:szCs w:val="26"/>
        </w:rPr>
        <w:t>Двуокись углерода прямым или косвенным образом участвует в реакции образования карбонатных минералов, поскольку или сама участвует в процессе осадкообразования, или является источником образования карбонатных ионов и при смещении рН среды в щелочную область, т.е. пропорционально концентрации растворенного СО</w:t>
      </w:r>
      <w:proofErr w:type="gramStart"/>
      <w:r w:rsidRPr="002912F7">
        <w:rPr>
          <w:spacing w:val="20"/>
          <w:sz w:val="26"/>
          <w:szCs w:val="26"/>
          <w:vertAlign w:val="subscript"/>
        </w:rPr>
        <w:t>2</w:t>
      </w:r>
      <w:proofErr w:type="gramEnd"/>
      <w:r w:rsidRPr="002912F7">
        <w:rPr>
          <w:spacing w:val="20"/>
          <w:sz w:val="26"/>
          <w:szCs w:val="26"/>
        </w:rPr>
        <w:t xml:space="preserve"> увеличивает концентрацию бикарбонатных и карбонатных ионов в соответствии с уравнениями для констант диссоциации.</w:t>
      </w:r>
    </w:p>
    <w:p w:rsidR="008645DB" w:rsidRPr="002912F7" w:rsidRDefault="008645DB" w:rsidP="008645DB">
      <w:pPr>
        <w:spacing w:line="360" w:lineRule="auto"/>
        <w:ind w:firstLine="708"/>
        <w:jc w:val="both"/>
        <w:rPr>
          <w:spacing w:val="20"/>
          <w:sz w:val="26"/>
          <w:szCs w:val="26"/>
        </w:rPr>
      </w:pPr>
      <w:r w:rsidRPr="002912F7">
        <w:rPr>
          <w:spacing w:val="20"/>
          <w:sz w:val="26"/>
          <w:szCs w:val="26"/>
        </w:rPr>
        <w:t xml:space="preserve">Совокупность этих процессов (изменения растворимости и концентрации углекислоты в жидкой фазе) определяет поведение карбонатов кальция при нагреве среды. При низкой концентрации </w:t>
      </w:r>
      <w:r w:rsidRPr="002912F7">
        <w:rPr>
          <w:spacing w:val="20"/>
          <w:sz w:val="26"/>
          <w:szCs w:val="26"/>
        </w:rPr>
        <w:lastRenderedPageBreak/>
        <w:t xml:space="preserve">растворенных карбонатных соединений рост температуры не изменит концентрацию ионов и приведет к дополнительному осаждению карбонатов кальция. При высокой концентрации растворенных карбонатных соединений значительный рост температуры приведет к снижению концентрации углекислоты и карбонатных ионов и, соответственно, к уменьшению интенсивности осаждения карбонатов кальция или даже к их растворению. </w:t>
      </w:r>
    </w:p>
    <w:p w:rsidR="008645DB" w:rsidRPr="002912F7" w:rsidRDefault="008645DB" w:rsidP="008645DB">
      <w:pPr>
        <w:spacing w:line="360" w:lineRule="auto"/>
        <w:ind w:firstLine="708"/>
        <w:jc w:val="both"/>
        <w:rPr>
          <w:spacing w:val="20"/>
          <w:sz w:val="26"/>
          <w:szCs w:val="26"/>
        </w:rPr>
      </w:pPr>
      <w:r w:rsidRPr="002912F7">
        <w:rPr>
          <w:spacing w:val="20"/>
          <w:sz w:val="26"/>
          <w:szCs w:val="26"/>
        </w:rPr>
        <w:t>Анализ данных табл. 3.6 показывает, что при нагреве насыщенного раствора, близкого по составу к оборотной воде,  в интервале от  4 до 60</w:t>
      </w:r>
      <w:r w:rsidRPr="002912F7">
        <w:rPr>
          <w:spacing w:val="20"/>
          <w:sz w:val="26"/>
          <w:szCs w:val="26"/>
          <w:vertAlign w:val="superscript"/>
        </w:rPr>
        <w:t>0</w:t>
      </w:r>
      <w:r w:rsidRPr="002912F7">
        <w:rPr>
          <w:spacing w:val="20"/>
          <w:sz w:val="26"/>
          <w:szCs w:val="26"/>
        </w:rPr>
        <w:t>С происходит снижение концентрац</w:t>
      </w:r>
      <w:proofErr w:type="gramStart"/>
      <w:r w:rsidRPr="002912F7">
        <w:rPr>
          <w:spacing w:val="20"/>
          <w:sz w:val="26"/>
          <w:szCs w:val="26"/>
        </w:rPr>
        <w:t>ии ио</w:t>
      </w:r>
      <w:proofErr w:type="gramEnd"/>
      <w:r w:rsidRPr="002912F7">
        <w:rPr>
          <w:spacing w:val="20"/>
          <w:sz w:val="26"/>
          <w:szCs w:val="26"/>
        </w:rPr>
        <w:t xml:space="preserve">нов кальция и магния. Одновременно наблюдается рост количества и скорости образования тонкодисперсных осадков карбонатов кальция и магния. </w:t>
      </w:r>
    </w:p>
    <w:p w:rsidR="008645DB" w:rsidRPr="002912F7" w:rsidRDefault="008645DB" w:rsidP="008645DB">
      <w:pPr>
        <w:spacing w:line="360" w:lineRule="auto"/>
        <w:ind w:firstLine="708"/>
        <w:jc w:val="both"/>
        <w:rPr>
          <w:color w:val="000000"/>
          <w:spacing w:val="20"/>
          <w:sz w:val="26"/>
          <w:szCs w:val="26"/>
        </w:rPr>
      </w:pPr>
    </w:p>
    <w:p w:rsidR="008645DB" w:rsidRPr="002912F7" w:rsidRDefault="008645DB" w:rsidP="008645DB">
      <w:pPr>
        <w:spacing w:line="360" w:lineRule="auto"/>
        <w:jc w:val="center"/>
        <w:rPr>
          <w:color w:val="000000"/>
          <w:spacing w:val="20"/>
          <w:sz w:val="26"/>
          <w:szCs w:val="26"/>
        </w:rPr>
      </w:pPr>
      <w:r w:rsidRPr="002912F7">
        <w:rPr>
          <w:color w:val="000000"/>
          <w:spacing w:val="20"/>
          <w:sz w:val="26"/>
          <w:szCs w:val="26"/>
        </w:rPr>
        <w:t xml:space="preserve">Таблица 3.6 - Влияние температуры на ионный состав оборотной воды  </w:t>
      </w:r>
    </w:p>
    <w:tbl>
      <w:tblPr>
        <w:tblW w:w="9745" w:type="dxa"/>
        <w:tblLayout w:type="fixed"/>
        <w:tblCellMar>
          <w:left w:w="0" w:type="dxa"/>
          <w:right w:w="0" w:type="dxa"/>
        </w:tblCellMar>
        <w:tblLook w:val="0600" w:firstRow="0" w:lastRow="0" w:firstColumn="0" w:lastColumn="0" w:noHBand="1" w:noVBand="1"/>
      </w:tblPr>
      <w:tblGrid>
        <w:gridCol w:w="1949"/>
        <w:gridCol w:w="851"/>
        <w:gridCol w:w="850"/>
        <w:gridCol w:w="851"/>
        <w:gridCol w:w="851"/>
        <w:gridCol w:w="851"/>
        <w:gridCol w:w="992"/>
        <w:gridCol w:w="850"/>
        <w:gridCol w:w="850"/>
        <w:gridCol w:w="850"/>
      </w:tblGrid>
      <w:tr w:rsidR="008645DB" w:rsidRPr="002912F7" w:rsidTr="00BB52E3">
        <w:trPr>
          <w:trHeight w:val="276"/>
        </w:trPr>
        <w:tc>
          <w:tcPr>
            <w:tcW w:w="19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Параметр</w:t>
            </w:r>
          </w:p>
        </w:tc>
        <w:tc>
          <w:tcPr>
            <w:tcW w:w="779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 xml:space="preserve">Температура,° </w:t>
            </w:r>
            <w:proofErr w:type="gramStart"/>
            <w:r w:rsidRPr="002912F7">
              <w:rPr>
                <w:bCs/>
                <w:color w:val="000000"/>
                <w:spacing w:val="20"/>
                <w:sz w:val="26"/>
                <w:szCs w:val="26"/>
              </w:rPr>
              <w:t>С</w:t>
            </w:r>
            <w:proofErr w:type="gramEnd"/>
          </w:p>
        </w:tc>
      </w:tr>
      <w:tr w:rsidR="008645DB" w:rsidRPr="002912F7" w:rsidTr="00BB52E3">
        <w:trPr>
          <w:trHeight w:val="367"/>
        </w:trPr>
        <w:tc>
          <w:tcPr>
            <w:tcW w:w="1949" w:type="dxa"/>
            <w:vMerge/>
            <w:tcBorders>
              <w:top w:val="single" w:sz="8" w:space="0" w:color="000000"/>
              <w:left w:val="single" w:sz="8" w:space="0" w:color="000000"/>
              <w:bottom w:val="single" w:sz="8" w:space="0" w:color="000000"/>
              <w:right w:val="single" w:sz="8" w:space="0" w:color="000000"/>
            </w:tcBorders>
            <w:vAlign w:val="center"/>
            <w:hideMark/>
          </w:tcPr>
          <w:p w:rsidR="008645DB" w:rsidRPr="002912F7" w:rsidRDefault="008645DB" w:rsidP="00BB52E3">
            <w:pPr>
              <w:spacing w:line="480" w:lineRule="auto"/>
              <w:jc w:val="center"/>
              <w:rPr>
                <w:color w:val="000000"/>
                <w:spacing w:val="20"/>
                <w:sz w:val="26"/>
                <w:szCs w:val="26"/>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10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20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30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40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50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60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70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480" w:lineRule="auto"/>
              <w:jc w:val="center"/>
              <w:rPr>
                <w:color w:val="000000"/>
                <w:spacing w:val="20"/>
                <w:sz w:val="26"/>
                <w:szCs w:val="26"/>
              </w:rPr>
            </w:pPr>
            <w:r w:rsidRPr="002912F7">
              <w:rPr>
                <w:bCs/>
                <w:color w:val="000000"/>
                <w:spacing w:val="20"/>
                <w:sz w:val="26"/>
                <w:szCs w:val="26"/>
              </w:rPr>
              <w:t>80</w:t>
            </w:r>
          </w:p>
        </w:tc>
      </w:tr>
      <w:tr w:rsidR="008645DB" w:rsidRPr="002912F7" w:rsidTr="00BB52E3">
        <w:trPr>
          <w:trHeight w:val="400"/>
        </w:trPr>
        <w:tc>
          <w:tcPr>
            <w:tcW w:w="19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[Н</w:t>
            </w:r>
            <w:proofErr w:type="spellStart"/>
            <w:r w:rsidRPr="002912F7">
              <w:rPr>
                <w:bCs/>
                <w:color w:val="000000"/>
                <w:spacing w:val="20"/>
                <w:sz w:val="26"/>
                <w:szCs w:val="26"/>
                <w:vertAlign w:val="subscript"/>
                <w:lang w:val="en-US"/>
              </w:rPr>
              <w:t>n</w:t>
            </w:r>
            <w:r w:rsidRPr="002912F7">
              <w:rPr>
                <w:bCs/>
                <w:color w:val="000000"/>
                <w:spacing w:val="20"/>
                <w:sz w:val="26"/>
                <w:szCs w:val="26"/>
                <w:lang w:val="en-US"/>
              </w:rPr>
              <w:t>CO</w:t>
            </w:r>
            <w:proofErr w:type="spellEnd"/>
            <w:r w:rsidRPr="002912F7">
              <w:rPr>
                <w:bCs/>
                <w:color w:val="000000"/>
                <w:spacing w:val="20"/>
                <w:sz w:val="26"/>
                <w:szCs w:val="26"/>
                <w:vertAlign w:val="subscript"/>
              </w:rPr>
              <w:t>3</w:t>
            </w:r>
            <w:r w:rsidRPr="002912F7">
              <w:rPr>
                <w:bCs/>
                <w:color w:val="000000"/>
                <w:spacing w:val="20"/>
                <w:sz w:val="26"/>
                <w:szCs w:val="26"/>
                <w:vertAlign w:val="superscript"/>
                <w:lang w:val="en-US"/>
              </w:rPr>
              <w:t>m</w:t>
            </w:r>
            <w:r w:rsidRPr="002912F7">
              <w:rPr>
                <w:bCs/>
                <w:color w:val="000000"/>
                <w:spacing w:val="20"/>
                <w:sz w:val="26"/>
                <w:szCs w:val="26"/>
                <w:vertAlign w:val="superscript"/>
              </w:rPr>
              <w:t>-</w:t>
            </w:r>
            <w:r w:rsidRPr="002912F7">
              <w:rPr>
                <w:bCs/>
                <w:color w:val="000000"/>
                <w:spacing w:val="20"/>
                <w:sz w:val="26"/>
                <w:szCs w:val="26"/>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400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324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270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255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245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240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230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70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45</w:t>
            </w:r>
          </w:p>
        </w:tc>
      </w:tr>
      <w:tr w:rsidR="008645DB" w:rsidRPr="002912F7" w:rsidTr="00BB52E3">
        <w:trPr>
          <w:trHeight w:val="378"/>
        </w:trPr>
        <w:tc>
          <w:tcPr>
            <w:tcW w:w="19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r w:rsidRPr="002912F7">
              <w:rPr>
                <w:bCs/>
                <w:color w:val="000000"/>
                <w:spacing w:val="20"/>
                <w:sz w:val="26"/>
                <w:szCs w:val="26"/>
                <w:lang w:val="en-US"/>
              </w:rPr>
              <w:t>Ca</w:t>
            </w:r>
            <w:r w:rsidRPr="002912F7">
              <w:rPr>
                <w:bCs/>
                <w:color w:val="000000"/>
                <w:spacing w:val="20"/>
                <w:sz w:val="26"/>
                <w:szCs w:val="26"/>
                <w:vertAlign w:val="superscript"/>
              </w:rPr>
              <w:t>2+</w:t>
            </w:r>
            <w:r w:rsidRPr="002912F7">
              <w:rPr>
                <w:bCs/>
                <w:color w:val="000000"/>
                <w:spacing w:val="20"/>
                <w:sz w:val="26"/>
                <w:szCs w:val="26"/>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1700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1620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1540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1520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1</w:t>
            </w:r>
            <w:r w:rsidRPr="002912F7">
              <w:rPr>
                <w:bCs/>
                <w:color w:val="000000"/>
                <w:spacing w:val="20"/>
                <w:sz w:val="26"/>
                <w:szCs w:val="26"/>
              </w:rPr>
              <w:t>5</w:t>
            </w:r>
            <w:r w:rsidRPr="002912F7">
              <w:rPr>
                <w:bCs/>
                <w:color w:val="000000"/>
                <w:spacing w:val="20"/>
                <w:sz w:val="26"/>
                <w:szCs w:val="26"/>
                <w:lang w:val="en-US"/>
              </w:rPr>
              <w:t>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1</w:t>
            </w:r>
            <w:r w:rsidRPr="002912F7">
              <w:rPr>
                <w:bCs/>
                <w:color w:val="000000"/>
                <w:spacing w:val="20"/>
                <w:sz w:val="26"/>
                <w:szCs w:val="26"/>
              </w:rPr>
              <w:t>4</w:t>
            </w:r>
            <w:r w:rsidRPr="002912F7">
              <w:rPr>
                <w:bCs/>
                <w:color w:val="000000"/>
                <w:spacing w:val="20"/>
                <w:sz w:val="26"/>
                <w:szCs w:val="26"/>
                <w:lang w:val="en-US"/>
              </w:rPr>
              <w:t>80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1</w:t>
            </w:r>
            <w:r w:rsidRPr="002912F7">
              <w:rPr>
                <w:bCs/>
                <w:color w:val="000000"/>
                <w:spacing w:val="20"/>
                <w:sz w:val="26"/>
                <w:szCs w:val="26"/>
              </w:rPr>
              <w:t>5</w:t>
            </w:r>
            <w:r w:rsidRPr="002912F7">
              <w:rPr>
                <w:bCs/>
                <w:color w:val="000000"/>
                <w:spacing w:val="20"/>
                <w:sz w:val="26"/>
                <w:szCs w:val="26"/>
                <w:lang w:val="en-US"/>
              </w:rPr>
              <w:t>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1</w:t>
            </w:r>
            <w:r w:rsidRPr="002912F7">
              <w:rPr>
                <w:bCs/>
                <w:color w:val="000000"/>
                <w:spacing w:val="20"/>
                <w:sz w:val="26"/>
                <w:szCs w:val="26"/>
              </w:rPr>
              <w:t>5</w:t>
            </w:r>
            <w:r w:rsidRPr="002912F7">
              <w:rPr>
                <w:bCs/>
                <w:color w:val="000000"/>
                <w:spacing w:val="20"/>
                <w:sz w:val="26"/>
                <w:szCs w:val="26"/>
                <w:lang w:val="en-US"/>
              </w:rPr>
              <w:t>50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1</w:t>
            </w:r>
            <w:r w:rsidRPr="002912F7">
              <w:rPr>
                <w:bCs/>
                <w:color w:val="000000"/>
                <w:spacing w:val="20"/>
                <w:sz w:val="26"/>
                <w:szCs w:val="26"/>
              </w:rPr>
              <w:t>6</w:t>
            </w:r>
            <w:r w:rsidRPr="002912F7">
              <w:rPr>
                <w:bCs/>
                <w:color w:val="000000"/>
                <w:spacing w:val="20"/>
                <w:sz w:val="26"/>
                <w:szCs w:val="26"/>
                <w:lang w:val="en-US"/>
              </w:rPr>
              <w:t>00</w:t>
            </w:r>
          </w:p>
        </w:tc>
      </w:tr>
      <w:tr w:rsidR="008645DB" w:rsidRPr="002912F7" w:rsidTr="00BB52E3">
        <w:trPr>
          <w:trHeight w:val="242"/>
        </w:trPr>
        <w:tc>
          <w:tcPr>
            <w:tcW w:w="19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[Mg</w:t>
            </w:r>
            <w:r w:rsidRPr="002912F7">
              <w:rPr>
                <w:bCs/>
                <w:color w:val="000000"/>
                <w:spacing w:val="20"/>
                <w:sz w:val="26"/>
                <w:szCs w:val="26"/>
                <w:vertAlign w:val="superscript"/>
                <w:lang w:val="en-US"/>
              </w:rPr>
              <w:t>2+</w:t>
            </w:r>
            <w:r w:rsidRPr="002912F7">
              <w:rPr>
                <w:bCs/>
                <w:color w:val="000000"/>
                <w:spacing w:val="20"/>
                <w:sz w:val="26"/>
                <w:szCs w:val="26"/>
                <w:lang w:val="en-US"/>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450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4</w:t>
            </w:r>
            <w:r w:rsidRPr="002912F7">
              <w:rPr>
                <w:bCs/>
                <w:color w:val="000000"/>
                <w:spacing w:val="20"/>
                <w:sz w:val="26"/>
                <w:szCs w:val="26"/>
              </w:rPr>
              <w:t>1</w:t>
            </w:r>
            <w:r w:rsidRPr="002912F7">
              <w:rPr>
                <w:bCs/>
                <w:color w:val="000000"/>
                <w:spacing w:val="20"/>
                <w:sz w:val="26"/>
                <w:szCs w:val="26"/>
                <w:lang w:val="en-US"/>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38</w:t>
            </w:r>
            <w:r w:rsidRPr="002912F7">
              <w:rPr>
                <w:bCs/>
                <w:color w:val="000000"/>
                <w:spacing w:val="20"/>
                <w:sz w:val="26"/>
                <w:szCs w:val="26"/>
                <w:lang w:val="en-US"/>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3</w:t>
            </w:r>
            <w:r w:rsidRPr="002912F7">
              <w:rPr>
                <w:bCs/>
                <w:color w:val="000000"/>
                <w:spacing w:val="20"/>
                <w:sz w:val="26"/>
                <w:szCs w:val="26"/>
              </w:rPr>
              <w:t>7</w:t>
            </w:r>
            <w:r w:rsidRPr="002912F7">
              <w:rPr>
                <w:bCs/>
                <w:color w:val="000000"/>
                <w:spacing w:val="20"/>
                <w:sz w:val="26"/>
                <w:szCs w:val="26"/>
                <w:lang w:val="en-US"/>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3</w:t>
            </w:r>
            <w:r w:rsidRPr="002912F7">
              <w:rPr>
                <w:bCs/>
                <w:color w:val="000000"/>
                <w:spacing w:val="20"/>
                <w:sz w:val="26"/>
                <w:szCs w:val="26"/>
              </w:rPr>
              <w:t>6</w:t>
            </w:r>
            <w:r w:rsidRPr="002912F7">
              <w:rPr>
                <w:bCs/>
                <w:color w:val="000000"/>
                <w:spacing w:val="20"/>
                <w:sz w:val="26"/>
                <w:szCs w:val="26"/>
                <w:lang w:val="en-US"/>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3</w:t>
            </w:r>
            <w:r w:rsidRPr="002912F7">
              <w:rPr>
                <w:bCs/>
                <w:color w:val="000000"/>
                <w:spacing w:val="20"/>
                <w:sz w:val="26"/>
                <w:szCs w:val="26"/>
              </w:rPr>
              <w:t>6</w:t>
            </w:r>
            <w:r w:rsidRPr="002912F7">
              <w:rPr>
                <w:bCs/>
                <w:color w:val="000000"/>
                <w:spacing w:val="20"/>
                <w:sz w:val="26"/>
                <w:szCs w:val="26"/>
                <w:lang w:val="en-US"/>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lang w:val="en-US"/>
              </w:rPr>
              <w:t>3</w:t>
            </w:r>
            <w:r w:rsidRPr="002912F7">
              <w:rPr>
                <w:bCs/>
                <w:color w:val="000000"/>
                <w:spacing w:val="20"/>
                <w:sz w:val="26"/>
                <w:szCs w:val="26"/>
              </w:rPr>
              <w:t>7</w:t>
            </w:r>
            <w:r w:rsidRPr="002912F7">
              <w:rPr>
                <w:bCs/>
                <w:color w:val="000000"/>
                <w:spacing w:val="20"/>
                <w:sz w:val="26"/>
                <w:szCs w:val="26"/>
                <w:lang w:val="en-US"/>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38</w:t>
            </w:r>
            <w:r w:rsidRPr="002912F7">
              <w:rPr>
                <w:bCs/>
                <w:color w:val="000000"/>
                <w:spacing w:val="20"/>
                <w:sz w:val="26"/>
                <w:szCs w:val="26"/>
                <w:lang w:val="en-US"/>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40</w:t>
            </w:r>
            <w:r w:rsidRPr="002912F7">
              <w:rPr>
                <w:bCs/>
                <w:color w:val="000000"/>
                <w:spacing w:val="20"/>
                <w:sz w:val="26"/>
                <w:szCs w:val="26"/>
                <w:lang w:val="en-US"/>
              </w:rPr>
              <w:t>5</w:t>
            </w:r>
          </w:p>
        </w:tc>
      </w:tr>
      <w:tr w:rsidR="008645DB" w:rsidRPr="002912F7" w:rsidTr="00BB52E3">
        <w:trPr>
          <w:trHeight w:val="347"/>
        </w:trPr>
        <w:tc>
          <w:tcPr>
            <w:tcW w:w="1949"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Наличие осадка</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8645DB" w:rsidRPr="002912F7" w:rsidRDefault="008645DB" w:rsidP="00BB52E3">
            <w:pPr>
              <w:spacing w:line="360" w:lineRule="auto"/>
              <w:jc w:val="center"/>
              <w:rPr>
                <w:color w:val="000000"/>
                <w:spacing w:val="20"/>
                <w:sz w:val="26"/>
                <w:szCs w:val="26"/>
              </w:rPr>
            </w:pPr>
            <w:r w:rsidRPr="002912F7">
              <w:rPr>
                <w:bCs/>
                <w:color w:val="000000"/>
                <w:spacing w:val="20"/>
                <w:sz w:val="26"/>
                <w:szCs w:val="26"/>
              </w:rPr>
              <w:t>+</w:t>
            </w:r>
          </w:p>
        </w:tc>
      </w:tr>
    </w:tbl>
    <w:p w:rsidR="008645DB" w:rsidRPr="002912F7" w:rsidRDefault="008645DB" w:rsidP="008645DB">
      <w:pPr>
        <w:spacing w:line="360" w:lineRule="auto"/>
        <w:jc w:val="center"/>
        <w:rPr>
          <w:spacing w:val="20"/>
          <w:sz w:val="26"/>
          <w:szCs w:val="26"/>
        </w:rPr>
      </w:pPr>
      <w:r w:rsidRPr="002912F7">
        <w:rPr>
          <w:spacing w:val="20"/>
          <w:sz w:val="26"/>
          <w:szCs w:val="26"/>
        </w:rPr>
        <w:t xml:space="preserve">Осадкообразование:  -  -нет; </w:t>
      </w:r>
      <w:r w:rsidRPr="002912F7">
        <w:rPr>
          <w:b/>
          <w:bCs/>
          <w:spacing w:val="20"/>
          <w:sz w:val="26"/>
          <w:szCs w:val="26"/>
        </w:rPr>
        <w:t>+</w:t>
      </w:r>
      <w:r w:rsidRPr="002912F7">
        <w:rPr>
          <w:spacing w:val="20"/>
          <w:sz w:val="26"/>
          <w:szCs w:val="26"/>
        </w:rPr>
        <w:t xml:space="preserve">  </w:t>
      </w:r>
      <w:proofErr w:type="gramStart"/>
      <w:r w:rsidRPr="002912F7">
        <w:rPr>
          <w:spacing w:val="20"/>
          <w:sz w:val="26"/>
          <w:szCs w:val="26"/>
        </w:rPr>
        <w:t>-м</w:t>
      </w:r>
      <w:proofErr w:type="gramEnd"/>
      <w:r w:rsidRPr="002912F7">
        <w:rPr>
          <w:spacing w:val="20"/>
          <w:sz w:val="26"/>
          <w:szCs w:val="26"/>
        </w:rPr>
        <w:t xml:space="preserve">едленное малоинтенсивное;  </w:t>
      </w:r>
      <w:r w:rsidRPr="002912F7">
        <w:rPr>
          <w:b/>
          <w:bCs/>
          <w:spacing w:val="20"/>
          <w:sz w:val="26"/>
          <w:szCs w:val="26"/>
        </w:rPr>
        <w:t>++</w:t>
      </w:r>
      <w:r w:rsidRPr="002912F7">
        <w:rPr>
          <w:spacing w:val="20"/>
          <w:sz w:val="26"/>
          <w:szCs w:val="26"/>
        </w:rPr>
        <w:t xml:space="preserve"> - быстрое, малоинтенсивное;  </w:t>
      </w:r>
      <w:r w:rsidRPr="002912F7">
        <w:rPr>
          <w:b/>
          <w:bCs/>
          <w:spacing w:val="20"/>
          <w:sz w:val="26"/>
          <w:szCs w:val="26"/>
        </w:rPr>
        <w:t>+++</w:t>
      </w:r>
      <w:r w:rsidRPr="002912F7">
        <w:rPr>
          <w:spacing w:val="20"/>
          <w:sz w:val="26"/>
          <w:szCs w:val="26"/>
        </w:rPr>
        <w:t xml:space="preserve"> - быстрое, интенсивное</w:t>
      </w: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line="360" w:lineRule="auto"/>
        <w:ind w:firstLine="708"/>
        <w:jc w:val="both"/>
        <w:rPr>
          <w:spacing w:val="20"/>
          <w:sz w:val="26"/>
          <w:szCs w:val="26"/>
        </w:rPr>
      </w:pPr>
      <w:r w:rsidRPr="002912F7">
        <w:rPr>
          <w:spacing w:val="20"/>
          <w:sz w:val="26"/>
          <w:szCs w:val="26"/>
        </w:rPr>
        <w:t>При нагреве раствора от 60 до 80</w:t>
      </w:r>
      <w:r w:rsidRPr="002912F7">
        <w:rPr>
          <w:spacing w:val="20"/>
          <w:sz w:val="26"/>
          <w:szCs w:val="26"/>
          <w:vertAlign w:val="superscript"/>
        </w:rPr>
        <w:t>0</w:t>
      </w:r>
      <w:r w:rsidRPr="002912F7">
        <w:rPr>
          <w:spacing w:val="20"/>
          <w:sz w:val="26"/>
          <w:szCs w:val="26"/>
        </w:rPr>
        <w:t xml:space="preserve">С происходит обратное растворение карбонатов кальция и магния вследствие практически полного удаления (на 80-90%) из водной среды углекислого газа. </w:t>
      </w:r>
    </w:p>
    <w:p w:rsidR="008645DB" w:rsidRPr="002912F7" w:rsidRDefault="008645DB" w:rsidP="008645DB">
      <w:pPr>
        <w:spacing w:line="360" w:lineRule="auto"/>
        <w:ind w:firstLine="708"/>
        <w:jc w:val="both"/>
        <w:rPr>
          <w:spacing w:val="20"/>
          <w:sz w:val="26"/>
          <w:szCs w:val="26"/>
        </w:rPr>
      </w:pPr>
      <w:r w:rsidRPr="002912F7">
        <w:rPr>
          <w:spacing w:val="20"/>
          <w:sz w:val="26"/>
          <w:szCs w:val="26"/>
        </w:rPr>
        <w:t>Таким образом, в пресыщенных растворах повышение температуры приведет первоначально (при нагреве до 60</w:t>
      </w:r>
      <w:r w:rsidRPr="002912F7">
        <w:rPr>
          <w:spacing w:val="20"/>
          <w:sz w:val="26"/>
          <w:szCs w:val="26"/>
          <w:vertAlign w:val="superscript"/>
        </w:rPr>
        <w:t>0</w:t>
      </w:r>
      <w:r w:rsidRPr="002912F7">
        <w:rPr>
          <w:spacing w:val="20"/>
          <w:sz w:val="26"/>
          <w:szCs w:val="26"/>
        </w:rPr>
        <w:t>С) к осаждению, а затем (при нагреве свыше 80</w:t>
      </w:r>
      <w:r w:rsidRPr="002912F7">
        <w:rPr>
          <w:spacing w:val="20"/>
          <w:sz w:val="26"/>
          <w:szCs w:val="26"/>
          <w:vertAlign w:val="superscript"/>
        </w:rPr>
        <w:t>0</w:t>
      </w:r>
      <w:r w:rsidRPr="002912F7">
        <w:rPr>
          <w:spacing w:val="20"/>
          <w:sz w:val="26"/>
          <w:szCs w:val="26"/>
        </w:rPr>
        <w:t xml:space="preserve">С) к уменьшению </w:t>
      </w:r>
      <w:r w:rsidRPr="002912F7">
        <w:rPr>
          <w:spacing w:val="20"/>
          <w:sz w:val="26"/>
          <w:szCs w:val="26"/>
        </w:rPr>
        <w:lastRenderedPageBreak/>
        <w:t xml:space="preserve">интенсивности осаждения карбонатов кальция и магния и к их растворению. </w:t>
      </w:r>
    </w:p>
    <w:p w:rsidR="008645DB" w:rsidRPr="002912F7" w:rsidRDefault="008645DB" w:rsidP="008645DB">
      <w:pPr>
        <w:spacing w:line="360" w:lineRule="auto"/>
        <w:ind w:firstLine="708"/>
        <w:jc w:val="both"/>
        <w:rPr>
          <w:spacing w:val="20"/>
          <w:sz w:val="26"/>
          <w:szCs w:val="26"/>
        </w:rPr>
      </w:pPr>
      <w:r w:rsidRPr="002912F7">
        <w:rPr>
          <w:spacing w:val="20"/>
          <w:sz w:val="26"/>
          <w:szCs w:val="26"/>
        </w:rPr>
        <w:t xml:space="preserve">Анализ температурного режима основных операций </w:t>
      </w:r>
      <w:proofErr w:type="spellStart"/>
      <w:r w:rsidRPr="002912F7">
        <w:rPr>
          <w:spacing w:val="20"/>
          <w:sz w:val="26"/>
          <w:szCs w:val="26"/>
        </w:rPr>
        <w:t>алмазоизвлекающих</w:t>
      </w:r>
      <w:proofErr w:type="spellEnd"/>
      <w:r w:rsidRPr="002912F7">
        <w:rPr>
          <w:spacing w:val="20"/>
          <w:sz w:val="26"/>
          <w:szCs w:val="26"/>
        </w:rPr>
        <w:t xml:space="preserve"> фабрик указывает на постепенный подогрев жидкой фазы от 4 до 11</w:t>
      </w:r>
      <w:r w:rsidRPr="002912F7">
        <w:rPr>
          <w:spacing w:val="20"/>
          <w:sz w:val="26"/>
          <w:szCs w:val="26"/>
          <w:vertAlign w:val="superscript"/>
        </w:rPr>
        <w:t>0</w:t>
      </w:r>
      <w:r w:rsidRPr="002912F7">
        <w:rPr>
          <w:spacing w:val="20"/>
          <w:sz w:val="26"/>
          <w:szCs w:val="26"/>
        </w:rPr>
        <w:t xml:space="preserve">С от операций измельчения до операций пенной и липкостной сепарации. Такой температурный режим является неизбежным и обусловлен условиями  протекания обогатительных и вспомогательных процессов. </w:t>
      </w:r>
    </w:p>
    <w:p w:rsidR="008645DB" w:rsidRPr="002912F7" w:rsidRDefault="008645DB" w:rsidP="008645DB">
      <w:pPr>
        <w:spacing w:line="360" w:lineRule="auto"/>
        <w:ind w:firstLine="708"/>
        <w:jc w:val="both"/>
        <w:rPr>
          <w:spacing w:val="20"/>
          <w:sz w:val="26"/>
          <w:szCs w:val="26"/>
        </w:rPr>
      </w:pPr>
      <w:r w:rsidRPr="002912F7">
        <w:rPr>
          <w:spacing w:val="20"/>
          <w:sz w:val="26"/>
          <w:szCs w:val="26"/>
        </w:rPr>
        <w:t>Одновременное увеличение температуры и интенсивная абсорбция углекислоты из воздуха в щелочной среде создает условия для образования карбонатных пленок на межфазных поверхностях, включая поверхность алмазов. Вследствие этого склонные к зарастанию поверхности алмазы подходят к физико-химическим обогатительным операциям (флотации и липкостной сепарации) с существенно измененными поверхностными свойствами, приводящими  их гидрофилизации и снижению технологических показателей.</w:t>
      </w:r>
    </w:p>
    <w:p w:rsidR="008645DB" w:rsidRDefault="008645DB" w:rsidP="008645DB">
      <w:pPr>
        <w:spacing w:line="360" w:lineRule="auto"/>
        <w:ind w:firstLine="708"/>
        <w:jc w:val="both"/>
        <w:rPr>
          <w:spacing w:val="20"/>
          <w:sz w:val="26"/>
          <w:szCs w:val="26"/>
        </w:rPr>
      </w:pPr>
      <w:r w:rsidRPr="002912F7">
        <w:rPr>
          <w:spacing w:val="20"/>
          <w:sz w:val="26"/>
          <w:szCs w:val="26"/>
        </w:rPr>
        <w:t>Проведенный термодинамический анализ равновесий в карбонатсодержащих растворах подтверждает гипотезу и объясняет механизм образования техногенных пленок на поверхности алмазов в ходе подготовительных и обогатительных процессов.</w:t>
      </w: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line="360" w:lineRule="auto"/>
        <w:jc w:val="both"/>
        <w:rPr>
          <w:b/>
          <w:spacing w:val="20"/>
          <w:sz w:val="26"/>
          <w:szCs w:val="26"/>
        </w:rPr>
      </w:pPr>
      <w:r w:rsidRPr="002912F7">
        <w:rPr>
          <w:b/>
          <w:spacing w:val="20"/>
          <w:sz w:val="26"/>
          <w:szCs w:val="26"/>
        </w:rPr>
        <w:t xml:space="preserve">3.3. Экспериментальные исследования термической очистки  алмазов от поверхностных минеральных образований </w:t>
      </w:r>
    </w:p>
    <w:p w:rsidR="008645DB" w:rsidRPr="005B4DEB" w:rsidRDefault="008645DB" w:rsidP="008645DB">
      <w:pPr>
        <w:spacing w:line="360" w:lineRule="auto"/>
        <w:jc w:val="both"/>
        <w:rPr>
          <w:b/>
          <w:spacing w:val="20"/>
          <w:sz w:val="18"/>
          <w:szCs w:val="18"/>
        </w:rPr>
      </w:pPr>
    </w:p>
    <w:p w:rsidR="008645DB" w:rsidRPr="002912F7" w:rsidRDefault="008645DB" w:rsidP="008645DB">
      <w:pPr>
        <w:spacing w:line="360" w:lineRule="auto"/>
        <w:ind w:firstLine="708"/>
        <w:jc w:val="both"/>
        <w:rPr>
          <w:spacing w:val="20"/>
          <w:sz w:val="26"/>
          <w:szCs w:val="26"/>
        </w:rPr>
      </w:pPr>
      <w:r w:rsidRPr="002912F7">
        <w:rPr>
          <w:spacing w:val="20"/>
          <w:sz w:val="26"/>
          <w:szCs w:val="26"/>
        </w:rPr>
        <w:t xml:space="preserve">С целью экспериментальной </w:t>
      </w:r>
      <w:proofErr w:type="gramStart"/>
      <w:r w:rsidRPr="002912F7">
        <w:rPr>
          <w:spacing w:val="20"/>
          <w:sz w:val="26"/>
          <w:szCs w:val="26"/>
        </w:rPr>
        <w:t>проверки гипотезы термомеханического удаления рельефных поверхностных образований  поверхности алмаза</w:t>
      </w:r>
      <w:proofErr w:type="gramEnd"/>
      <w:r w:rsidRPr="002912F7">
        <w:rPr>
          <w:spacing w:val="20"/>
          <w:sz w:val="26"/>
          <w:szCs w:val="26"/>
        </w:rPr>
        <w:t xml:space="preserve"> были проведены экспериментальные лабораторные исследования. В экспериментах были использованы семь природных гидрофильных алмазов трубки «Интернациональная». Алмазы обрабатывались горячим паром (105</w:t>
      </w:r>
      <w:r w:rsidRPr="002912F7">
        <w:rPr>
          <w:spacing w:val="20"/>
          <w:sz w:val="26"/>
          <w:szCs w:val="26"/>
          <w:vertAlign w:val="superscript"/>
        </w:rPr>
        <w:t>0</w:t>
      </w:r>
      <w:r w:rsidRPr="002912F7">
        <w:rPr>
          <w:spacing w:val="20"/>
          <w:sz w:val="26"/>
          <w:szCs w:val="26"/>
        </w:rPr>
        <w:t>С) при рабочей температуре среды до 80</w:t>
      </w:r>
      <w:r w:rsidRPr="002912F7">
        <w:rPr>
          <w:spacing w:val="20"/>
          <w:sz w:val="26"/>
          <w:szCs w:val="26"/>
          <w:vertAlign w:val="superscript"/>
        </w:rPr>
        <w:t>О</w:t>
      </w:r>
      <w:r w:rsidRPr="002912F7">
        <w:rPr>
          <w:spacing w:val="20"/>
          <w:sz w:val="26"/>
          <w:szCs w:val="26"/>
        </w:rPr>
        <w:t xml:space="preserve">С и после обработки проводился анализ поверхности алмазов на сканирующем электронном микроскопе JEOL JIB-Z4500. </w:t>
      </w:r>
    </w:p>
    <w:p w:rsidR="008645DB" w:rsidRPr="002912F7" w:rsidRDefault="008645DB" w:rsidP="008645DB">
      <w:pPr>
        <w:spacing w:line="360" w:lineRule="auto"/>
        <w:ind w:firstLine="708"/>
        <w:jc w:val="both"/>
        <w:rPr>
          <w:spacing w:val="20"/>
          <w:sz w:val="26"/>
          <w:szCs w:val="26"/>
        </w:rPr>
      </w:pPr>
      <w:r w:rsidRPr="002912F7">
        <w:rPr>
          <w:spacing w:val="20"/>
          <w:sz w:val="26"/>
          <w:szCs w:val="26"/>
        </w:rPr>
        <w:lastRenderedPageBreak/>
        <w:t xml:space="preserve">Первоначальный визуальный анализ электронно-микроскопических изображений алмазных кристаллов показывает, что через 30-120 с термообработки с поверхности алмазов  удаляется до 90% рельефных и пленочных образований (рис.3.10). </w:t>
      </w:r>
    </w:p>
    <w:p w:rsidR="008645DB" w:rsidRDefault="008645DB" w:rsidP="008645DB">
      <w:pPr>
        <w:spacing w:line="360" w:lineRule="auto"/>
        <w:ind w:firstLine="708"/>
        <w:jc w:val="both"/>
        <w:rPr>
          <w:spacing w:val="20"/>
          <w:sz w:val="26"/>
          <w:szCs w:val="26"/>
        </w:rPr>
      </w:pPr>
      <w:r w:rsidRPr="002912F7">
        <w:rPr>
          <w:spacing w:val="20"/>
          <w:sz w:val="26"/>
          <w:szCs w:val="26"/>
        </w:rPr>
        <w:t>Усредненные по семи образцам результаты РФС анализа показывают, что после термообработки в поверхностном слое алмаза существенно уменьшается концентрация кальция, магния, кремния, серы и железа (табл. 3.7). Следует отметить, что алмазы, имеющие гладкую поверхность, практически полностью очищаются от пленок уже при обработке в течение 60 секунд. Для  алмазов, имеющих неровную поверхность (трещины, углубления и т.п.), степень очистки несколько ниже и достигается при значительно большем времени обработки (360-600 с)</w:t>
      </w:r>
      <w:proofErr w:type="gramStart"/>
      <w:r w:rsidRPr="002912F7">
        <w:rPr>
          <w:spacing w:val="20"/>
          <w:sz w:val="26"/>
          <w:szCs w:val="26"/>
        </w:rPr>
        <w:t>.</w:t>
      </w:r>
      <w:proofErr w:type="gramEnd"/>
      <w:r w:rsidRPr="002912F7">
        <w:rPr>
          <w:spacing w:val="20"/>
          <w:sz w:val="26"/>
          <w:szCs w:val="26"/>
        </w:rPr>
        <w:t xml:space="preserve"> </w:t>
      </w:r>
      <w:proofErr w:type="gramStart"/>
      <w:r w:rsidRPr="002912F7">
        <w:rPr>
          <w:spacing w:val="20"/>
          <w:sz w:val="26"/>
          <w:szCs w:val="26"/>
        </w:rPr>
        <w:t>т</w:t>
      </w:r>
      <w:proofErr w:type="gramEnd"/>
      <w:r w:rsidRPr="002912F7">
        <w:rPr>
          <w:spacing w:val="20"/>
          <w:sz w:val="26"/>
          <w:szCs w:val="26"/>
        </w:rPr>
        <w:t>акое время свидетельствует о вероятном химическом механизме очистки.</w:t>
      </w:r>
    </w:p>
    <w:p w:rsidR="008645DB" w:rsidRDefault="008645DB" w:rsidP="008645DB">
      <w:pPr>
        <w:spacing w:line="360" w:lineRule="auto"/>
        <w:jc w:val="both"/>
        <w:rPr>
          <w:spacing w:val="20"/>
          <w:sz w:val="26"/>
          <w:szCs w:val="26"/>
        </w:rPr>
      </w:pPr>
    </w:p>
    <w:p w:rsidR="008645DB" w:rsidRPr="002912F7" w:rsidRDefault="008645DB" w:rsidP="008645DB">
      <w:pPr>
        <w:spacing w:line="360" w:lineRule="auto"/>
        <w:jc w:val="both"/>
        <w:rPr>
          <w:spacing w:val="20"/>
          <w:sz w:val="26"/>
          <w:szCs w:val="26"/>
        </w:rPr>
      </w:pPr>
      <w:r w:rsidRPr="002912F7">
        <w:rPr>
          <w:spacing w:val="20"/>
          <w:sz w:val="26"/>
          <w:szCs w:val="26"/>
        </w:rPr>
        <w:t xml:space="preserve">Таблица 3.7.  - Изменение состава поверхности  алмазов после тепловой обработки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1985"/>
        <w:gridCol w:w="1984"/>
        <w:gridCol w:w="1985"/>
      </w:tblGrid>
      <w:tr w:rsidR="008645DB" w:rsidRPr="002912F7" w:rsidTr="00BB52E3">
        <w:tc>
          <w:tcPr>
            <w:tcW w:w="1668" w:type="dxa"/>
            <w:vMerge w:val="restart"/>
          </w:tcPr>
          <w:p w:rsidR="008645DB" w:rsidRPr="002912F7" w:rsidRDefault="008645DB" w:rsidP="00BB52E3">
            <w:pPr>
              <w:spacing w:line="480" w:lineRule="auto"/>
              <w:rPr>
                <w:spacing w:val="20"/>
                <w:sz w:val="26"/>
                <w:szCs w:val="26"/>
              </w:rPr>
            </w:pPr>
            <w:r w:rsidRPr="002912F7">
              <w:rPr>
                <w:spacing w:val="20"/>
                <w:sz w:val="26"/>
                <w:szCs w:val="26"/>
              </w:rPr>
              <w:t>Элемент</w:t>
            </w:r>
          </w:p>
        </w:tc>
        <w:tc>
          <w:tcPr>
            <w:tcW w:w="7938" w:type="dxa"/>
            <w:gridSpan w:val="4"/>
          </w:tcPr>
          <w:p w:rsidR="008645DB" w:rsidRPr="002912F7" w:rsidRDefault="008645DB" w:rsidP="00BB52E3">
            <w:pPr>
              <w:spacing w:line="480" w:lineRule="auto"/>
              <w:jc w:val="center"/>
              <w:rPr>
                <w:spacing w:val="20"/>
                <w:sz w:val="26"/>
                <w:szCs w:val="26"/>
              </w:rPr>
            </w:pPr>
            <w:r w:rsidRPr="002912F7">
              <w:rPr>
                <w:spacing w:val="20"/>
                <w:sz w:val="26"/>
                <w:szCs w:val="26"/>
              </w:rPr>
              <w:t>Массовые доли элементов,%</w:t>
            </w:r>
          </w:p>
        </w:tc>
      </w:tr>
      <w:tr w:rsidR="008645DB" w:rsidRPr="002912F7" w:rsidTr="00BB52E3">
        <w:tc>
          <w:tcPr>
            <w:tcW w:w="1668" w:type="dxa"/>
            <w:vMerge/>
          </w:tcPr>
          <w:p w:rsidR="008645DB" w:rsidRPr="002912F7" w:rsidRDefault="008645DB" w:rsidP="00BB52E3">
            <w:pPr>
              <w:spacing w:line="480" w:lineRule="auto"/>
              <w:rPr>
                <w:spacing w:val="20"/>
                <w:sz w:val="26"/>
                <w:szCs w:val="26"/>
              </w:rPr>
            </w:pPr>
          </w:p>
        </w:tc>
        <w:tc>
          <w:tcPr>
            <w:tcW w:w="1984" w:type="dxa"/>
          </w:tcPr>
          <w:p w:rsidR="008645DB" w:rsidRPr="002912F7" w:rsidRDefault="008645DB" w:rsidP="00BB52E3">
            <w:pPr>
              <w:spacing w:line="480" w:lineRule="auto"/>
              <w:jc w:val="center"/>
              <w:rPr>
                <w:spacing w:val="20"/>
                <w:sz w:val="26"/>
                <w:szCs w:val="26"/>
              </w:rPr>
            </w:pPr>
            <w:r w:rsidRPr="002912F7">
              <w:rPr>
                <w:spacing w:val="20"/>
                <w:sz w:val="26"/>
                <w:szCs w:val="26"/>
              </w:rPr>
              <w:t>До обработки</w:t>
            </w:r>
          </w:p>
        </w:tc>
        <w:tc>
          <w:tcPr>
            <w:tcW w:w="1985" w:type="dxa"/>
          </w:tcPr>
          <w:p w:rsidR="008645DB" w:rsidRPr="002912F7" w:rsidRDefault="008645DB" w:rsidP="00BB52E3">
            <w:pPr>
              <w:spacing w:line="480" w:lineRule="auto"/>
              <w:jc w:val="center"/>
              <w:rPr>
                <w:spacing w:val="20"/>
                <w:sz w:val="26"/>
                <w:szCs w:val="26"/>
              </w:rPr>
            </w:pPr>
            <w:r w:rsidRPr="002912F7">
              <w:rPr>
                <w:spacing w:val="20"/>
                <w:sz w:val="26"/>
                <w:szCs w:val="26"/>
              </w:rPr>
              <w:t>Через 30 с</w:t>
            </w:r>
          </w:p>
        </w:tc>
        <w:tc>
          <w:tcPr>
            <w:tcW w:w="1984" w:type="dxa"/>
          </w:tcPr>
          <w:p w:rsidR="008645DB" w:rsidRPr="002912F7" w:rsidRDefault="008645DB" w:rsidP="00BB52E3">
            <w:pPr>
              <w:spacing w:line="480" w:lineRule="auto"/>
              <w:jc w:val="center"/>
              <w:rPr>
                <w:spacing w:val="20"/>
                <w:sz w:val="26"/>
                <w:szCs w:val="26"/>
              </w:rPr>
            </w:pPr>
            <w:r w:rsidRPr="002912F7">
              <w:rPr>
                <w:spacing w:val="20"/>
                <w:sz w:val="26"/>
                <w:szCs w:val="26"/>
              </w:rPr>
              <w:t>Через 60 с</w:t>
            </w:r>
          </w:p>
        </w:tc>
        <w:tc>
          <w:tcPr>
            <w:tcW w:w="1985" w:type="dxa"/>
          </w:tcPr>
          <w:p w:rsidR="008645DB" w:rsidRPr="002912F7" w:rsidRDefault="008645DB" w:rsidP="00BB52E3">
            <w:pPr>
              <w:spacing w:line="480" w:lineRule="auto"/>
              <w:jc w:val="center"/>
              <w:rPr>
                <w:spacing w:val="20"/>
                <w:sz w:val="26"/>
                <w:szCs w:val="26"/>
              </w:rPr>
            </w:pPr>
            <w:r w:rsidRPr="002912F7">
              <w:rPr>
                <w:spacing w:val="20"/>
                <w:sz w:val="26"/>
                <w:szCs w:val="26"/>
              </w:rPr>
              <w:t>Через 120 с</w:t>
            </w:r>
          </w:p>
        </w:tc>
      </w:tr>
      <w:tr w:rsidR="008645DB" w:rsidRPr="002912F7" w:rsidTr="00BB52E3">
        <w:tc>
          <w:tcPr>
            <w:tcW w:w="1668" w:type="dxa"/>
          </w:tcPr>
          <w:p w:rsidR="008645DB" w:rsidRPr="002912F7" w:rsidRDefault="008645DB" w:rsidP="00BB52E3">
            <w:pPr>
              <w:spacing w:line="360" w:lineRule="auto"/>
              <w:rPr>
                <w:spacing w:val="20"/>
                <w:sz w:val="26"/>
                <w:szCs w:val="26"/>
              </w:rPr>
            </w:pPr>
            <w:r w:rsidRPr="002912F7">
              <w:rPr>
                <w:spacing w:val="20"/>
                <w:sz w:val="26"/>
                <w:szCs w:val="26"/>
              </w:rPr>
              <w:t>С</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88,08</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90,9</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92,70</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94,50</w:t>
            </w:r>
          </w:p>
        </w:tc>
      </w:tr>
      <w:tr w:rsidR="008645DB" w:rsidRPr="002912F7" w:rsidTr="00BB52E3">
        <w:tc>
          <w:tcPr>
            <w:tcW w:w="1668" w:type="dxa"/>
          </w:tcPr>
          <w:p w:rsidR="008645DB" w:rsidRPr="002912F7" w:rsidRDefault="008645DB" w:rsidP="00BB52E3">
            <w:pPr>
              <w:spacing w:line="360" w:lineRule="auto"/>
              <w:rPr>
                <w:spacing w:val="20"/>
                <w:sz w:val="26"/>
                <w:szCs w:val="26"/>
              </w:rPr>
            </w:pPr>
            <w:r w:rsidRPr="002912F7">
              <w:rPr>
                <w:spacing w:val="20"/>
                <w:sz w:val="26"/>
                <w:szCs w:val="26"/>
              </w:rPr>
              <w:t>О</w:t>
            </w:r>
            <w:proofErr w:type="gramStart"/>
            <w:r w:rsidRPr="002912F7">
              <w:rPr>
                <w:spacing w:val="20"/>
                <w:sz w:val="26"/>
                <w:szCs w:val="26"/>
                <w:vertAlign w:val="subscript"/>
              </w:rPr>
              <w:t>2</w:t>
            </w:r>
            <w:proofErr w:type="gramEnd"/>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7,10</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5,95</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4,33</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2,33</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Na</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0,49</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0,29</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0,16</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0,07</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Ca</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0,42</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0,36</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0,19</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0,09</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Cl</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0,24</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0,13</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0,09</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0,04</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Fe</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0,30</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0,22</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0,11</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0,07</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Si</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0,58</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0,33</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0,23</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0,18</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Mg</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0,24</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0,21</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0,13</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0,07</w:t>
            </w:r>
          </w:p>
        </w:tc>
      </w:tr>
      <w:tr w:rsidR="008645DB" w:rsidRPr="002912F7" w:rsidTr="00BB52E3">
        <w:tc>
          <w:tcPr>
            <w:tcW w:w="1668" w:type="dxa"/>
          </w:tcPr>
          <w:p w:rsidR="008645DB" w:rsidRPr="002912F7" w:rsidRDefault="008645DB" w:rsidP="00BB52E3">
            <w:pPr>
              <w:spacing w:line="360" w:lineRule="auto"/>
              <w:rPr>
                <w:spacing w:val="20"/>
                <w:sz w:val="26"/>
                <w:szCs w:val="26"/>
                <w:lang w:val="en-US"/>
              </w:rPr>
            </w:pPr>
            <w:r w:rsidRPr="002912F7">
              <w:rPr>
                <w:spacing w:val="20"/>
                <w:sz w:val="26"/>
                <w:szCs w:val="26"/>
                <w:lang w:val="en-US"/>
              </w:rPr>
              <w:t>Al</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0,20</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0,17</w:t>
            </w:r>
          </w:p>
        </w:tc>
        <w:tc>
          <w:tcPr>
            <w:tcW w:w="1984" w:type="dxa"/>
          </w:tcPr>
          <w:p w:rsidR="008645DB" w:rsidRPr="002912F7" w:rsidRDefault="008645DB" w:rsidP="00BB52E3">
            <w:pPr>
              <w:spacing w:line="360" w:lineRule="auto"/>
              <w:jc w:val="center"/>
              <w:rPr>
                <w:spacing w:val="20"/>
                <w:sz w:val="26"/>
                <w:szCs w:val="26"/>
              </w:rPr>
            </w:pPr>
            <w:r w:rsidRPr="002912F7">
              <w:rPr>
                <w:spacing w:val="20"/>
                <w:sz w:val="26"/>
                <w:szCs w:val="26"/>
              </w:rPr>
              <w:t>0,09</w:t>
            </w:r>
          </w:p>
        </w:tc>
        <w:tc>
          <w:tcPr>
            <w:tcW w:w="1985" w:type="dxa"/>
          </w:tcPr>
          <w:p w:rsidR="008645DB" w:rsidRPr="002912F7" w:rsidRDefault="008645DB" w:rsidP="00BB52E3">
            <w:pPr>
              <w:spacing w:line="360" w:lineRule="auto"/>
              <w:jc w:val="center"/>
              <w:rPr>
                <w:spacing w:val="20"/>
                <w:sz w:val="26"/>
                <w:szCs w:val="26"/>
              </w:rPr>
            </w:pPr>
            <w:r w:rsidRPr="002912F7">
              <w:rPr>
                <w:spacing w:val="20"/>
                <w:sz w:val="26"/>
                <w:szCs w:val="26"/>
              </w:rPr>
              <w:t>0,05</w:t>
            </w:r>
          </w:p>
        </w:tc>
      </w:tr>
    </w:tbl>
    <w:p w:rsidR="008645DB" w:rsidRPr="002912F7" w:rsidRDefault="008645DB" w:rsidP="008645DB">
      <w:pPr>
        <w:spacing w:line="360" w:lineRule="auto"/>
        <w:jc w:val="both"/>
        <w:rPr>
          <w:spacing w:val="20"/>
          <w:sz w:val="26"/>
          <w:szCs w:val="26"/>
        </w:rPr>
      </w:pP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after="200" w:line="360" w:lineRule="auto"/>
        <w:rPr>
          <w:spacing w:val="20"/>
          <w:sz w:val="26"/>
          <w:szCs w:val="26"/>
        </w:rPr>
      </w:pPr>
      <w:r w:rsidRPr="002912F7">
        <w:rPr>
          <w:spacing w:val="20"/>
          <w:sz w:val="26"/>
          <w:szCs w:val="26"/>
        </w:rPr>
        <w:br w:type="page"/>
      </w:r>
    </w:p>
    <w:p w:rsidR="008645DB" w:rsidRPr="002912F7" w:rsidRDefault="008645DB" w:rsidP="008645DB">
      <w:pPr>
        <w:spacing w:line="360" w:lineRule="auto"/>
        <w:ind w:firstLine="708"/>
        <w:jc w:val="both"/>
        <w:rPr>
          <w:spacing w:val="20"/>
          <w:sz w:val="26"/>
          <w:szCs w:val="26"/>
        </w:rPr>
      </w:pPr>
    </w:p>
    <w:p w:rsidR="008645DB" w:rsidRPr="002912F7" w:rsidRDefault="003B5660" w:rsidP="008645DB">
      <w:pPr>
        <w:spacing w:line="360" w:lineRule="auto"/>
        <w:jc w:val="center"/>
        <w:rPr>
          <w:sz w:val="26"/>
          <w:szCs w:val="26"/>
        </w:rPr>
      </w:pPr>
      <w:r>
        <w:rPr>
          <w:noProof/>
          <w:sz w:val="26"/>
          <w:szCs w:val="26"/>
        </w:rPr>
        <w:pict>
          <v:rect id="_x0000_s1499" style="position:absolute;left:0;text-align:left;margin-left:69.8pt;margin-top:280.1pt;width:18.75pt;height:17.25pt;z-index:251706368">
            <v:textbox inset=".5mm,.3mm,.5mm,.3mm">
              <w:txbxContent>
                <w:p w:rsidR="0068548A" w:rsidRPr="00787AA0" w:rsidRDefault="0068548A" w:rsidP="008645DB">
                  <w:pPr>
                    <w:jc w:val="center"/>
                    <w:rPr>
                      <w:sz w:val="28"/>
                      <w:szCs w:val="28"/>
                    </w:rPr>
                  </w:pPr>
                  <w:r>
                    <w:rPr>
                      <w:sz w:val="28"/>
                      <w:szCs w:val="28"/>
                    </w:rPr>
                    <w:t>б</w:t>
                  </w:r>
                </w:p>
              </w:txbxContent>
            </v:textbox>
          </v:rect>
        </w:pict>
      </w:r>
      <w:r>
        <w:rPr>
          <w:noProof/>
          <w:sz w:val="26"/>
          <w:szCs w:val="26"/>
        </w:rPr>
        <w:pict>
          <v:rect id="_x0000_s1498" style="position:absolute;left:0;text-align:left;margin-left:64.45pt;margin-top:7.2pt;width:18.75pt;height:17.25pt;z-index:251705344">
            <v:textbox inset=".5mm,.3mm,.5mm,.3mm">
              <w:txbxContent>
                <w:p w:rsidR="0068548A" w:rsidRPr="00787AA0" w:rsidRDefault="0068548A" w:rsidP="008645DB">
                  <w:pPr>
                    <w:jc w:val="center"/>
                    <w:rPr>
                      <w:sz w:val="28"/>
                      <w:szCs w:val="28"/>
                    </w:rPr>
                  </w:pPr>
                  <w:r w:rsidRPr="00787AA0">
                    <w:rPr>
                      <w:sz w:val="28"/>
                      <w:szCs w:val="28"/>
                    </w:rPr>
                    <w:t>а</w:t>
                  </w:r>
                </w:p>
              </w:txbxContent>
            </v:textbox>
          </v:rect>
        </w:pict>
      </w:r>
      <w:r w:rsidR="008645DB" w:rsidRPr="002912F7">
        <w:rPr>
          <w:noProof/>
          <w:sz w:val="26"/>
          <w:szCs w:val="26"/>
        </w:rPr>
        <w:t xml:space="preserve"> </w:t>
      </w:r>
      <w:r w:rsidR="008645DB" w:rsidRPr="002912F7">
        <w:rPr>
          <w:noProof/>
          <w:sz w:val="26"/>
          <w:szCs w:val="26"/>
        </w:rPr>
        <w:drawing>
          <wp:inline distT="0" distB="0" distL="0" distR="0" wp14:anchorId="479CA7E1" wp14:editId="5FE1403F">
            <wp:extent cx="3423684" cy="3381772"/>
            <wp:effectExtent l="0" t="0" r="0" b="0"/>
            <wp:docPr id="16" name="Рисунок 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48473" cy="3406258"/>
                    </a:xfrm>
                    <a:prstGeom prst="rect">
                      <a:avLst/>
                    </a:prstGeom>
                    <a:noFill/>
                    <a:ln>
                      <a:noFill/>
                    </a:ln>
                    <a:effectLst/>
                    <a:extLst/>
                  </pic:spPr>
                </pic:pic>
              </a:graphicData>
            </a:graphic>
          </wp:inline>
        </w:drawing>
      </w:r>
      <w:r w:rsidR="008645DB" w:rsidRPr="002912F7">
        <w:rPr>
          <w:noProof/>
          <w:sz w:val="26"/>
          <w:szCs w:val="26"/>
        </w:rPr>
        <w:t xml:space="preserve">        </w:t>
      </w:r>
      <w:r w:rsidR="008645DB" w:rsidRPr="002912F7">
        <w:rPr>
          <w:noProof/>
          <w:sz w:val="26"/>
          <w:szCs w:val="26"/>
        </w:rPr>
        <w:drawing>
          <wp:inline distT="0" distB="0" distL="0" distR="0" wp14:anchorId="5F6AA519" wp14:editId="194CA5B9">
            <wp:extent cx="3423684" cy="3463997"/>
            <wp:effectExtent l="0" t="0" r="0" b="0"/>
            <wp:docPr id="17" name="Рисунок 2"/>
            <wp:cNvGraphicFramePr/>
            <a:graphic xmlns:a="http://schemas.openxmlformats.org/drawingml/2006/main">
              <a:graphicData uri="http://schemas.openxmlformats.org/drawingml/2006/picture">
                <pic:pic xmlns:pic="http://schemas.openxmlformats.org/drawingml/2006/picture">
                  <pic:nvPicPr>
                    <pic:cNvPr id="14343"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3509" cy="3463820"/>
                    </a:xfrm>
                    <a:prstGeom prst="rect">
                      <a:avLst/>
                    </a:prstGeom>
                    <a:noFill/>
                    <a:ln>
                      <a:noFill/>
                    </a:ln>
                    <a:effectLst/>
                    <a:extLst/>
                  </pic:spPr>
                </pic:pic>
              </a:graphicData>
            </a:graphic>
          </wp:inline>
        </w:drawing>
      </w: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line="360" w:lineRule="auto"/>
        <w:jc w:val="both"/>
        <w:rPr>
          <w:spacing w:val="20"/>
          <w:sz w:val="26"/>
          <w:szCs w:val="26"/>
        </w:rPr>
      </w:pPr>
      <w:r w:rsidRPr="002912F7">
        <w:rPr>
          <w:spacing w:val="20"/>
          <w:sz w:val="26"/>
          <w:szCs w:val="26"/>
        </w:rPr>
        <w:t>Рис.3.10. Изображения поверхности кристалла алмаза до (а) и после (б) тепловой обработки</w:t>
      </w:r>
    </w:p>
    <w:p w:rsidR="008645DB" w:rsidRPr="002912F7" w:rsidRDefault="008645DB" w:rsidP="008645DB">
      <w:pPr>
        <w:spacing w:after="200" w:line="360" w:lineRule="auto"/>
        <w:rPr>
          <w:spacing w:val="20"/>
          <w:sz w:val="26"/>
          <w:szCs w:val="26"/>
        </w:rPr>
      </w:pPr>
      <w:r w:rsidRPr="002912F7">
        <w:rPr>
          <w:spacing w:val="20"/>
          <w:sz w:val="26"/>
          <w:szCs w:val="26"/>
        </w:rPr>
        <w:br w:type="page"/>
      </w:r>
    </w:p>
    <w:p w:rsidR="008645DB" w:rsidRPr="002912F7" w:rsidRDefault="008645DB" w:rsidP="008645DB">
      <w:pPr>
        <w:spacing w:line="360" w:lineRule="auto"/>
        <w:ind w:firstLine="708"/>
        <w:jc w:val="both"/>
        <w:rPr>
          <w:spacing w:val="20"/>
          <w:sz w:val="26"/>
          <w:szCs w:val="26"/>
        </w:rPr>
      </w:pPr>
      <w:r w:rsidRPr="002912F7">
        <w:rPr>
          <w:spacing w:val="20"/>
          <w:sz w:val="26"/>
          <w:szCs w:val="26"/>
        </w:rPr>
        <w:lastRenderedPageBreak/>
        <w:t xml:space="preserve">Повышение температуры обработки увеличивает эффективность очистки поверхности алмазов, что соответствует общим результатам теоретического рассмотрения механизма термомеханической очистки. Эффект термоочистки начинает заметно </w:t>
      </w:r>
      <w:proofErr w:type="gramStart"/>
      <w:r w:rsidRPr="002912F7">
        <w:rPr>
          <w:spacing w:val="20"/>
          <w:sz w:val="26"/>
          <w:szCs w:val="26"/>
        </w:rPr>
        <w:t>проявляться</w:t>
      </w:r>
      <w:proofErr w:type="gramEnd"/>
      <w:r w:rsidRPr="002912F7">
        <w:rPr>
          <w:spacing w:val="20"/>
          <w:sz w:val="26"/>
          <w:szCs w:val="26"/>
        </w:rPr>
        <w:t xml:space="preserve"> начиная с температуры 40</w:t>
      </w:r>
      <w:r w:rsidRPr="002912F7">
        <w:rPr>
          <w:spacing w:val="20"/>
          <w:sz w:val="26"/>
          <w:szCs w:val="26"/>
          <w:vertAlign w:val="superscript"/>
        </w:rPr>
        <w:t>0</w:t>
      </w:r>
      <w:r w:rsidRPr="002912F7">
        <w:rPr>
          <w:spacing w:val="20"/>
          <w:sz w:val="26"/>
          <w:szCs w:val="26"/>
        </w:rPr>
        <w:t>С. Анализ результатов исследований позволяет рекомендовать интервал температур от 65 до 80</w:t>
      </w:r>
      <w:r w:rsidRPr="002912F7">
        <w:rPr>
          <w:spacing w:val="20"/>
          <w:sz w:val="26"/>
          <w:szCs w:val="26"/>
          <w:vertAlign w:val="superscript"/>
        </w:rPr>
        <w:t>0</w:t>
      </w:r>
      <w:r w:rsidRPr="002912F7">
        <w:rPr>
          <w:spacing w:val="20"/>
          <w:sz w:val="26"/>
          <w:szCs w:val="26"/>
        </w:rPr>
        <w:t xml:space="preserve">С как рациональный с позиции достижения эффективной очистки поверхности алмазов (рис. 3.11). </w:t>
      </w:r>
    </w:p>
    <w:p w:rsidR="008645DB" w:rsidRDefault="008645DB" w:rsidP="008645DB">
      <w:pPr>
        <w:spacing w:line="360" w:lineRule="auto"/>
        <w:ind w:firstLine="708"/>
        <w:jc w:val="both"/>
        <w:rPr>
          <w:spacing w:val="20"/>
          <w:sz w:val="26"/>
          <w:szCs w:val="26"/>
        </w:rPr>
      </w:pPr>
      <w:r w:rsidRPr="002912F7">
        <w:rPr>
          <w:spacing w:val="20"/>
          <w:sz w:val="26"/>
          <w:szCs w:val="26"/>
        </w:rPr>
        <w:t>Таким образом, результаты данного эксперимента  показывают, что, при обработке паром поверхность алмазов весьма быстро и в значительной мере (более 90%) очищается от минеральных пленок, что приведет к восстановлению ее гидрофобности и флотационных свойств. Наблюдаемая высокая скорость очистки (60-120 с) дает основания считать причиной именно процесс термомеханического отслаивания пленок.</w:t>
      </w:r>
    </w:p>
    <w:p w:rsidR="008645DB" w:rsidRPr="002912F7" w:rsidRDefault="008645DB" w:rsidP="008645DB">
      <w:pPr>
        <w:spacing w:line="360" w:lineRule="auto"/>
        <w:ind w:firstLine="708"/>
        <w:jc w:val="both"/>
        <w:rPr>
          <w:spacing w:val="20"/>
          <w:sz w:val="26"/>
          <w:szCs w:val="26"/>
        </w:rPr>
      </w:pPr>
      <w:r w:rsidRPr="002912F7">
        <w:rPr>
          <w:spacing w:val="20"/>
          <w:sz w:val="26"/>
          <w:szCs w:val="26"/>
        </w:rPr>
        <w:t xml:space="preserve">Предотвращение повторного образования карбонатных и гидроксидокарбонатных пленок кальция и магния может быть достигнуто модифицированием ионно-молекулярного состава жидкой фазы оборотой воды и пульпы в обогатительных операциях. </w:t>
      </w:r>
    </w:p>
    <w:p w:rsidR="008645DB" w:rsidRPr="002912F7" w:rsidRDefault="008645DB" w:rsidP="008645DB">
      <w:pPr>
        <w:spacing w:line="360" w:lineRule="auto"/>
        <w:ind w:firstLine="708"/>
        <w:jc w:val="both"/>
        <w:rPr>
          <w:spacing w:val="20"/>
          <w:sz w:val="26"/>
          <w:szCs w:val="26"/>
        </w:rPr>
      </w:pPr>
      <w:r w:rsidRPr="002912F7">
        <w:rPr>
          <w:spacing w:val="20"/>
          <w:sz w:val="26"/>
          <w:szCs w:val="26"/>
        </w:rPr>
        <w:t>Как показывает анализ диаграмм на рис. 3.2 – 3.6,  выдерживание алмазов в среде с более кислой реакцией и  меньшей концентрацией ионов кальция, магния, железа и угольной кислоты обеспечит химическое растворение поверхностных образований карбонатного и гидроксидокарбонатного состава, деструкцию поверхностных образований вследствие перехода карбонатов и гидроксокарбонатов магния в гидроксид магния. Одновременно поддерживаются условия, препятствующие или  предотвращающие повторное образование техногенных карбонатных пленок на поверхности алмаза.</w:t>
      </w:r>
    </w:p>
    <w:p w:rsidR="008645DB" w:rsidRPr="002912F7" w:rsidRDefault="008645DB" w:rsidP="008645DB">
      <w:pPr>
        <w:spacing w:line="360" w:lineRule="auto"/>
        <w:ind w:firstLine="708"/>
        <w:jc w:val="both"/>
        <w:rPr>
          <w:spacing w:val="20"/>
          <w:sz w:val="26"/>
          <w:szCs w:val="26"/>
        </w:rPr>
      </w:pPr>
      <w:r w:rsidRPr="002912F7">
        <w:rPr>
          <w:spacing w:val="20"/>
          <w:sz w:val="26"/>
          <w:szCs w:val="26"/>
        </w:rPr>
        <w:br w:type="page"/>
      </w:r>
    </w:p>
    <w:p w:rsidR="008645DB" w:rsidRPr="002912F7" w:rsidRDefault="003B5660" w:rsidP="008645DB">
      <w:pPr>
        <w:spacing w:line="360" w:lineRule="auto"/>
        <w:ind w:firstLine="708"/>
        <w:jc w:val="center"/>
        <w:rPr>
          <w:spacing w:val="20"/>
          <w:sz w:val="26"/>
          <w:szCs w:val="26"/>
        </w:rPr>
      </w:pPr>
      <w:r>
        <w:rPr>
          <w:noProof/>
          <w:spacing w:val="20"/>
          <w:sz w:val="26"/>
          <w:szCs w:val="26"/>
        </w:rPr>
        <w:lastRenderedPageBreak/>
        <w:pict>
          <v:rect id="Прямоугольник 34" o:spid="_x0000_s1477" style="position:absolute;left:0;text-align:left;margin-left:75.1pt;margin-top:28.55pt;width:18.75pt;height:17.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">
            <v:textbox inset=".5mm,.3mm,.5mm,.3mm">
              <w:txbxContent>
                <w:p w:rsidR="0068548A" w:rsidRPr="00787AA0" w:rsidRDefault="0068548A" w:rsidP="008645DB">
                  <w:pPr>
                    <w:jc w:val="center"/>
                    <w:rPr>
                      <w:sz w:val="28"/>
                      <w:szCs w:val="28"/>
                    </w:rPr>
                  </w:pPr>
                  <w:r w:rsidRPr="00787AA0">
                    <w:rPr>
                      <w:sz w:val="28"/>
                      <w:szCs w:val="28"/>
                    </w:rPr>
                    <w:t>а</w:t>
                  </w:r>
                </w:p>
              </w:txbxContent>
            </v:textbox>
          </v:rect>
        </w:pict>
      </w:r>
      <w:r w:rsidR="008645DB" w:rsidRPr="002912F7">
        <w:rPr>
          <w:noProof/>
          <w:spacing w:val="20"/>
          <w:sz w:val="26"/>
          <w:szCs w:val="26"/>
        </w:rPr>
        <w:drawing>
          <wp:inline distT="0" distB="0" distL="0" distR="0" wp14:anchorId="779A42A8" wp14:editId="73FC2E93">
            <wp:extent cx="3985591" cy="3677479"/>
            <wp:effectExtent l="0" t="0" r="0" b="0"/>
            <wp:docPr id="1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645DB" w:rsidRPr="002912F7" w:rsidRDefault="003B5660" w:rsidP="008645DB">
      <w:pPr>
        <w:spacing w:line="360" w:lineRule="auto"/>
        <w:ind w:firstLine="708"/>
        <w:jc w:val="center"/>
        <w:rPr>
          <w:spacing w:val="20"/>
          <w:sz w:val="26"/>
          <w:szCs w:val="26"/>
        </w:rPr>
      </w:pPr>
      <w:r>
        <w:rPr>
          <w:noProof/>
          <w:spacing w:val="20"/>
          <w:sz w:val="26"/>
          <w:szCs w:val="26"/>
        </w:rPr>
        <w:pict>
          <v:rect id="Прямоугольник 35" o:spid="_x0000_s1478" style="position:absolute;left:0;text-align:left;margin-left:94.1pt;margin-top:11pt;width:18.75pt;height:17.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">
            <v:textbox inset=".5mm,.3mm,.5mm,.3mm">
              <w:txbxContent>
                <w:p w:rsidR="0068548A" w:rsidRPr="00787AA0" w:rsidRDefault="0068548A" w:rsidP="008645DB">
                  <w:pPr>
                    <w:jc w:val="center"/>
                    <w:rPr>
                      <w:sz w:val="28"/>
                      <w:szCs w:val="28"/>
                    </w:rPr>
                  </w:pPr>
                  <w:r>
                    <w:rPr>
                      <w:sz w:val="28"/>
                      <w:szCs w:val="28"/>
                    </w:rPr>
                    <w:t>б</w:t>
                  </w:r>
                </w:p>
              </w:txbxContent>
            </v:textbox>
          </v:rect>
        </w:pict>
      </w:r>
      <w:r w:rsidR="008645DB" w:rsidRPr="002912F7">
        <w:rPr>
          <w:noProof/>
          <w:spacing w:val="20"/>
          <w:sz w:val="26"/>
          <w:szCs w:val="26"/>
        </w:rPr>
        <w:drawing>
          <wp:inline distT="0" distB="0" distL="0" distR="0" wp14:anchorId="659EA6EF" wp14:editId="12771C08">
            <wp:extent cx="3985591" cy="3677479"/>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645DB" w:rsidRPr="002912F7" w:rsidRDefault="008645DB" w:rsidP="008645DB">
      <w:pPr>
        <w:spacing w:line="360" w:lineRule="auto"/>
        <w:ind w:firstLine="708"/>
        <w:jc w:val="both"/>
        <w:rPr>
          <w:spacing w:val="20"/>
          <w:sz w:val="26"/>
          <w:szCs w:val="26"/>
        </w:rPr>
      </w:pPr>
    </w:p>
    <w:p w:rsidR="008645DB" w:rsidRPr="002912F7" w:rsidRDefault="008645DB" w:rsidP="008645DB">
      <w:pPr>
        <w:spacing w:line="360" w:lineRule="auto"/>
        <w:ind w:left="709" w:right="566" w:hanging="1"/>
        <w:jc w:val="both"/>
        <w:rPr>
          <w:spacing w:val="20"/>
          <w:sz w:val="26"/>
          <w:szCs w:val="26"/>
        </w:rPr>
      </w:pPr>
      <w:r w:rsidRPr="002912F7">
        <w:rPr>
          <w:spacing w:val="20"/>
          <w:sz w:val="26"/>
          <w:szCs w:val="26"/>
        </w:rPr>
        <w:t>Рис. 3.11. Зависимости массовых долей основных компонентов минеральных примесей от температуры обработки при продолжительности обработки  60(а) и 120 (б) сек: 1 – кремний; 2 – кальций; 3 – магний; 4 – алюминий</w:t>
      </w:r>
      <w:r w:rsidRPr="002912F7">
        <w:rPr>
          <w:spacing w:val="20"/>
          <w:sz w:val="26"/>
          <w:szCs w:val="26"/>
        </w:rPr>
        <w:br w:type="page"/>
      </w:r>
    </w:p>
    <w:p w:rsidR="008645DB" w:rsidRPr="002912F7" w:rsidRDefault="008645DB" w:rsidP="008645DB">
      <w:pPr>
        <w:spacing w:line="360" w:lineRule="auto"/>
        <w:ind w:firstLine="708"/>
        <w:jc w:val="both"/>
        <w:rPr>
          <w:spacing w:val="20"/>
          <w:sz w:val="26"/>
          <w:szCs w:val="26"/>
        </w:rPr>
      </w:pPr>
      <w:r w:rsidRPr="002912F7">
        <w:rPr>
          <w:spacing w:val="20"/>
          <w:sz w:val="26"/>
          <w:szCs w:val="26"/>
        </w:rPr>
        <w:lastRenderedPageBreak/>
        <w:t>В соответствии с результатами теоретического рассмотрения и экспериментальных исследований нами обосновано применение термического режима подготовки пульпы исходного питания и электрохимического кондиционирования оборотных вод. Использование данных способов очистки и регулирования состояния поверхности алмазов в операции пенной сепарации позволит удалить гидрофильные поверхностные образования всех типов и восстановить требуемую гидрофобность и флотируемость алмазов. Сочетание процессов термомеханической и термохимической очистки алмазов от поверхностных образований можно сочетать в рамках одного технологического процесса, включая операцию предварительного кондиционирования. Характерно, что оптимальный тепловой режим процессов термомеханической очистки (60-80</w:t>
      </w:r>
      <w:r w:rsidRPr="002912F7">
        <w:rPr>
          <w:spacing w:val="20"/>
          <w:sz w:val="26"/>
          <w:szCs w:val="26"/>
          <w:vertAlign w:val="superscript"/>
        </w:rPr>
        <w:t>0</w:t>
      </w:r>
      <w:r w:rsidRPr="002912F7">
        <w:rPr>
          <w:spacing w:val="20"/>
          <w:sz w:val="26"/>
          <w:szCs w:val="26"/>
        </w:rPr>
        <w:t>С) и термохимического кондиционирования (80-100</w:t>
      </w:r>
      <w:r w:rsidRPr="002912F7">
        <w:rPr>
          <w:spacing w:val="20"/>
          <w:sz w:val="26"/>
          <w:szCs w:val="26"/>
          <w:vertAlign w:val="superscript"/>
        </w:rPr>
        <w:t>0</w:t>
      </w:r>
      <w:r w:rsidRPr="002912F7">
        <w:rPr>
          <w:spacing w:val="20"/>
          <w:sz w:val="26"/>
          <w:szCs w:val="26"/>
        </w:rPr>
        <w:t>С) практически совпадают. Одновременно надо отметить, что термохимический механизм очистки не будет реализовываться при существенной пресыщенности жидкой фазы ионами кальция и магния, а также карбонатными и гидроксидными ионами. Такой вывод обосновывает необходимость сочетания теплового кондиционирования с другими методами регулирования ионно-молекулярного состава среды, например электрохимической обработкой.</w:t>
      </w:r>
    </w:p>
    <w:p w:rsidR="008645DB" w:rsidRPr="002912F7" w:rsidRDefault="008645DB" w:rsidP="008645DB">
      <w:pPr>
        <w:spacing w:line="360" w:lineRule="auto"/>
        <w:ind w:firstLine="708"/>
        <w:jc w:val="both"/>
        <w:rPr>
          <w:spacing w:val="20"/>
          <w:sz w:val="26"/>
          <w:szCs w:val="26"/>
        </w:rPr>
      </w:pPr>
    </w:p>
    <w:p w:rsidR="008645DB" w:rsidRDefault="008645DB" w:rsidP="008645DB">
      <w:pPr>
        <w:spacing w:line="360" w:lineRule="auto"/>
        <w:ind w:firstLine="708"/>
        <w:jc w:val="both"/>
        <w:rPr>
          <w:b/>
          <w:spacing w:val="20"/>
          <w:sz w:val="26"/>
          <w:szCs w:val="26"/>
        </w:rPr>
      </w:pPr>
      <w:r w:rsidRPr="002912F7">
        <w:rPr>
          <w:b/>
          <w:spacing w:val="20"/>
          <w:sz w:val="26"/>
          <w:szCs w:val="26"/>
        </w:rPr>
        <w:t>Выводы к главе 3</w:t>
      </w:r>
    </w:p>
    <w:p w:rsidR="008645DB" w:rsidRPr="002912F7" w:rsidRDefault="008645DB" w:rsidP="008645DB">
      <w:pPr>
        <w:spacing w:line="360" w:lineRule="auto"/>
        <w:ind w:firstLine="708"/>
        <w:jc w:val="both"/>
        <w:rPr>
          <w:b/>
          <w:spacing w:val="20"/>
          <w:sz w:val="26"/>
          <w:szCs w:val="26"/>
        </w:rPr>
      </w:pPr>
    </w:p>
    <w:p w:rsidR="008645DB" w:rsidRPr="002912F7" w:rsidRDefault="008645DB" w:rsidP="008645DB">
      <w:pPr>
        <w:spacing w:line="360" w:lineRule="auto"/>
        <w:ind w:firstLine="708"/>
        <w:jc w:val="both"/>
        <w:rPr>
          <w:spacing w:val="20"/>
          <w:sz w:val="26"/>
          <w:szCs w:val="26"/>
        </w:rPr>
      </w:pPr>
      <w:r w:rsidRPr="002912F7">
        <w:rPr>
          <w:spacing w:val="20"/>
          <w:sz w:val="26"/>
          <w:szCs w:val="26"/>
        </w:rPr>
        <w:t>1. Основными отличиями термомеханических свойств материала поверхностных образований рельефного и пленочного типа от алмаза являются их значительно более высокий коэффициент теплового расширения (от 6 до 12*10</w:t>
      </w:r>
      <w:r w:rsidRPr="002912F7">
        <w:rPr>
          <w:spacing w:val="20"/>
          <w:sz w:val="26"/>
          <w:szCs w:val="26"/>
          <w:vertAlign w:val="superscript"/>
        </w:rPr>
        <w:t>-6</w:t>
      </w:r>
      <w:r w:rsidRPr="002912F7">
        <w:rPr>
          <w:spacing w:val="20"/>
          <w:sz w:val="26"/>
          <w:szCs w:val="26"/>
        </w:rPr>
        <w:t>м/(</w:t>
      </w:r>
      <w:proofErr w:type="spellStart"/>
      <w:r w:rsidRPr="002912F7">
        <w:rPr>
          <w:spacing w:val="20"/>
          <w:sz w:val="26"/>
          <w:szCs w:val="26"/>
        </w:rPr>
        <w:t>м</w:t>
      </w:r>
      <w:proofErr w:type="gramStart"/>
      <w:r w:rsidRPr="002912F7">
        <w:rPr>
          <w:spacing w:val="20"/>
          <w:sz w:val="26"/>
          <w:szCs w:val="26"/>
          <w:vertAlign w:val="superscript"/>
        </w:rPr>
        <w:t>o</w:t>
      </w:r>
      <w:proofErr w:type="gramEnd"/>
      <w:r w:rsidRPr="002912F7">
        <w:rPr>
          <w:spacing w:val="20"/>
          <w:sz w:val="26"/>
          <w:szCs w:val="26"/>
        </w:rPr>
        <w:t>С</w:t>
      </w:r>
      <w:proofErr w:type="spellEnd"/>
      <w:r w:rsidRPr="002912F7">
        <w:rPr>
          <w:spacing w:val="20"/>
          <w:sz w:val="26"/>
          <w:szCs w:val="26"/>
        </w:rPr>
        <w:t>) относительно (1,1-1,2*10</w:t>
      </w:r>
      <w:r w:rsidRPr="002912F7">
        <w:rPr>
          <w:spacing w:val="20"/>
          <w:sz w:val="26"/>
          <w:szCs w:val="26"/>
          <w:vertAlign w:val="superscript"/>
        </w:rPr>
        <w:t>-6</w:t>
      </w:r>
      <w:r w:rsidRPr="002912F7">
        <w:rPr>
          <w:spacing w:val="20"/>
          <w:sz w:val="26"/>
          <w:szCs w:val="26"/>
        </w:rPr>
        <w:t> м/(</w:t>
      </w:r>
      <w:proofErr w:type="spellStart"/>
      <w:r w:rsidRPr="002912F7">
        <w:rPr>
          <w:spacing w:val="20"/>
          <w:sz w:val="26"/>
          <w:szCs w:val="26"/>
        </w:rPr>
        <w:t>м</w:t>
      </w:r>
      <w:r w:rsidRPr="002912F7">
        <w:rPr>
          <w:spacing w:val="20"/>
          <w:sz w:val="26"/>
          <w:szCs w:val="26"/>
          <w:vertAlign w:val="superscript"/>
        </w:rPr>
        <w:t>o</w:t>
      </w:r>
      <w:r w:rsidRPr="002912F7">
        <w:rPr>
          <w:spacing w:val="20"/>
          <w:sz w:val="26"/>
          <w:szCs w:val="26"/>
        </w:rPr>
        <w:t>С</w:t>
      </w:r>
      <w:proofErr w:type="spellEnd"/>
      <w:r w:rsidRPr="002912F7">
        <w:rPr>
          <w:spacing w:val="20"/>
          <w:sz w:val="26"/>
          <w:szCs w:val="26"/>
        </w:rPr>
        <w:t>))) и заметная растворимость в водной среде (10</w:t>
      </w:r>
      <w:r w:rsidRPr="002912F7">
        <w:rPr>
          <w:spacing w:val="20"/>
          <w:sz w:val="26"/>
          <w:szCs w:val="26"/>
          <w:vertAlign w:val="superscript"/>
        </w:rPr>
        <w:t>-12</w:t>
      </w:r>
      <w:r w:rsidRPr="002912F7">
        <w:rPr>
          <w:spacing w:val="20"/>
          <w:sz w:val="26"/>
          <w:szCs w:val="26"/>
        </w:rPr>
        <w:t>-10</w:t>
      </w:r>
      <w:r w:rsidRPr="002912F7">
        <w:rPr>
          <w:spacing w:val="20"/>
          <w:sz w:val="26"/>
          <w:szCs w:val="26"/>
          <w:vertAlign w:val="superscript"/>
        </w:rPr>
        <w:t>-18</w:t>
      </w:r>
      <w:r w:rsidRPr="002912F7">
        <w:rPr>
          <w:spacing w:val="20"/>
          <w:sz w:val="26"/>
          <w:szCs w:val="26"/>
        </w:rPr>
        <w:t xml:space="preserve"> моль/л), увеличивающаяся в кислой среде и при снижении концентрации карбонатных ионов.</w:t>
      </w:r>
    </w:p>
    <w:p w:rsidR="008645DB" w:rsidRPr="002912F7" w:rsidRDefault="008645DB" w:rsidP="008645DB">
      <w:pPr>
        <w:shd w:val="clear" w:color="auto" w:fill="FFFFFF"/>
        <w:spacing w:line="360" w:lineRule="auto"/>
        <w:ind w:firstLine="709"/>
        <w:jc w:val="both"/>
        <w:rPr>
          <w:i/>
          <w:color w:val="000000" w:themeColor="text1"/>
          <w:spacing w:val="20"/>
          <w:sz w:val="26"/>
          <w:szCs w:val="26"/>
        </w:rPr>
      </w:pPr>
      <w:r w:rsidRPr="002912F7">
        <w:rPr>
          <w:spacing w:val="20"/>
          <w:sz w:val="26"/>
          <w:szCs w:val="26"/>
        </w:rPr>
        <w:lastRenderedPageBreak/>
        <w:t xml:space="preserve">2. Условия термомеханического отслаивания минеральных образований от алмаза могут быть рассчитаны с использованием критерия, оценивающего нарушение связи  между  кристаллической </w:t>
      </w:r>
      <w:r w:rsidRPr="002912F7">
        <w:rPr>
          <w:color w:val="000000" w:themeColor="text1"/>
          <w:spacing w:val="20"/>
          <w:sz w:val="26"/>
          <w:szCs w:val="26"/>
        </w:rPr>
        <w:t xml:space="preserve">решеткой кристалла и пленки. Выдвинута и подтверждена гипотеза, что условием отторжения пленки будет смещение узлов  решеток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color w:val="000000" w:themeColor="text1"/>
          <w:spacing w:val="20"/>
          <w:sz w:val="26"/>
          <w:szCs w:val="26"/>
        </w:rPr>
        <w:t xml:space="preserve"> на величину, превышающую 20% от постоянной решетки примеси: </w:t>
      </w:r>
      <w:r w:rsidRPr="002912F7">
        <w:rPr>
          <w:i/>
          <w:color w:val="000000" w:themeColor="text1"/>
          <w:spacing w:val="20"/>
          <w:sz w:val="26"/>
          <w:szCs w:val="26"/>
        </w:rPr>
        <w:sym w:font="Symbol" w:char="F044"/>
      </w:r>
      <w:r w:rsidRPr="002912F7">
        <w:rPr>
          <w:i/>
          <w:color w:val="000000" w:themeColor="text1"/>
          <w:spacing w:val="20"/>
          <w:sz w:val="26"/>
          <w:szCs w:val="26"/>
          <w:lang w:val="en-US"/>
        </w:rPr>
        <w:t>L</w:t>
      </w:r>
      <w:r w:rsidRPr="002912F7">
        <w:rPr>
          <w:i/>
          <w:color w:val="000000" w:themeColor="text1"/>
          <w:spacing w:val="20"/>
          <w:sz w:val="26"/>
          <w:szCs w:val="26"/>
          <w:vertAlign w:val="subscript"/>
        </w:rPr>
        <w:t>п/А</w:t>
      </w:r>
      <w:r w:rsidRPr="002912F7">
        <w:rPr>
          <w:i/>
          <w:color w:val="000000" w:themeColor="text1"/>
          <w:spacing w:val="20"/>
          <w:sz w:val="26"/>
          <w:szCs w:val="26"/>
        </w:rPr>
        <w:t xml:space="preserve"> / </w:t>
      </w:r>
      <w:proofErr w:type="spellStart"/>
      <w:r w:rsidRPr="002912F7">
        <w:rPr>
          <w:i/>
          <w:color w:val="000000" w:themeColor="text1"/>
          <w:spacing w:val="20"/>
          <w:sz w:val="26"/>
          <w:szCs w:val="26"/>
        </w:rPr>
        <w:t>а</w:t>
      </w:r>
      <w:r w:rsidRPr="002912F7">
        <w:rPr>
          <w:i/>
          <w:color w:val="000000" w:themeColor="text1"/>
          <w:spacing w:val="20"/>
          <w:sz w:val="26"/>
          <w:szCs w:val="26"/>
          <w:vertAlign w:val="subscript"/>
        </w:rPr>
        <w:t>А</w:t>
      </w:r>
      <w:proofErr w:type="spellEnd"/>
      <w:r w:rsidRPr="002912F7">
        <w:rPr>
          <w:i/>
          <w:color w:val="000000" w:themeColor="text1"/>
          <w:spacing w:val="20"/>
          <w:sz w:val="26"/>
          <w:szCs w:val="26"/>
        </w:rPr>
        <w:t xml:space="preserve"> ≥ 0</w:t>
      </w:r>
      <w:proofErr w:type="gramStart"/>
      <w:r w:rsidRPr="002912F7">
        <w:rPr>
          <w:i/>
          <w:color w:val="000000" w:themeColor="text1"/>
          <w:spacing w:val="20"/>
          <w:sz w:val="26"/>
          <w:szCs w:val="26"/>
        </w:rPr>
        <w:t>,2</w:t>
      </w:r>
      <w:proofErr w:type="gramEnd"/>
      <w:r w:rsidRPr="002912F7">
        <w:rPr>
          <w:i/>
          <w:color w:val="000000" w:themeColor="text1"/>
          <w:spacing w:val="20"/>
          <w:sz w:val="26"/>
          <w:szCs w:val="26"/>
        </w:rPr>
        <w:t>.</w:t>
      </w:r>
    </w:p>
    <w:p w:rsidR="008645DB" w:rsidRPr="002912F7" w:rsidRDefault="008645DB" w:rsidP="008645DB">
      <w:pPr>
        <w:suppressAutoHyphens/>
        <w:autoSpaceDE w:val="0"/>
        <w:autoSpaceDN w:val="0"/>
        <w:adjustRightInd w:val="0"/>
        <w:spacing w:line="360" w:lineRule="auto"/>
        <w:ind w:right="6" w:firstLine="567"/>
        <w:jc w:val="both"/>
        <w:rPr>
          <w:spacing w:val="20"/>
          <w:sz w:val="26"/>
          <w:szCs w:val="26"/>
        </w:rPr>
      </w:pPr>
      <w:r w:rsidRPr="002912F7">
        <w:rPr>
          <w:color w:val="000000" w:themeColor="text1"/>
          <w:spacing w:val="20"/>
          <w:sz w:val="26"/>
          <w:szCs w:val="26"/>
        </w:rPr>
        <w:t>3. Проведено термодинамическое м</w:t>
      </w:r>
      <w:r w:rsidRPr="002912F7">
        <w:rPr>
          <w:spacing w:val="20"/>
          <w:sz w:val="26"/>
          <w:szCs w:val="26"/>
        </w:rPr>
        <w:t xml:space="preserve">оделирование и анализ процессов на поверхности породных минералов на основе термодинамического анализа межфазных химических реакций, выполненного в виде диаграмм </w:t>
      </w:r>
      <w:proofErr w:type="spellStart"/>
      <w:r w:rsidRPr="002912F7">
        <w:rPr>
          <w:spacing w:val="20"/>
          <w:sz w:val="26"/>
          <w:szCs w:val="26"/>
        </w:rPr>
        <w:t>термодинамически</w:t>
      </w:r>
      <w:proofErr w:type="spellEnd"/>
      <w:r w:rsidRPr="002912F7">
        <w:rPr>
          <w:spacing w:val="20"/>
          <w:sz w:val="26"/>
          <w:szCs w:val="26"/>
        </w:rPr>
        <w:t xml:space="preserve"> стабильных соединений в координатах </w:t>
      </w:r>
      <w:proofErr w:type="spellStart"/>
      <w:r w:rsidRPr="002912F7">
        <w:rPr>
          <w:spacing w:val="20"/>
          <w:sz w:val="26"/>
          <w:szCs w:val="26"/>
          <w:lang w:val="en-US"/>
        </w:rPr>
        <w:t>lg</w:t>
      </w:r>
      <w:proofErr w:type="spellEnd"/>
      <w:r w:rsidRPr="002912F7">
        <w:rPr>
          <w:spacing w:val="20"/>
          <w:sz w:val="26"/>
          <w:szCs w:val="26"/>
        </w:rPr>
        <w:t>[</w:t>
      </w:r>
      <w:r w:rsidRPr="002912F7">
        <w:rPr>
          <w:spacing w:val="20"/>
          <w:sz w:val="26"/>
          <w:szCs w:val="26"/>
          <w:lang w:val="en-US"/>
        </w:rPr>
        <w:t>CO</w:t>
      </w:r>
      <w:r w:rsidRPr="002912F7">
        <w:rPr>
          <w:spacing w:val="20"/>
          <w:sz w:val="26"/>
          <w:szCs w:val="26"/>
          <w:vertAlign w:val="subscript"/>
        </w:rPr>
        <w:t>3</w:t>
      </w:r>
      <w:r w:rsidRPr="002912F7">
        <w:rPr>
          <w:spacing w:val="20"/>
          <w:sz w:val="26"/>
          <w:szCs w:val="26"/>
        </w:rPr>
        <w:t xml:space="preserve">] – </w:t>
      </w:r>
      <w:r w:rsidRPr="002912F7">
        <w:rPr>
          <w:spacing w:val="20"/>
          <w:sz w:val="26"/>
          <w:szCs w:val="26"/>
          <w:lang w:val="en-US"/>
        </w:rPr>
        <w:t>pH</w:t>
      </w:r>
      <w:r w:rsidRPr="002912F7">
        <w:rPr>
          <w:spacing w:val="20"/>
          <w:sz w:val="26"/>
          <w:szCs w:val="26"/>
        </w:rPr>
        <w:t>. Показано, что оборотная вода и жидкая фаза пульпы пересыщены по ионам кальция, магния и карбоната. Образование карбонатных и гидроксидокарбонатных минералов кальция и магния возможно как в операции измельчения, так и пенной сепарации.</w:t>
      </w:r>
    </w:p>
    <w:p w:rsidR="008645DB" w:rsidRPr="002912F7" w:rsidRDefault="008645DB" w:rsidP="008645DB">
      <w:pPr>
        <w:suppressAutoHyphens/>
        <w:autoSpaceDE w:val="0"/>
        <w:autoSpaceDN w:val="0"/>
        <w:adjustRightInd w:val="0"/>
        <w:spacing w:line="360" w:lineRule="auto"/>
        <w:ind w:right="6" w:firstLine="567"/>
        <w:jc w:val="both"/>
        <w:rPr>
          <w:spacing w:val="20"/>
          <w:sz w:val="26"/>
          <w:szCs w:val="26"/>
        </w:rPr>
      </w:pPr>
      <w:r w:rsidRPr="002912F7">
        <w:rPr>
          <w:spacing w:val="20"/>
          <w:sz w:val="26"/>
          <w:szCs w:val="26"/>
        </w:rPr>
        <w:t>4. Выдвинута гипотеза и предложен механизм  термохимической очистки поверхности алмазов, заключающиеся в повышении растворимости карбонатных и гидроксидокарбонатных минералов кальция, магния при существенном повышении температуры среды (свыше 80</w:t>
      </w:r>
      <w:r w:rsidRPr="002912F7">
        <w:rPr>
          <w:spacing w:val="20"/>
          <w:sz w:val="26"/>
          <w:szCs w:val="26"/>
          <w:vertAlign w:val="superscript"/>
        </w:rPr>
        <w:t>0</w:t>
      </w:r>
      <w:r w:rsidRPr="002912F7">
        <w:rPr>
          <w:spacing w:val="20"/>
          <w:sz w:val="26"/>
          <w:szCs w:val="26"/>
        </w:rPr>
        <w:t>С) вследствие  резкого снижения  растворимость углекислого газа в воде при температуре более 60</w:t>
      </w:r>
      <w:r w:rsidRPr="002912F7">
        <w:rPr>
          <w:spacing w:val="20"/>
          <w:sz w:val="26"/>
          <w:szCs w:val="26"/>
          <w:vertAlign w:val="superscript"/>
        </w:rPr>
        <w:t>0</w:t>
      </w:r>
      <w:r w:rsidRPr="002912F7">
        <w:rPr>
          <w:spacing w:val="20"/>
          <w:sz w:val="26"/>
          <w:szCs w:val="26"/>
        </w:rPr>
        <w:t xml:space="preserve">С. Результатами расчетов показано, что образование карбоната кальция и </w:t>
      </w:r>
      <w:proofErr w:type="spellStart"/>
      <w:r w:rsidRPr="002912F7">
        <w:rPr>
          <w:spacing w:val="20"/>
          <w:sz w:val="26"/>
          <w:szCs w:val="26"/>
        </w:rPr>
        <w:t>гидроксокарбоната</w:t>
      </w:r>
      <w:proofErr w:type="spellEnd"/>
      <w:r w:rsidRPr="002912F7">
        <w:rPr>
          <w:spacing w:val="20"/>
          <w:sz w:val="26"/>
          <w:szCs w:val="26"/>
        </w:rPr>
        <w:t xml:space="preserve"> магния </w:t>
      </w:r>
      <w:proofErr w:type="spellStart"/>
      <w:r w:rsidRPr="002912F7">
        <w:rPr>
          <w:spacing w:val="20"/>
          <w:sz w:val="26"/>
          <w:szCs w:val="26"/>
          <w:lang w:val="en-US"/>
        </w:rPr>
        <w:t>MgCO</w:t>
      </w:r>
      <w:proofErr w:type="spellEnd"/>
      <w:r w:rsidRPr="002912F7">
        <w:rPr>
          <w:spacing w:val="20"/>
          <w:sz w:val="26"/>
          <w:szCs w:val="26"/>
          <w:vertAlign w:val="subscript"/>
        </w:rPr>
        <w:t>3</w:t>
      </w:r>
      <w:r w:rsidRPr="002912F7">
        <w:rPr>
          <w:spacing w:val="20"/>
          <w:sz w:val="26"/>
          <w:szCs w:val="26"/>
          <w:lang w:val="en-US"/>
        </w:rPr>
        <w:t>Mg</w:t>
      </w:r>
      <w:r w:rsidRPr="002912F7">
        <w:rPr>
          <w:spacing w:val="20"/>
          <w:sz w:val="26"/>
          <w:szCs w:val="26"/>
        </w:rPr>
        <w:t>(</w:t>
      </w:r>
      <w:r w:rsidRPr="002912F7">
        <w:rPr>
          <w:spacing w:val="20"/>
          <w:sz w:val="26"/>
          <w:szCs w:val="26"/>
          <w:lang w:val="en-US"/>
        </w:rPr>
        <w:t>OH</w:t>
      </w:r>
      <w:r w:rsidRPr="002912F7">
        <w:rPr>
          <w:spacing w:val="20"/>
          <w:sz w:val="26"/>
          <w:szCs w:val="26"/>
        </w:rPr>
        <w:t>)</w:t>
      </w:r>
      <w:r w:rsidRPr="002912F7">
        <w:rPr>
          <w:spacing w:val="20"/>
          <w:sz w:val="26"/>
          <w:szCs w:val="26"/>
          <w:vertAlign w:val="subscript"/>
        </w:rPr>
        <w:t>2</w:t>
      </w:r>
      <w:r w:rsidRPr="002912F7">
        <w:rPr>
          <w:spacing w:val="20"/>
          <w:sz w:val="26"/>
          <w:szCs w:val="26"/>
          <w:lang w:val="en-US"/>
        </w:rPr>
        <w:t>H</w:t>
      </w:r>
      <w:r w:rsidRPr="002912F7">
        <w:rPr>
          <w:spacing w:val="20"/>
          <w:sz w:val="26"/>
          <w:szCs w:val="26"/>
          <w:vertAlign w:val="subscript"/>
        </w:rPr>
        <w:t>2</w:t>
      </w:r>
      <w:r w:rsidRPr="002912F7">
        <w:rPr>
          <w:spacing w:val="20"/>
          <w:sz w:val="26"/>
          <w:szCs w:val="26"/>
          <w:lang w:val="en-US"/>
        </w:rPr>
        <w:t>O</w:t>
      </w:r>
      <w:r w:rsidRPr="002912F7">
        <w:rPr>
          <w:spacing w:val="20"/>
          <w:sz w:val="26"/>
          <w:szCs w:val="26"/>
        </w:rPr>
        <w:t xml:space="preserve"> может быть предотвращено или уменьшено применением тепловой обработки или в режиме совместного применения тепловой и электрохимической обработки.</w:t>
      </w:r>
    </w:p>
    <w:p w:rsidR="008645DB" w:rsidRPr="002912F7" w:rsidRDefault="008645DB" w:rsidP="008645DB">
      <w:pPr>
        <w:spacing w:line="360" w:lineRule="auto"/>
        <w:ind w:firstLine="708"/>
        <w:jc w:val="both"/>
        <w:rPr>
          <w:spacing w:val="20"/>
          <w:sz w:val="26"/>
          <w:szCs w:val="26"/>
        </w:rPr>
      </w:pPr>
      <w:r w:rsidRPr="002912F7">
        <w:rPr>
          <w:spacing w:val="20"/>
          <w:sz w:val="26"/>
          <w:szCs w:val="26"/>
        </w:rPr>
        <w:t>5. Результатами анализа твердой и жидкой фаз показано, что при нагреве насыщенного раствора, близкого по составу к оборотной воде,  в интервале от  4 до 60</w:t>
      </w:r>
      <w:r w:rsidRPr="002912F7">
        <w:rPr>
          <w:spacing w:val="20"/>
          <w:sz w:val="26"/>
          <w:szCs w:val="26"/>
          <w:vertAlign w:val="superscript"/>
        </w:rPr>
        <w:t>0</w:t>
      </w:r>
      <w:r w:rsidRPr="002912F7">
        <w:rPr>
          <w:spacing w:val="20"/>
          <w:sz w:val="26"/>
          <w:szCs w:val="26"/>
        </w:rPr>
        <w:t>С происходит снижение концентрац</w:t>
      </w:r>
      <w:proofErr w:type="gramStart"/>
      <w:r w:rsidRPr="002912F7">
        <w:rPr>
          <w:spacing w:val="20"/>
          <w:sz w:val="26"/>
          <w:szCs w:val="26"/>
        </w:rPr>
        <w:t>ии ио</w:t>
      </w:r>
      <w:proofErr w:type="gramEnd"/>
      <w:r w:rsidRPr="002912F7">
        <w:rPr>
          <w:spacing w:val="20"/>
          <w:sz w:val="26"/>
          <w:szCs w:val="26"/>
        </w:rPr>
        <w:t xml:space="preserve">нов кальция и магния. Одновременно наблюдается рост количества и скорости образования тонкодисперсных осадков карбонатов кальция и </w:t>
      </w:r>
      <w:r w:rsidRPr="002912F7">
        <w:rPr>
          <w:spacing w:val="20"/>
          <w:sz w:val="26"/>
          <w:szCs w:val="26"/>
        </w:rPr>
        <w:lastRenderedPageBreak/>
        <w:t>магния. При нагреве раствора от 60 до 80</w:t>
      </w:r>
      <w:r w:rsidRPr="002912F7">
        <w:rPr>
          <w:spacing w:val="20"/>
          <w:sz w:val="26"/>
          <w:szCs w:val="26"/>
          <w:vertAlign w:val="superscript"/>
        </w:rPr>
        <w:t>0</w:t>
      </w:r>
      <w:r w:rsidRPr="002912F7">
        <w:rPr>
          <w:spacing w:val="20"/>
          <w:sz w:val="26"/>
          <w:szCs w:val="26"/>
        </w:rPr>
        <w:t>С происходит обратное растворение карбонатов кальция и магния вследствие практически полного удаления (на 80-90%) из водной среды углекислого газа.</w:t>
      </w:r>
    </w:p>
    <w:p w:rsidR="008645DB" w:rsidRPr="002912F7" w:rsidRDefault="008645DB" w:rsidP="008645DB">
      <w:pPr>
        <w:spacing w:line="360" w:lineRule="auto"/>
        <w:ind w:firstLine="567"/>
        <w:jc w:val="both"/>
        <w:rPr>
          <w:spacing w:val="20"/>
          <w:sz w:val="26"/>
          <w:szCs w:val="26"/>
        </w:rPr>
      </w:pPr>
      <w:r w:rsidRPr="002912F7">
        <w:rPr>
          <w:spacing w:val="20"/>
          <w:sz w:val="26"/>
          <w:szCs w:val="26"/>
        </w:rPr>
        <w:t>6. Результатами спектральных исследований показано, что тепловое кондиционирование в режимах нагрева свыше 80</w:t>
      </w:r>
      <w:r w:rsidRPr="002912F7">
        <w:rPr>
          <w:spacing w:val="20"/>
          <w:sz w:val="26"/>
          <w:szCs w:val="26"/>
          <w:vertAlign w:val="superscript"/>
        </w:rPr>
        <w:t>0</w:t>
      </w:r>
      <w:r w:rsidRPr="002912F7">
        <w:rPr>
          <w:spacing w:val="20"/>
          <w:sz w:val="26"/>
          <w:szCs w:val="26"/>
        </w:rPr>
        <w:t xml:space="preserve">С приводит к разложению карбонатных минералов кальция и магния. Механизм разложения включает реакции растворения осадков вследствие резкого снижения концентрации карбонатных ионов, а также реакцию перехода карбоната магния в </w:t>
      </w:r>
      <w:proofErr w:type="spellStart"/>
      <w:r w:rsidRPr="002912F7">
        <w:rPr>
          <w:spacing w:val="20"/>
          <w:sz w:val="26"/>
          <w:szCs w:val="26"/>
        </w:rPr>
        <w:t>гидроксидокарбонат</w:t>
      </w:r>
      <w:proofErr w:type="spellEnd"/>
      <w:r w:rsidRPr="002912F7">
        <w:rPr>
          <w:spacing w:val="20"/>
          <w:sz w:val="26"/>
          <w:szCs w:val="26"/>
        </w:rPr>
        <w:t xml:space="preserve"> и в гидроксид магния. В обоих случаях происходит деструкция минеральных образований и облегчается их механическое или термомеханическое удаление с поверхности алмазов. </w:t>
      </w:r>
    </w:p>
    <w:p w:rsidR="008645DB" w:rsidRPr="002912F7" w:rsidRDefault="008645DB" w:rsidP="008645DB">
      <w:pPr>
        <w:spacing w:line="360" w:lineRule="auto"/>
        <w:ind w:firstLine="708"/>
        <w:jc w:val="both"/>
        <w:rPr>
          <w:spacing w:val="20"/>
          <w:sz w:val="26"/>
          <w:szCs w:val="26"/>
        </w:rPr>
      </w:pPr>
      <w:r w:rsidRPr="002912F7">
        <w:rPr>
          <w:spacing w:val="20"/>
          <w:sz w:val="26"/>
          <w:szCs w:val="26"/>
        </w:rPr>
        <w:t>7. Результаты спектрального анализа алмазов показывают, что после термообработки в поверхностном слое существенно уменьшается концентрация кальция, магния, кремния, серы и железа. Анализ результатов исследований позволяет рекомендовать интервал температур от 65 до 80</w:t>
      </w:r>
      <w:r w:rsidRPr="002912F7">
        <w:rPr>
          <w:spacing w:val="20"/>
          <w:sz w:val="26"/>
          <w:szCs w:val="26"/>
          <w:vertAlign w:val="superscript"/>
        </w:rPr>
        <w:t>0</w:t>
      </w:r>
      <w:r w:rsidRPr="002912F7">
        <w:rPr>
          <w:spacing w:val="20"/>
          <w:sz w:val="26"/>
          <w:szCs w:val="26"/>
        </w:rPr>
        <w:t>С как рациональный с позиции достижения комбинированной термомеханической и термохимической  очистки поверхности алмазов. Высокая скорость очистки (60-120 с) дает основания считать основной причиной процесс термомеханического отслаивания пленок.</w:t>
      </w:r>
    </w:p>
    <w:p w:rsidR="008645DB" w:rsidRPr="002912F7" w:rsidRDefault="008645DB" w:rsidP="008645DB">
      <w:pPr>
        <w:spacing w:line="360" w:lineRule="auto"/>
        <w:ind w:firstLine="708"/>
        <w:jc w:val="both"/>
        <w:rPr>
          <w:b/>
          <w:spacing w:val="20"/>
          <w:sz w:val="26"/>
          <w:szCs w:val="26"/>
        </w:rPr>
      </w:pPr>
      <w:r w:rsidRPr="002912F7">
        <w:rPr>
          <w:spacing w:val="20"/>
          <w:sz w:val="26"/>
          <w:szCs w:val="26"/>
        </w:rPr>
        <w:t>8. Предотвращение повторного образования карбонатных и гидроксидокарбонатных пленок кальция и магния может быть достигнуто электрохимическим модифицированием ионно-молекулярного состава жидкой фазы оборотой воды и пульпы в обогатительных операциях. Выдерживание алмазов в среде с более кислой реакцией, меньшей концентрацией ионов кальция, магния, железа и угольной кислоты обеспечит как химическое растворение поверхностных образований карбонатного и гидроксидокарбонатного состава, так и предотвращение их повторного образования.</w:t>
      </w:r>
    </w:p>
    <w:p w:rsidR="00BB52E3" w:rsidRDefault="00BB52E3">
      <w:pPr>
        <w:spacing w:after="200" w:line="276" w:lineRule="auto"/>
        <w:rPr>
          <w:spacing w:val="20"/>
          <w:sz w:val="26"/>
          <w:szCs w:val="26"/>
        </w:rPr>
      </w:pPr>
      <w:r>
        <w:rPr>
          <w:spacing w:val="20"/>
          <w:sz w:val="26"/>
          <w:szCs w:val="26"/>
        </w:rPr>
        <w:br w:type="page"/>
      </w:r>
    </w:p>
    <w:p w:rsidR="00BB52E3" w:rsidRPr="00BD3B34" w:rsidRDefault="00BB52E3" w:rsidP="00BB52E3">
      <w:pPr>
        <w:spacing w:line="360" w:lineRule="auto"/>
        <w:jc w:val="both"/>
        <w:rPr>
          <w:b/>
          <w:caps/>
          <w:spacing w:val="20"/>
          <w:sz w:val="26"/>
          <w:szCs w:val="26"/>
        </w:rPr>
      </w:pPr>
      <w:r w:rsidRPr="00BD3B34">
        <w:rPr>
          <w:b/>
          <w:caps/>
          <w:spacing w:val="20"/>
          <w:sz w:val="26"/>
          <w:szCs w:val="26"/>
        </w:rPr>
        <w:lastRenderedPageBreak/>
        <w:t>Глава 4. Выбор и обоснование оптимальных параметров теплового и электрохимического кондиционирования в операции  пенной сепарации</w:t>
      </w:r>
    </w:p>
    <w:p w:rsidR="00BB52E3" w:rsidRPr="00BD3B34" w:rsidRDefault="00BB52E3" w:rsidP="00BB52E3">
      <w:pPr>
        <w:spacing w:line="360" w:lineRule="auto"/>
        <w:rPr>
          <w:spacing w:val="20"/>
          <w:sz w:val="26"/>
          <w:szCs w:val="26"/>
        </w:rPr>
      </w:pPr>
    </w:p>
    <w:p w:rsidR="00BB52E3" w:rsidRPr="00BD3B34" w:rsidRDefault="00BB52E3" w:rsidP="00BB52E3">
      <w:pPr>
        <w:spacing w:line="360" w:lineRule="auto"/>
        <w:ind w:firstLine="709"/>
        <w:jc w:val="both"/>
        <w:rPr>
          <w:spacing w:val="20"/>
          <w:sz w:val="26"/>
          <w:szCs w:val="26"/>
        </w:rPr>
      </w:pPr>
      <w:r w:rsidRPr="00BD3B34">
        <w:rPr>
          <w:spacing w:val="20"/>
          <w:sz w:val="26"/>
          <w:szCs w:val="26"/>
        </w:rPr>
        <w:t xml:space="preserve">Если процесс термомеханического разрушения поверхностных образований относительно прост и его режим может быть определен с использованием несложных параметров процесса – температуры и продолжительности обработки, то процесс термохимического кондиционирования значительно сложнее, что обусловлено многосторонним действием температуры на ионный состав и состояние минералов. Для достижения наиболее эффективного режима кондиционирования оборотной воды и пульпы целесообразно воспользоваться известными критериями или разработать новые критерии технологических свойств оборотной воды и использовать их для выбора оптимальных параметров теплового кондиционирования. Весьма важным условием получения необходимого результата является полный учет температурного фактора при моделировании процессов </w:t>
      </w:r>
      <w:proofErr w:type="gramStart"/>
      <w:r w:rsidRPr="00BD3B34">
        <w:rPr>
          <w:spacing w:val="20"/>
          <w:sz w:val="26"/>
          <w:szCs w:val="26"/>
        </w:rPr>
        <w:t>в</w:t>
      </w:r>
      <w:proofErr w:type="gramEnd"/>
      <w:r w:rsidRPr="00BD3B34">
        <w:rPr>
          <w:spacing w:val="20"/>
          <w:sz w:val="26"/>
          <w:szCs w:val="26"/>
        </w:rPr>
        <w:t xml:space="preserve"> жидкой и на твердой фазе.</w:t>
      </w:r>
    </w:p>
    <w:p w:rsidR="00BB52E3" w:rsidRPr="00BD3B34" w:rsidRDefault="00BB52E3" w:rsidP="00BB52E3">
      <w:pPr>
        <w:spacing w:line="360" w:lineRule="auto"/>
        <w:ind w:firstLine="709"/>
        <w:jc w:val="both"/>
        <w:rPr>
          <w:spacing w:val="20"/>
          <w:sz w:val="26"/>
          <w:szCs w:val="26"/>
        </w:rPr>
      </w:pPr>
    </w:p>
    <w:p w:rsidR="00BB52E3" w:rsidRPr="00BD3B34" w:rsidRDefault="00BB52E3" w:rsidP="00BB52E3">
      <w:pPr>
        <w:spacing w:line="360" w:lineRule="auto"/>
        <w:jc w:val="both"/>
        <w:rPr>
          <w:b/>
          <w:spacing w:val="20"/>
          <w:sz w:val="26"/>
          <w:szCs w:val="26"/>
        </w:rPr>
      </w:pPr>
      <w:r w:rsidRPr="00BD3B34">
        <w:rPr>
          <w:b/>
          <w:spacing w:val="20"/>
          <w:sz w:val="26"/>
          <w:szCs w:val="26"/>
        </w:rPr>
        <w:t>4.1. Выбор и обоснование критериев ионно-молекулярного состава жидкой фазы пульпы и оборотных вод</w:t>
      </w:r>
    </w:p>
    <w:p w:rsidR="00BB52E3" w:rsidRPr="00BD3B34" w:rsidRDefault="00BB52E3" w:rsidP="00BB52E3">
      <w:pPr>
        <w:spacing w:line="360" w:lineRule="auto"/>
        <w:jc w:val="both"/>
        <w:rPr>
          <w:b/>
          <w:spacing w:val="20"/>
          <w:sz w:val="16"/>
          <w:szCs w:val="16"/>
        </w:rPr>
      </w:pPr>
    </w:p>
    <w:p w:rsidR="00BB52E3" w:rsidRPr="00BD3B34" w:rsidRDefault="00BB52E3" w:rsidP="00BB52E3">
      <w:pPr>
        <w:spacing w:line="360" w:lineRule="auto"/>
        <w:ind w:firstLine="709"/>
        <w:jc w:val="both"/>
        <w:rPr>
          <w:spacing w:val="20"/>
          <w:sz w:val="26"/>
          <w:szCs w:val="26"/>
        </w:rPr>
      </w:pPr>
      <w:r w:rsidRPr="00BD3B34">
        <w:rPr>
          <w:spacing w:val="20"/>
          <w:sz w:val="26"/>
          <w:szCs w:val="26"/>
        </w:rPr>
        <w:t xml:space="preserve">Результатами термодинамических расчетов было показано, что условия образования – растворения минеральных фаз в водном растворе для карбонатов и гидроксидокарбонатов кальция и магния отличаются по значениям рН или концентрациям солеобразующих катионов и анионов. В качестве «модельного» минерала, условия образования – растворения которого отвечали бы аналогичным процессам с участием других минералов, был выбран кальцит, поскольку условия растворения кальцита будут одновременно условиями растворения гидроксидокарбонатов магния. </w:t>
      </w:r>
    </w:p>
    <w:p w:rsidR="00BB52E3" w:rsidRPr="00BD3B34" w:rsidRDefault="00BB52E3" w:rsidP="00BB52E3">
      <w:pPr>
        <w:shd w:val="clear" w:color="auto" w:fill="FFFFFF"/>
        <w:spacing w:line="360" w:lineRule="auto"/>
        <w:ind w:firstLine="708"/>
        <w:jc w:val="both"/>
        <w:rPr>
          <w:color w:val="000000" w:themeColor="text1"/>
          <w:spacing w:val="20"/>
          <w:sz w:val="26"/>
          <w:szCs w:val="26"/>
        </w:rPr>
      </w:pPr>
      <w:r w:rsidRPr="00BD3B34">
        <w:rPr>
          <w:color w:val="000000" w:themeColor="text1"/>
          <w:spacing w:val="20"/>
          <w:sz w:val="26"/>
          <w:szCs w:val="26"/>
        </w:rPr>
        <w:lastRenderedPageBreak/>
        <w:t>Процессы осаждения и растворения минералов, по сути, представляют два противоположных направления одной реакции, и поэтому механизм определения их условий одинаков. С позиции классической термодинамики граничные условия растворения минерала соответствуют условиям его образования из тех же ионов [13,129]</w:t>
      </w:r>
    </w:p>
    <w:p w:rsidR="00BB52E3" w:rsidRPr="00BD3B34" w:rsidRDefault="00BB52E3" w:rsidP="00BB52E3">
      <w:pPr>
        <w:shd w:val="clear" w:color="auto" w:fill="FFFFFF"/>
        <w:spacing w:line="360" w:lineRule="auto"/>
        <w:ind w:firstLine="708"/>
        <w:jc w:val="both"/>
        <w:rPr>
          <w:color w:val="000000" w:themeColor="text1"/>
          <w:spacing w:val="20"/>
          <w:sz w:val="26"/>
          <w:szCs w:val="26"/>
        </w:rPr>
      </w:pPr>
      <w:r w:rsidRPr="00BD3B34">
        <w:rPr>
          <w:color w:val="000000" w:themeColor="text1"/>
          <w:spacing w:val="20"/>
          <w:sz w:val="26"/>
          <w:szCs w:val="26"/>
        </w:rPr>
        <w:t>Однако на практике, вследствие  влияния кинетических особенностей, условия  протекания химических процессов будут несколько различаться. Так, процессы кристаллообразования протекают, как правило, в условиях, когда концентрация взаимодействующих ионов в 1,7 - 3 раза выше, чем расчетная. При меньшем пресыщении процессы осадкообразования идут, но с низкой скоростью [45,84].</w:t>
      </w:r>
    </w:p>
    <w:p w:rsidR="00BB52E3" w:rsidRPr="00BD3B34" w:rsidRDefault="00BB52E3" w:rsidP="00BB52E3">
      <w:pPr>
        <w:shd w:val="clear" w:color="auto" w:fill="FFFFFF"/>
        <w:spacing w:line="360" w:lineRule="auto"/>
        <w:ind w:firstLine="708"/>
        <w:jc w:val="both"/>
        <w:rPr>
          <w:color w:val="000000" w:themeColor="text1"/>
          <w:spacing w:val="20"/>
          <w:sz w:val="26"/>
          <w:szCs w:val="26"/>
        </w:rPr>
      </w:pPr>
      <w:r w:rsidRPr="00BD3B34">
        <w:rPr>
          <w:color w:val="000000" w:themeColor="text1"/>
          <w:spacing w:val="20"/>
          <w:sz w:val="26"/>
          <w:szCs w:val="26"/>
        </w:rPr>
        <w:t xml:space="preserve">Аналогичным образом условием растворения минерала будет существенное снижение концентраций ионных компонентов реакции осаждения - растворения относительно равновесных [18,57]. Даже в этом случае растворение кристаллических минералов протекает весьма замедленно. </w:t>
      </w:r>
    </w:p>
    <w:p w:rsidR="00BB52E3" w:rsidRPr="00BD3B34" w:rsidRDefault="00BB52E3" w:rsidP="00BB52E3">
      <w:pPr>
        <w:shd w:val="clear" w:color="auto" w:fill="FFFFFF"/>
        <w:spacing w:line="360" w:lineRule="auto"/>
        <w:ind w:firstLine="708"/>
        <w:jc w:val="both"/>
        <w:rPr>
          <w:color w:val="000000" w:themeColor="text1"/>
          <w:spacing w:val="20"/>
          <w:sz w:val="26"/>
          <w:szCs w:val="26"/>
        </w:rPr>
      </w:pPr>
      <w:r w:rsidRPr="00BD3B34">
        <w:rPr>
          <w:color w:val="000000" w:themeColor="text1"/>
          <w:spacing w:val="20"/>
          <w:sz w:val="26"/>
          <w:szCs w:val="26"/>
        </w:rPr>
        <w:t xml:space="preserve">На ускорение протекания </w:t>
      </w:r>
      <w:proofErr w:type="spellStart"/>
      <w:r w:rsidRPr="00BD3B34">
        <w:rPr>
          <w:color w:val="000000" w:themeColor="text1"/>
          <w:spacing w:val="20"/>
          <w:sz w:val="26"/>
          <w:szCs w:val="26"/>
        </w:rPr>
        <w:t>термодинамически</w:t>
      </w:r>
      <w:proofErr w:type="spellEnd"/>
      <w:r w:rsidRPr="00BD3B34">
        <w:rPr>
          <w:color w:val="000000" w:themeColor="text1"/>
          <w:spacing w:val="20"/>
          <w:sz w:val="26"/>
          <w:szCs w:val="26"/>
        </w:rPr>
        <w:t xml:space="preserve"> вероятных процессов существенно влияет температура среды, повышение которой на 10</w:t>
      </w:r>
      <w:r w:rsidRPr="00BD3B34">
        <w:rPr>
          <w:color w:val="000000" w:themeColor="text1"/>
          <w:spacing w:val="20"/>
          <w:sz w:val="26"/>
          <w:szCs w:val="26"/>
          <w:vertAlign w:val="superscript"/>
        </w:rPr>
        <w:t>0</w:t>
      </w:r>
      <w:r w:rsidRPr="00BD3B34">
        <w:rPr>
          <w:color w:val="000000" w:themeColor="text1"/>
          <w:spacing w:val="20"/>
          <w:sz w:val="26"/>
          <w:szCs w:val="26"/>
        </w:rPr>
        <w:t>С повышает скорость процессов растворения – осаждения в 2-3 раза.</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themeColor="text1"/>
          <w:spacing w:val="20"/>
          <w:sz w:val="26"/>
          <w:szCs w:val="26"/>
        </w:rPr>
        <w:t xml:space="preserve">Прогноз возможности осаждения на поверхности алмаза кальцита </w:t>
      </w:r>
      <w:r w:rsidRPr="00BD3B34">
        <w:rPr>
          <w:color w:val="000000"/>
          <w:spacing w:val="20"/>
          <w:sz w:val="26"/>
          <w:szCs w:val="26"/>
        </w:rPr>
        <w:t>предполагает рассмотрение процессов образования (кристаллизации) твердого осадка из водных растворов, как с учетом  термодинамических критериев, так и кинетических факторов, в т.ч. зависимостей скорости процессов от ионной силы и температуры.</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 xml:space="preserve">Наиболее простым критерием карбонатного равновесия, нашедшим применение при исследовании устойчивости карбонатных систем в геологии, является степень насыщенности по карбонату, </w:t>
      </w:r>
      <w:r w:rsidRPr="00BD3B34">
        <w:rPr>
          <w:iCs/>
          <w:color w:val="000000"/>
          <w:spacing w:val="20"/>
          <w:sz w:val="26"/>
          <w:szCs w:val="26"/>
        </w:rPr>
        <w:t>рассчитываемая</w:t>
      </w:r>
      <w:r w:rsidRPr="00BD3B34">
        <w:rPr>
          <w:color w:val="000000"/>
          <w:spacing w:val="20"/>
          <w:sz w:val="26"/>
          <w:szCs w:val="26"/>
        </w:rPr>
        <w:t xml:space="preserve"> по коэффициенту насыщенности </w:t>
      </w:r>
      <w:r w:rsidRPr="00BD3B34">
        <w:rPr>
          <w:i/>
          <w:iCs/>
          <w:color w:val="000000"/>
          <w:spacing w:val="20"/>
          <w:sz w:val="26"/>
          <w:szCs w:val="26"/>
        </w:rPr>
        <w:t>S</w:t>
      </w:r>
      <w:r w:rsidRPr="00BD3B34">
        <w:rPr>
          <w:i/>
          <w:iCs/>
          <w:color w:val="000000"/>
          <w:spacing w:val="20"/>
          <w:sz w:val="26"/>
          <w:szCs w:val="26"/>
          <w:vertAlign w:val="subscript"/>
        </w:rPr>
        <w:t>1</w:t>
      </w:r>
      <w:r w:rsidRPr="00BD3B34">
        <w:rPr>
          <w:color w:val="000000"/>
          <w:spacing w:val="20"/>
          <w:sz w:val="26"/>
          <w:szCs w:val="26"/>
        </w:rPr>
        <w:t xml:space="preserve"> по </w:t>
      </w:r>
      <w:r w:rsidRPr="00BD3B34">
        <w:rPr>
          <w:iCs/>
          <w:color w:val="000000"/>
          <w:spacing w:val="20"/>
          <w:sz w:val="26"/>
          <w:szCs w:val="26"/>
        </w:rPr>
        <w:t>CaCO</w:t>
      </w:r>
      <w:r w:rsidRPr="00BD3B34">
        <w:rPr>
          <w:iCs/>
          <w:color w:val="000000"/>
          <w:spacing w:val="20"/>
          <w:sz w:val="26"/>
          <w:szCs w:val="26"/>
          <w:vertAlign w:val="subscript"/>
        </w:rPr>
        <w:t>3</w:t>
      </w:r>
      <w:r w:rsidRPr="00BD3B34">
        <w:rPr>
          <w:color w:val="000000"/>
          <w:spacing w:val="20"/>
          <w:sz w:val="26"/>
          <w:szCs w:val="26"/>
        </w:rPr>
        <w:t>:</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jc w:val="right"/>
        <w:rPr>
          <w:color w:val="000000"/>
          <w:spacing w:val="20"/>
          <w:sz w:val="26"/>
          <w:szCs w:val="26"/>
        </w:rPr>
      </w:pPr>
      <w:r w:rsidRPr="00BD3B34">
        <w:rPr>
          <w:iCs/>
          <w:color w:val="000000"/>
          <w:spacing w:val="20"/>
          <w:sz w:val="26"/>
          <w:szCs w:val="26"/>
        </w:rPr>
        <w:lastRenderedPageBreak/>
        <w:t>S</w:t>
      </w:r>
      <w:r w:rsidRPr="00BD3B34">
        <w:rPr>
          <w:iCs/>
          <w:color w:val="000000"/>
          <w:spacing w:val="20"/>
          <w:sz w:val="26"/>
          <w:szCs w:val="26"/>
          <w:vertAlign w:val="subscript"/>
        </w:rPr>
        <w:t>1</w:t>
      </w:r>
      <w:r w:rsidRPr="00BD3B34">
        <w:rPr>
          <w:iCs/>
          <w:color w:val="000000"/>
          <w:spacing w:val="20"/>
          <w:sz w:val="26"/>
          <w:szCs w:val="26"/>
        </w:rPr>
        <w:t> = ПР</w:t>
      </w:r>
      <w:r w:rsidRPr="00BD3B34">
        <w:rPr>
          <w:iCs/>
          <w:color w:val="000000"/>
          <w:spacing w:val="20"/>
          <w:sz w:val="26"/>
          <w:szCs w:val="26"/>
          <w:vertAlign w:val="subscript"/>
        </w:rPr>
        <w:t>CaСO3</w:t>
      </w:r>
      <w:r w:rsidRPr="00BD3B34">
        <w:rPr>
          <w:iCs/>
          <w:color w:val="000000"/>
          <w:spacing w:val="20"/>
          <w:sz w:val="26"/>
          <w:szCs w:val="26"/>
        </w:rPr>
        <w:t> / L</w:t>
      </w:r>
      <w:r w:rsidRPr="00BD3B34">
        <w:rPr>
          <w:iCs/>
          <w:color w:val="000000"/>
          <w:spacing w:val="20"/>
          <w:sz w:val="26"/>
          <w:szCs w:val="26"/>
          <w:vertAlign w:val="subscript"/>
        </w:rPr>
        <w:t>CaСO3</w:t>
      </w:r>
      <w:r w:rsidRPr="00BD3B34">
        <w:rPr>
          <w:color w:val="000000"/>
          <w:spacing w:val="20"/>
          <w:sz w:val="26"/>
          <w:szCs w:val="26"/>
        </w:rPr>
        <w:t>,                                  (4.1)</w:t>
      </w:r>
    </w:p>
    <w:p w:rsidR="00BB52E3" w:rsidRPr="00BD3B34" w:rsidRDefault="00BB52E3" w:rsidP="00BB52E3">
      <w:pPr>
        <w:shd w:val="clear" w:color="auto" w:fill="FFFFFF"/>
        <w:spacing w:line="360" w:lineRule="auto"/>
        <w:jc w:val="right"/>
        <w:rPr>
          <w:color w:val="000000"/>
          <w:spacing w:val="20"/>
          <w:sz w:val="26"/>
          <w:szCs w:val="26"/>
        </w:rPr>
      </w:pPr>
    </w:p>
    <w:p w:rsidR="00BB52E3" w:rsidRPr="00BD3B34" w:rsidRDefault="00BB52E3" w:rsidP="00BB52E3">
      <w:pPr>
        <w:shd w:val="clear" w:color="auto" w:fill="FFFFFF"/>
        <w:spacing w:line="360" w:lineRule="auto"/>
        <w:jc w:val="both"/>
        <w:rPr>
          <w:color w:val="000000"/>
          <w:spacing w:val="20"/>
          <w:sz w:val="26"/>
          <w:szCs w:val="26"/>
        </w:rPr>
      </w:pPr>
      <w:r w:rsidRPr="00BD3B34">
        <w:rPr>
          <w:color w:val="000000"/>
          <w:spacing w:val="20"/>
          <w:sz w:val="26"/>
          <w:szCs w:val="26"/>
        </w:rPr>
        <w:t>где:</w:t>
      </w:r>
      <w:r w:rsidRPr="00BD3B34">
        <w:rPr>
          <w:iCs/>
          <w:color w:val="000000"/>
          <w:spacing w:val="20"/>
          <w:sz w:val="26"/>
          <w:szCs w:val="26"/>
        </w:rPr>
        <w:t xml:space="preserve"> ПР</w:t>
      </w:r>
      <w:r w:rsidRPr="00BD3B34">
        <w:rPr>
          <w:iCs/>
          <w:color w:val="000000"/>
          <w:spacing w:val="20"/>
          <w:sz w:val="26"/>
          <w:szCs w:val="26"/>
          <w:vertAlign w:val="subscript"/>
        </w:rPr>
        <w:t>CaСO3</w:t>
      </w:r>
      <w:r w:rsidRPr="00BD3B34">
        <w:rPr>
          <w:color w:val="000000"/>
          <w:spacing w:val="20"/>
          <w:sz w:val="26"/>
          <w:szCs w:val="26"/>
        </w:rPr>
        <w:t xml:space="preserve"> - произведение растворимости карбоната кальция в исследуемой воде; </w:t>
      </w:r>
      <w:r w:rsidRPr="00BD3B34">
        <w:rPr>
          <w:iCs/>
          <w:color w:val="000000"/>
          <w:spacing w:val="20"/>
          <w:sz w:val="26"/>
          <w:szCs w:val="26"/>
        </w:rPr>
        <w:t>L</w:t>
      </w:r>
      <w:r w:rsidRPr="00BD3B34">
        <w:rPr>
          <w:iCs/>
          <w:color w:val="000000"/>
          <w:spacing w:val="20"/>
          <w:sz w:val="26"/>
          <w:szCs w:val="26"/>
          <w:vertAlign w:val="subscript"/>
        </w:rPr>
        <w:t>CaСO3</w:t>
      </w:r>
      <w:r w:rsidRPr="00BD3B34">
        <w:rPr>
          <w:color w:val="000000"/>
          <w:spacing w:val="20"/>
          <w:sz w:val="26"/>
          <w:szCs w:val="26"/>
        </w:rPr>
        <w:t xml:space="preserve"> - термодинамическое произведение растворимости карбоната кальция.</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При </w:t>
      </w:r>
      <w:r w:rsidRPr="00BD3B34">
        <w:rPr>
          <w:iCs/>
          <w:color w:val="000000"/>
          <w:spacing w:val="20"/>
          <w:sz w:val="26"/>
          <w:szCs w:val="26"/>
        </w:rPr>
        <w:t>S</w:t>
      </w:r>
      <w:r w:rsidRPr="00BD3B34">
        <w:rPr>
          <w:iCs/>
          <w:color w:val="000000"/>
          <w:spacing w:val="20"/>
          <w:sz w:val="26"/>
          <w:szCs w:val="26"/>
          <w:vertAlign w:val="subscript"/>
        </w:rPr>
        <w:t>1</w:t>
      </w:r>
      <w:r w:rsidRPr="00BD3B34">
        <w:rPr>
          <w:iCs/>
          <w:color w:val="000000"/>
          <w:spacing w:val="20"/>
          <w:sz w:val="26"/>
          <w:szCs w:val="26"/>
        </w:rPr>
        <w:t> &gt; 1</w:t>
      </w:r>
      <w:r w:rsidRPr="00BD3B34">
        <w:rPr>
          <w:color w:val="000000"/>
          <w:spacing w:val="20"/>
          <w:sz w:val="26"/>
          <w:szCs w:val="26"/>
        </w:rPr>
        <w:t xml:space="preserve"> </w:t>
      </w:r>
      <w:proofErr w:type="spellStart"/>
      <w:r w:rsidRPr="00BD3B34">
        <w:rPr>
          <w:color w:val="000000"/>
          <w:spacing w:val="20"/>
          <w:sz w:val="26"/>
          <w:szCs w:val="26"/>
        </w:rPr>
        <w:t>термодинамически</w:t>
      </w:r>
      <w:proofErr w:type="spellEnd"/>
      <w:r w:rsidRPr="00BD3B34">
        <w:rPr>
          <w:color w:val="000000"/>
          <w:spacing w:val="20"/>
          <w:sz w:val="26"/>
          <w:szCs w:val="26"/>
        </w:rPr>
        <w:t xml:space="preserve"> возможно выпадение осадка карбоната кальция. При </w:t>
      </w:r>
      <w:r w:rsidRPr="00BD3B34">
        <w:rPr>
          <w:iCs/>
          <w:color w:val="000000"/>
          <w:spacing w:val="20"/>
          <w:sz w:val="26"/>
          <w:szCs w:val="26"/>
        </w:rPr>
        <w:t>S</w:t>
      </w:r>
      <w:r w:rsidRPr="00BD3B34">
        <w:rPr>
          <w:iCs/>
          <w:color w:val="000000"/>
          <w:spacing w:val="20"/>
          <w:sz w:val="26"/>
          <w:szCs w:val="26"/>
          <w:vertAlign w:val="subscript"/>
        </w:rPr>
        <w:t>1</w:t>
      </w:r>
      <w:r w:rsidRPr="00BD3B34">
        <w:rPr>
          <w:iCs/>
          <w:color w:val="000000"/>
          <w:spacing w:val="20"/>
          <w:sz w:val="26"/>
          <w:szCs w:val="26"/>
        </w:rPr>
        <w:t> &lt; 1</w:t>
      </w:r>
      <w:r w:rsidRPr="00BD3B34">
        <w:rPr>
          <w:color w:val="000000"/>
          <w:spacing w:val="20"/>
          <w:sz w:val="26"/>
          <w:szCs w:val="26"/>
        </w:rPr>
        <w:t xml:space="preserve"> раствор недостаточно насыщен растворимыми формами карбоната </w:t>
      </w:r>
      <w:proofErr w:type="gramStart"/>
      <w:r w:rsidRPr="00BD3B34">
        <w:rPr>
          <w:color w:val="000000"/>
          <w:spacing w:val="20"/>
          <w:sz w:val="26"/>
          <w:szCs w:val="26"/>
        </w:rPr>
        <w:t>кальция</w:t>
      </w:r>
      <w:proofErr w:type="gramEnd"/>
      <w:r w:rsidRPr="00BD3B34">
        <w:rPr>
          <w:color w:val="000000"/>
          <w:spacing w:val="20"/>
          <w:sz w:val="26"/>
          <w:szCs w:val="26"/>
        </w:rPr>
        <w:t xml:space="preserve"> и выпадение осадка не происходит.</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Произведение растворимости кальцита  </w:t>
      </w:r>
      <w:r w:rsidRPr="00BD3B34">
        <w:rPr>
          <w:i/>
          <w:iCs/>
          <w:color w:val="000000"/>
          <w:spacing w:val="20"/>
          <w:sz w:val="26"/>
          <w:szCs w:val="26"/>
        </w:rPr>
        <w:t>ПР</w:t>
      </w:r>
      <w:r w:rsidRPr="00BD3B34">
        <w:rPr>
          <w:i/>
          <w:iCs/>
          <w:color w:val="000000"/>
          <w:spacing w:val="20"/>
          <w:sz w:val="26"/>
          <w:szCs w:val="26"/>
          <w:vertAlign w:val="subscript"/>
        </w:rPr>
        <w:t>CaСO3</w:t>
      </w:r>
      <w:r w:rsidRPr="00BD3B34">
        <w:rPr>
          <w:color w:val="000000"/>
          <w:spacing w:val="20"/>
          <w:sz w:val="26"/>
          <w:szCs w:val="26"/>
        </w:rPr>
        <w:t> определяется по коэффициентам активности </w:t>
      </w:r>
      <w:r w:rsidRPr="00BD3B34">
        <w:rPr>
          <w:i/>
          <w:iCs/>
          <w:color w:val="000000"/>
          <w:spacing w:val="20"/>
          <w:sz w:val="26"/>
          <w:szCs w:val="26"/>
        </w:rPr>
        <w:t>γ</w:t>
      </w:r>
      <w:r w:rsidRPr="00BD3B34">
        <w:rPr>
          <w:color w:val="000000"/>
          <w:spacing w:val="20"/>
          <w:sz w:val="26"/>
          <w:szCs w:val="26"/>
        </w:rPr>
        <w:t> солеобразующих ионов и их молярной концентрации </w:t>
      </w:r>
      <w:r w:rsidRPr="00BD3B34">
        <w:rPr>
          <w:i/>
          <w:iCs/>
          <w:color w:val="000000"/>
          <w:spacing w:val="20"/>
          <w:sz w:val="26"/>
          <w:szCs w:val="26"/>
        </w:rPr>
        <w:t>m</w:t>
      </w:r>
      <w:r w:rsidRPr="00BD3B34">
        <w:rPr>
          <w:color w:val="000000"/>
          <w:spacing w:val="20"/>
          <w:sz w:val="26"/>
          <w:szCs w:val="26"/>
        </w:rPr>
        <w:t> в растворе:</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jc w:val="right"/>
        <w:rPr>
          <w:color w:val="000000"/>
          <w:spacing w:val="20"/>
          <w:sz w:val="26"/>
          <w:szCs w:val="26"/>
        </w:rPr>
      </w:pPr>
      <w:proofErr w:type="spellStart"/>
      <w:r w:rsidRPr="00BD3B34">
        <w:rPr>
          <w:iCs/>
          <w:color w:val="000000"/>
          <w:spacing w:val="20"/>
          <w:sz w:val="26"/>
          <w:szCs w:val="26"/>
        </w:rPr>
        <w:t>ПР</w:t>
      </w:r>
      <w:r w:rsidRPr="00BD3B34">
        <w:rPr>
          <w:iCs/>
          <w:color w:val="000000"/>
          <w:spacing w:val="20"/>
          <w:sz w:val="26"/>
          <w:szCs w:val="26"/>
          <w:vertAlign w:val="subscript"/>
        </w:rPr>
        <w:t>Ca</w:t>
      </w:r>
      <w:proofErr w:type="spellEnd"/>
      <w:r w:rsidRPr="00BD3B34">
        <w:rPr>
          <w:iCs/>
          <w:color w:val="000000"/>
          <w:spacing w:val="20"/>
          <w:sz w:val="26"/>
          <w:szCs w:val="26"/>
          <w:vertAlign w:val="subscript"/>
          <w:lang w:val="en-US"/>
        </w:rPr>
        <w:t>C</w:t>
      </w:r>
      <w:r w:rsidRPr="00BD3B34">
        <w:rPr>
          <w:iCs/>
          <w:color w:val="000000"/>
          <w:spacing w:val="20"/>
          <w:sz w:val="26"/>
          <w:szCs w:val="26"/>
          <w:vertAlign w:val="subscript"/>
        </w:rPr>
        <w:t>O3</w:t>
      </w:r>
      <w:r w:rsidRPr="00BD3B34">
        <w:rPr>
          <w:iCs/>
          <w:color w:val="000000"/>
          <w:spacing w:val="20"/>
          <w:sz w:val="26"/>
          <w:szCs w:val="26"/>
        </w:rPr>
        <w:t> = γ</w:t>
      </w:r>
      <w:r w:rsidRPr="00BD3B34">
        <w:rPr>
          <w:iCs/>
          <w:color w:val="000000"/>
          <w:spacing w:val="20"/>
          <w:sz w:val="26"/>
          <w:szCs w:val="26"/>
          <w:vertAlign w:val="subscript"/>
        </w:rPr>
        <w:t>Ca</w:t>
      </w:r>
      <w:r w:rsidRPr="00BD3B34">
        <w:rPr>
          <w:iCs/>
          <w:color w:val="000000"/>
          <w:spacing w:val="20"/>
          <w:sz w:val="26"/>
          <w:szCs w:val="26"/>
          <w:vertAlign w:val="superscript"/>
        </w:rPr>
        <w:t>2+</w:t>
      </w:r>
      <w:r w:rsidRPr="00BD3B34">
        <w:rPr>
          <w:iCs/>
          <w:color w:val="000000"/>
          <w:spacing w:val="20"/>
          <w:sz w:val="26"/>
          <w:szCs w:val="26"/>
        </w:rPr>
        <w:t> </w:t>
      </w:r>
      <w:r w:rsidRPr="00BD3B34">
        <w:rPr>
          <w:rFonts w:ascii="Cambria Math" w:hAnsi="Cambria Math"/>
          <w:iCs/>
          <w:color w:val="000000"/>
          <w:spacing w:val="20"/>
          <w:sz w:val="26"/>
          <w:szCs w:val="26"/>
        </w:rPr>
        <w:t>⋅</w:t>
      </w:r>
      <w:r w:rsidRPr="00BD3B34">
        <w:rPr>
          <w:iCs/>
          <w:color w:val="000000"/>
          <w:spacing w:val="20"/>
          <w:sz w:val="26"/>
          <w:szCs w:val="26"/>
        </w:rPr>
        <w:t> m</w:t>
      </w:r>
      <w:r w:rsidRPr="00BD3B34">
        <w:rPr>
          <w:iCs/>
          <w:color w:val="000000"/>
          <w:spacing w:val="20"/>
          <w:sz w:val="26"/>
          <w:szCs w:val="26"/>
          <w:vertAlign w:val="subscript"/>
        </w:rPr>
        <w:t>Ca</w:t>
      </w:r>
      <w:r w:rsidRPr="00BD3B34">
        <w:rPr>
          <w:iCs/>
          <w:color w:val="000000"/>
          <w:spacing w:val="20"/>
          <w:sz w:val="26"/>
          <w:szCs w:val="26"/>
          <w:vertAlign w:val="superscript"/>
        </w:rPr>
        <w:t>2+</w:t>
      </w:r>
      <w:r w:rsidRPr="00BD3B34">
        <w:rPr>
          <w:iCs/>
          <w:color w:val="000000"/>
          <w:spacing w:val="20"/>
          <w:sz w:val="26"/>
          <w:szCs w:val="26"/>
        </w:rPr>
        <w:t> </w:t>
      </w:r>
      <w:r w:rsidRPr="00BD3B34">
        <w:rPr>
          <w:rFonts w:ascii="Cambria Math" w:hAnsi="Cambria Math"/>
          <w:iCs/>
          <w:color w:val="000000"/>
          <w:spacing w:val="20"/>
          <w:sz w:val="26"/>
          <w:szCs w:val="26"/>
        </w:rPr>
        <w:t>⋅</w:t>
      </w:r>
      <w:r w:rsidRPr="00BD3B34">
        <w:rPr>
          <w:iCs/>
          <w:color w:val="000000"/>
          <w:spacing w:val="20"/>
          <w:sz w:val="26"/>
          <w:szCs w:val="26"/>
        </w:rPr>
        <w:t> γ</w:t>
      </w:r>
      <w:r w:rsidRPr="00BD3B34">
        <w:rPr>
          <w:iCs/>
          <w:color w:val="000000"/>
          <w:spacing w:val="20"/>
          <w:sz w:val="26"/>
          <w:szCs w:val="26"/>
          <w:vertAlign w:val="subscript"/>
        </w:rPr>
        <w:t>CO3</w:t>
      </w:r>
      <w:r w:rsidRPr="00BD3B34">
        <w:rPr>
          <w:iCs/>
          <w:color w:val="000000"/>
          <w:spacing w:val="20"/>
          <w:sz w:val="26"/>
          <w:szCs w:val="26"/>
          <w:vertAlign w:val="superscript"/>
        </w:rPr>
        <w:t>2-</w:t>
      </w:r>
      <w:r w:rsidRPr="00BD3B34">
        <w:rPr>
          <w:iCs/>
          <w:color w:val="000000"/>
          <w:spacing w:val="20"/>
          <w:sz w:val="26"/>
          <w:szCs w:val="26"/>
        </w:rPr>
        <w:t> </w:t>
      </w:r>
      <w:r w:rsidRPr="00BD3B34">
        <w:rPr>
          <w:rFonts w:ascii="Cambria Math" w:hAnsi="Cambria Math"/>
          <w:iCs/>
          <w:color w:val="000000"/>
          <w:spacing w:val="20"/>
          <w:sz w:val="26"/>
          <w:szCs w:val="26"/>
        </w:rPr>
        <w:t>⋅</w:t>
      </w:r>
      <w:r w:rsidRPr="00BD3B34">
        <w:rPr>
          <w:iCs/>
          <w:color w:val="000000"/>
          <w:spacing w:val="20"/>
          <w:sz w:val="26"/>
          <w:szCs w:val="26"/>
        </w:rPr>
        <w:t> m</w:t>
      </w:r>
      <w:r w:rsidRPr="00BD3B34">
        <w:rPr>
          <w:iCs/>
          <w:color w:val="000000"/>
          <w:spacing w:val="20"/>
          <w:sz w:val="26"/>
          <w:szCs w:val="26"/>
          <w:vertAlign w:val="subscript"/>
        </w:rPr>
        <w:t>CO3</w:t>
      </w:r>
      <w:r w:rsidRPr="00BD3B34">
        <w:rPr>
          <w:iCs/>
          <w:color w:val="000000"/>
          <w:spacing w:val="20"/>
          <w:sz w:val="26"/>
          <w:szCs w:val="26"/>
          <w:vertAlign w:val="superscript"/>
        </w:rPr>
        <w:t>2-</w:t>
      </w:r>
      <w:r w:rsidRPr="00BD3B34">
        <w:rPr>
          <w:color w:val="000000"/>
          <w:spacing w:val="20"/>
          <w:sz w:val="26"/>
          <w:szCs w:val="26"/>
        </w:rPr>
        <w:t>.                       (4.2)</w:t>
      </w:r>
    </w:p>
    <w:p w:rsidR="00BB52E3" w:rsidRPr="00BD3B34" w:rsidRDefault="00BB52E3" w:rsidP="00BB52E3">
      <w:pPr>
        <w:shd w:val="clear" w:color="auto" w:fill="FFFFFF"/>
        <w:spacing w:line="360" w:lineRule="auto"/>
        <w:jc w:val="right"/>
        <w:rPr>
          <w:color w:val="000000"/>
          <w:spacing w:val="20"/>
          <w:sz w:val="26"/>
          <w:szCs w:val="26"/>
        </w:rPr>
      </w:pP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Значение коэффициента активности определяется по формуле Дебая-</w:t>
      </w:r>
      <w:proofErr w:type="spellStart"/>
      <w:r w:rsidRPr="00BD3B34">
        <w:rPr>
          <w:color w:val="000000"/>
          <w:spacing w:val="20"/>
          <w:sz w:val="26"/>
          <w:szCs w:val="26"/>
        </w:rPr>
        <w:t>Гюккеля</w:t>
      </w:r>
      <w:proofErr w:type="spellEnd"/>
      <w:r w:rsidRPr="00BD3B34">
        <w:rPr>
          <w:color w:val="000000"/>
          <w:spacing w:val="20"/>
          <w:sz w:val="26"/>
          <w:szCs w:val="26"/>
        </w:rPr>
        <w:t xml:space="preserve"> [90]:</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ind w:firstLine="708"/>
        <w:jc w:val="right"/>
        <w:rPr>
          <w:color w:val="000000"/>
          <w:spacing w:val="20"/>
          <w:sz w:val="26"/>
          <w:szCs w:val="26"/>
        </w:rPr>
      </w:pPr>
      <w:r w:rsidRPr="00BD3B34">
        <w:rPr>
          <w:noProof/>
          <w:color w:val="000000"/>
          <w:spacing w:val="20"/>
          <w:sz w:val="26"/>
          <w:szCs w:val="26"/>
        </w:rPr>
        <w:drawing>
          <wp:inline distT="0" distB="0" distL="0" distR="0" wp14:anchorId="033102A4" wp14:editId="0A3EF345">
            <wp:extent cx="1604648" cy="524786"/>
            <wp:effectExtent l="19050" t="0" r="0" b="0"/>
            <wp:docPr id="20" name="Рисунок 1" descr="http://www.novedu.ru/ak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vedu.ru/akt1.gif"/>
                    <pic:cNvPicPr>
                      <a:picLocks noChangeAspect="1" noChangeArrowheads="1"/>
                    </pic:cNvPicPr>
                  </pic:nvPicPr>
                  <pic:blipFill>
                    <a:blip r:embed="rId52" cstate="print"/>
                    <a:srcRect/>
                    <a:stretch>
                      <a:fillRect/>
                    </a:stretch>
                  </pic:blipFill>
                  <pic:spPr bwMode="auto">
                    <a:xfrm>
                      <a:off x="0" y="0"/>
                      <a:ext cx="1614676" cy="528066"/>
                    </a:xfrm>
                    <a:prstGeom prst="rect">
                      <a:avLst/>
                    </a:prstGeom>
                    <a:noFill/>
                    <a:ln w="9525">
                      <a:noFill/>
                      <a:miter lim="800000"/>
                      <a:headEnd/>
                      <a:tailEnd/>
                    </a:ln>
                  </pic:spPr>
                </pic:pic>
              </a:graphicData>
            </a:graphic>
          </wp:inline>
        </w:drawing>
      </w:r>
      <w:r w:rsidRPr="00BD3B34">
        <w:rPr>
          <w:color w:val="000000"/>
          <w:spacing w:val="20"/>
          <w:sz w:val="26"/>
          <w:szCs w:val="26"/>
        </w:rPr>
        <w:t>,                                   (4.3)</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jc w:val="both"/>
        <w:rPr>
          <w:color w:val="000000"/>
          <w:spacing w:val="20"/>
          <w:sz w:val="26"/>
          <w:szCs w:val="26"/>
        </w:rPr>
      </w:pPr>
      <w:r w:rsidRPr="00BD3B34">
        <w:rPr>
          <w:color w:val="000000"/>
          <w:spacing w:val="20"/>
          <w:sz w:val="26"/>
          <w:szCs w:val="26"/>
        </w:rPr>
        <w:t>где Z - заряд иона; P - эффективный размер иона.</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Ионная сила раствора I определяется следующим образом:</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ind w:firstLine="708"/>
        <w:jc w:val="right"/>
        <w:rPr>
          <w:color w:val="000000"/>
          <w:spacing w:val="20"/>
          <w:sz w:val="26"/>
          <w:szCs w:val="26"/>
        </w:rPr>
      </w:pPr>
      <w:r w:rsidRPr="00BD3B34">
        <w:rPr>
          <w:color w:val="000000"/>
          <w:spacing w:val="20"/>
          <w:sz w:val="26"/>
          <w:szCs w:val="26"/>
        </w:rPr>
        <w:t xml:space="preserve">  </w:t>
      </w:r>
      <m:oMath>
        <m:r>
          <w:rPr>
            <w:rFonts w:ascii="Cambria Math" w:hAnsi="Cambria Math"/>
            <w:color w:val="000000"/>
            <w:spacing w:val="20"/>
            <w:sz w:val="26"/>
            <w:szCs w:val="26"/>
            <w:lang w:val="en-US"/>
          </w:rPr>
          <m:t>I</m:t>
        </m:r>
        <m:r>
          <w:rPr>
            <w:rFonts w:ascii="Cambria Math" w:hAnsi="Cambria Math"/>
            <w:color w:val="000000"/>
            <w:spacing w:val="20"/>
            <w:sz w:val="26"/>
            <w:szCs w:val="26"/>
          </w:rPr>
          <m:t>=</m:t>
        </m:r>
        <m:f>
          <m:fPr>
            <m:ctrlPr>
              <w:rPr>
                <w:rFonts w:ascii="Cambria Math" w:hAnsi="Cambria Math"/>
                <w:i/>
                <w:color w:val="000000"/>
                <w:spacing w:val="20"/>
                <w:sz w:val="26"/>
                <w:szCs w:val="26"/>
                <w:lang w:val="en-US"/>
              </w:rPr>
            </m:ctrlPr>
          </m:fPr>
          <m:num>
            <m:r>
              <w:rPr>
                <w:rFonts w:ascii="Cambria Math" w:hAnsi="Cambria Math"/>
                <w:color w:val="000000"/>
                <w:spacing w:val="20"/>
                <w:sz w:val="26"/>
                <w:szCs w:val="26"/>
              </w:rPr>
              <m:t>1</m:t>
            </m:r>
          </m:num>
          <m:den>
            <m:r>
              <w:rPr>
                <w:rFonts w:ascii="Cambria Math" w:hAnsi="Cambria Math"/>
                <w:color w:val="000000"/>
                <w:spacing w:val="20"/>
                <w:sz w:val="26"/>
                <w:szCs w:val="26"/>
              </w:rPr>
              <m:t>2</m:t>
            </m:r>
          </m:den>
        </m:f>
        <m:nary>
          <m:naryPr>
            <m:chr m:val="∑"/>
            <m:limLoc m:val="undOvr"/>
            <m:ctrlPr>
              <w:rPr>
                <w:rFonts w:ascii="Cambria Math" w:hAnsi="Cambria Math"/>
                <w:i/>
                <w:color w:val="000000"/>
                <w:spacing w:val="20"/>
                <w:sz w:val="26"/>
                <w:szCs w:val="26"/>
                <w:lang w:val="en-US"/>
              </w:rPr>
            </m:ctrlPr>
          </m:naryPr>
          <m:sub>
            <m:r>
              <w:rPr>
                <w:rFonts w:ascii="Cambria Math" w:hAnsi="Cambria Math"/>
                <w:color w:val="000000"/>
                <w:spacing w:val="20"/>
                <w:sz w:val="26"/>
                <w:szCs w:val="26"/>
                <w:lang w:val="en-US"/>
              </w:rPr>
              <m:t>i</m:t>
            </m:r>
          </m:sub>
          <m:sup/>
          <m:e>
            <m:sSub>
              <m:sSubPr>
                <m:ctrlPr>
                  <w:rPr>
                    <w:rFonts w:ascii="Cambria Math" w:hAnsi="Cambria Math"/>
                    <w:i/>
                    <w:color w:val="000000"/>
                    <w:spacing w:val="20"/>
                    <w:sz w:val="26"/>
                    <w:szCs w:val="26"/>
                    <w:lang w:val="en-US"/>
                  </w:rPr>
                </m:ctrlPr>
              </m:sSubPr>
              <m:e>
                <m:r>
                  <w:rPr>
                    <w:rFonts w:ascii="Cambria Math" w:hAnsi="Cambria Math"/>
                    <w:color w:val="000000"/>
                    <w:spacing w:val="20"/>
                    <w:sz w:val="26"/>
                    <w:szCs w:val="26"/>
                    <w:lang w:val="en-US"/>
                  </w:rPr>
                  <m:t>C</m:t>
                </m:r>
              </m:e>
              <m:sub>
                <m:r>
                  <w:rPr>
                    <w:rFonts w:ascii="Cambria Math" w:hAnsi="Cambria Math"/>
                    <w:color w:val="000000"/>
                    <w:spacing w:val="20"/>
                    <w:sz w:val="26"/>
                    <w:szCs w:val="26"/>
                    <w:lang w:val="en-US"/>
                  </w:rPr>
                  <m:t>i</m:t>
                </m:r>
              </m:sub>
            </m:sSub>
            <m:sSubSup>
              <m:sSubSupPr>
                <m:ctrlPr>
                  <w:rPr>
                    <w:rFonts w:ascii="Cambria Math" w:hAnsi="Cambria Math"/>
                    <w:i/>
                    <w:color w:val="000000"/>
                    <w:spacing w:val="20"/>
                    <w:sz w:val="26"/>
                    <w:szCs w:val="26"/>
                    <w:lang w:val="en-US"/>
                  </w:rPr>
                </m:ctrlPr>
              </m:sSubSupPr>
              <m:e>
                <m:r>
                  <w:rPr>
                    <w:rFonts w:ascii="Cambria Math" w:hAnsi="Cambria Math"/>
                    <w:color w:val="000000"/>
                    <w:spacing w:val="20"/>
                    <w:sz w:val="26"/>
                    <w:szCs w:val="26"/>
                    <w:lang w:val="en-US"/>
                  </w:rPr>
                  <m:t>Z</m:t>
                </m:r>
              </m:e>
              <m:sub>
                <m:r>
                  <w:rPr>
                    <w:rFonts w:ascii="Cambria Math" w:hAnsi="Cambria Math"/>
                    <w:color w:val="000000"/>
                    <w:spacing w:val="20"/>
                    <w:sz w:val="26"/>
                    <w:szCs w:val="26"/>
                    <w:lang w:val="en-US"/>
                  </w:rPr>
                  <m:t>i</m:t>
                </m:r>
              </m:sub>
              <m:sup>
                <m:r>
                  <w:rPr>
                    <w:rFonts w:ascii="Cambria Math" w:hAnsi="Cambria Math"/>
                    <w:color w:val="000000"/>
                    <w:spacing w:val="20"/>
                    <w:sz w:val="26"/>
                    <w:szCs w:val="26"/>
                  </w:rPr>
                  <m:t>2</m:t>
                </m:r>
              </m:sup>
            </m:sSubSup>
          </m:e>
        </m:nary>
      </m:oMath>
      <w:r w:rsidRPr="00BD3B34">
        <w:rPr>
          <w:color w:val="000000"/>
          <w:spacing w:val="20"/>
          <w:sz w:val="26"/>
          <w:szCs w:val="26"/>
        </w:rPr>
        <w:t xml:space="preserve"> ,                                       (4.4)</w:t>
      </w:r>
    </w:p>
    <w:p w:rsidR="00BB52E3" w:rsidRPr="00BD3B34" w:rsidRDefault="00BB52E3" w:rsidP="00BB52E3">
      <w:pPr>
        <w:shd w:val="clear" w:color="auto" w:fill="FFFFFF"/>
        <w:spacing w:line="360" w:lineRule="auto"/>
        <w:ind w:firstLine="708"/>
        <w:jc w:val="right"/>
        <w:rPr>
          <w:color w:val="000000"/>
          <w:spacing w:val="20"/>
          <w:sz w:val="26"/>
          <w:szCs w:val="26"/>
        </w:rPr>
      </w:pPr>
    </w:p>
    <w:p w:rsidR="00BB52E3" w:rsidRPr="00BD3B34" w:rsidRDefault="00BB52E3" w:rsidP="00BB52E3">
      <w:pPr>
        <w:shd w:val="clear" w:color="auto" w:fill="FFFFFF"/>
        <w:spacing w:line="360" w:lineRule="auto"/>
        <w:jc w:val="both"/>
        <w:rPr>
          <w:color w:val="000000"/>
          <w:spacing w:val="20"/>
          <w:sz w:val="26"/>
          <w:szCs w:val="26"/>
        </w:rPr>
      </w:pPr>
      <w:r w:rsidRPr="00BD3B34">
        <w:rPr>
          <w:color w:val="000000"/>
          <w:spacing w:val="20"/>
          <w:sz w:val="26"/>
          <w:szCs w:val="26"/>
        </w:rPr>
        <w:t xml:space="preserve">где </w:t>
      </w:r>
      <w:proofErr w:type="spellStart"/>
      <w:r w:rsidRPr="00BD3B34">
        <w:rPr>
          <w:color w:val="000000"/>
          <w:spacing w:val="20"/>
          <w:sz w:val="26"/>
          <w:szCs w:val="26"/>
        </w:rPr>
        <w:t>C</w:t>
      </w:r>
      <w:r w:rsidRPr="00BD3B34">
        <w:rPr>
          <w:color w:val="000000"/>
          <w:spacing w:val="20"/>
          <w:sz w:val="26"/>
          <w:szCs w:val="26"/>
          <w:vertAlign w:val="subscript"/>
        </w:rPr>
        <w:t>i</w:t>
      </w:r>
      <w:proofErr w:type="spellEnd"/>
      <w:r w:rsidRPr="00BD3B34">
        <w:rPr>
          <w:color w:val="000000"/>
          <w:spacing w:val="20"/>
          <w:sz w:val="26"/>
          <w:szCs w:val="26"/>
        </w:rPr>
        <w:t xml:space="preserve"> - концентрация i-</w:t>
      </w:r>
      <w:proofErr w:type="spellStart"/>
      <w:r w:rsidRPr="00BD3B34">
        <w:rPr>
          <w:color w:val="000000"/>
          <w:spacing w:val="20"/>
          <w:sz w:val="26"/>
          <w:szCs w:val="26"/>
        </w:rPr>
        <w:t>го</w:t>
      </w:r>
      <w:proofErr w:type="spellEnd"/>
      <w:r w:rsidRPr="00BD3B34">
        <w:rPr>
          <w:color w:val="000000"/>
          <w:spacing w:val="20"/>
          <w:sz w:val="26"/>
          <w:szCs w:val="26"/>
        </w:rPr>
        <w:t xml:space="preserve"> иона в растворе.</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 xml:space="preserve">Использование критерия карбонатного равновесия в качестве основного критерия технологических свойств оборотной воды на практике нецелесообразно вследствие того, что при его использовании не учитывается влияние температурного фактора и не учитываются </w:t>
      </w:r>
      <w:r w:rsidRPr="00BD3B34">
        <w:rPr>
          <w:color w:val="000000"/>
          <w:spacing w:val="20"/>
          <w:sz w:val="26"/>
          <w:szCs w:val="26"/>
        </w:rPr>
        <w:lastRenderedPageBreak/>
        <w:t>кинетические закономерности процессов образования и растворения осадков.</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Поиск более эффективных критериев оценки был произведен в смежных отраслях техники, в частности в теплоэнергетике, где эффективность тепловых элементов связана с интенсивностью их зарастания и существенно определяется условиями протекания процессов водоподготовки, которые проходят при повышенных температурах [54]. Другой близкой областью является химия и нефтехимия, где одной из основных проблем является зарастание поверхности трубопроводов минеральными отложениями, образующимися в результате кристаллообразования из пересыщенных водных растворов [70]. Другим обоснованием для выбора схожей области техники для поиска критериев технологических свойств оборотных вод является близость их ионно-молекулярного состава и применяемых температурных режимов.</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В диапазоне рН от 6,4 до 10,3 реакция образования или растворения карбоната кальция весьма чувствительна к рН среды. Поэтому в качестве дополнительных критериев целесообразно использовать рН-</w:t>
      </w:r>
      <w:proofErr w:type="spellStart"/>
      <w:r w:rsidRPr="00BD3B34">
        <w:rPr>
          <w:color w:val="000000"/>
          <w:spacing w:val="20"/>
          <w:sz w:val="26"/>
          <w:szCs w:val="26"/>
        </w:rPr>
        <w:t>ориенти</w:t>
      </w:r>
      <w:proofErr w:type="spellEnd"/>
      <w:r w:rsidRPr="00BD3B34">
        <w:rPr>
          <w:color w:val="000000"/>
          <w:spacing w:val="20"/>
          <w:sz w:val="26"/>
          <w:szCs w:val="26"/>
        </w:rPr>
        <w:t>-</w:t>
      </w:r>
      <w:proofErr w:type="spellStart"/>
      <w:r w:rsidRPr="00BD3B34">
        <w:rPr>
          <w:color w:val="000000"/>
          <w:spacing w:val="20"/>
          <w:sz w:val="26"/>
          <w:szCs w:val="26"/>
        </w:rPr>
        <w:t>рованные</w:t>
      </w:r>
      <w:proofErr w:type="spellEnd"/>
      <w:r w:rsidRPr="00BD3B34">
        <w:rPr>
          <w:color w:val="000000"/>
          <w:spacing w:val="20"/>
          <w:sz w:val="26"/>
          <w:szCs w:val="26"/>
        </w:rPr>
        <w:t xml:space="preserve"> критерии: индекс насыщения </w:t>
      </w:r>
      <w:r w:rsidRPr="00BD3B34">
        <w:rPr>
          <w:iCs/>
          <w:color w:val="000000"/>
          <w:spacing w:val="20"/>
          <w:sz w:val="26"/>
          <w:szCs w:val="26"/>
        </w:rPr>
        <w:t>JS или</w:t>
      </w:r>
      <w:r w:rsidRPr="00BD3B34">
        <w:rPr>
          <w:color w:val="000000"/>
          <w:spacing w:val="20"/>
          <w:sz w:val="26"/>
          <w:szCs w:val="26"/>
        </w:rPr>
        <w:t xml:space="preserve"> </w:t>
      </w:r>
      <w:r w:rsidRPr="00BD3B34">
        <w:rPr>
          <w:color w:val="000000"/>
          <w:spacing w:val="20"/>
          <w:sz w:val="26"/>
          <w:szCs w:val="26"/>
          <w:lang w:val="en-US"/>
        </w:rPr>
        <w:t>ISL</w:t>
      </w:r>
      <w:r w:rsidRPr="00BD3B34">
        <w:rPr>
          <w:color w:val="000000"/>
          <w:spacing w:val="20"/>
          <w:sz w:val="26"/>
          <w:szCs w:val="26"/>
        </w:rPr>
        <w:t xml:space="preserve"> (индекс Ланжелье) и индекс стабильности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vertAlign w:val="subscript"/>
        </w:rPr>
        <w:t xml:space="preserve">  </w:t>
      </w:r>
      <w:r w:rsidRPr="00BD3B34">
        <w:rPr>
          <w:iCs/>
          <w:color w:val="000000"/>
          <w:spacing w:val="20"/>
          <w:sz w:val="26"/>
          <w:szCs w:val="26"/>
        </w:rPr>
        <w:t xml:space="preserve">или </w:t>
      </w:r>
      <w:r w:rsidRPr="00BD3B34">
        <w:rPr>
          <w:iCs/>
          <w:color w:val="000000"/>
          <w:spacing w:val="20"/>
          <w:sz w:val="26"/>
          <w:szCs w:val="26"/>
          <w:lang w:val="en-US"/>
        </w:rPr>
        <w:t>ISR</w:t>
      </w:r>
      <w:r w:rsidRPr="00BD3B34">
        <w:rPr>
          <w:iCs/>
          <w:color w:val="000000"/>
          <w:spacing w:val="20"/>
          <w:sz w:val="26"/>
          <w:szCs w:val="26"/>
          <w:vertAlign w:val="subscript"/>
        </w:rPr>
        <w:t xml:space="preserve"> </w:t>
      </w:r>
      <w:r w:rsidRPr="00BD3B34">
        <w:rPr>
          <w:color w:val="000000"/>
          <w:spacing w:val="20"/>
          <w:sz w:val="26"/>
          <w:szCs w:val="26"/>
        </w:rPr>
        <w:t xml:space="preserve">(индекс Ризнера) </w:t>
      </w:r>
      <w:r w:rsidRPr="00BD3B34">
        <w:rPr>
          <w:iCs/>
          <w:color w:val="000000"/>
          <w:spacing w:val="20"/>
          <w:sz w:val="26"/>
          <w:szCs w:val="26"/>
        </w:rPr>
        <w:t>[125,128]</w:t>
      </w:r>
      <w:r w:rsidRPr="00BD3B34">
        <w:rPr>
          <w:color w:val="000000"/>
          <w:spacing w:val="20"/>
          <w:sz w:val="26"/>
          <w:szCs w:val="26"/>
        </w:rPr>
        <w:t>:</w:t>
      </w:r>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shd w:val="clear" w:color="auto" w:fill="FFFFFF"/>
        <w:spacing w:line="360" w:lineRule="auto"/>
        <w:ind w:firstLine="708"/>
        <w:jc w:val="right"/>
        <w:rPr>
          <w:color w:val="000000"/>
          <w:spacing w:val="20"/>
          <w:sz w:val="26"/>
          <w:szCs w:val="26"/>
          <w:lang w:val="en-US"/>
        </w:rPr>
      </w:pPr>
      <w:r w:rsidRPr="00BD3B34">
        <w:rPr>
          <w:iCs/>
          <w:color w:val="000000"/>
          <w:spacing w:val="20"/>
          <w:sz w:val="26"/>
          <w:szCs w:val="26"/>
          <w:lang w:val="en-US"/>
        </w:rPr>
        <w:t>JS = pH - </w:t>
      </w:r>
      <w:proofErr w:type="spellStart"/>
      <w:proofErr w:type="gramStart"/>
      <w:r w:rsidRPr="00BD3B34">
        <w:rPr>
          <w:iCs/>
          <w:color w:val="000000"/>
          <w:spacing w:val="20"/>
          <w:sz w:val="26"/>
          <w:szCs w:val="26"/>
          <w:lang w:val="en-US"/>
        </w:rPr>
        <w:t>pH</w:t>
      </w:r>
      <w:r w:rsidRPr="00BD3B34">
        <w:rPr>
          <w:iCs/>
          <w:color w:val="000000"/>
          <w:spacing w:val="20"/>
          <w:sz w:val="26"/>
          <w:szCs w:val="26"/>
          <w:vertAlign w:val="subscript"/>
          <w:lang w:val="en-US"/>
        </w:rPr>
        <w:t>s</w:t>
      </w:r>
      <w:proofErr w:type="spellEnd"/>
      <w:proofErr w:type="gramEnd"/>
      <w:r w:rsidRPr="00BD3B34">
        <w:rPr>
          <w:color w:val="000000"/>
          <w:spacing w:val="20"/>
          <w:sz w:val="26"/>
          <w:szCs w:val="26"/>
          <w:lang w:val="en-US"/>
        </w:rPr>
        <w:t xml:space="preserve">                                       (4.5)</w:t>
      </w:r>
    </w:p>
    <w:p w:rsidR="00BB52E3" w:rsidRPr="00BD3B34" w:rsidRDefault="00BB52E3" w:rsidP="00BB52E3">
      <w:pPr>
        <w:shd w:val="clear" w:color="auto" w:fill="FFFFFF"/>
        <w:spacing w:line="360" w:lineRule="auto"/>
        <w:ind w:firstLine="708"/>
        <w:jc w:val="right"/>
        <w:rPr>
          <w:color w:val="000000"/>
          <w:spacing w:val="20"/>
          <w:sz w:val="26"/>
          <w:szCs w:val="26"/>
          <w:lang w:val="en-US"/>
        </w:rPr>
      </w:pPr>
      <w:proofErr w:type="spellStart"/>
      <w:r w:rsidRPr="00BD3B34">
        <w:rPr>
          <w:iCs/>
          <w:color w:val="000000"/>
          <w:spacing w:val="20"/>
          <w:sz w:val="26"/>
          <w:szCs w:val="26"/>
          <w:lang w:val="en-US"/>
        </w:rPr>
        <w:t>JS</w:t>
      </w:r>
      <w:r w:rsidRPr="00BD3B34">
        <w:rPr>
          <w:iCs/>
          <w:color w:val="000000"/>
          <w:spacing w:val="20"/>
          <w:sz w:val="26"/>
          <w:szCs w:val="26"/>
          <w:vertAlign w:val="subscript"/>
          <w:lang w:val="en-US"/>
        </w:rPr>
        <w:t>t</w:t>
      </w:r>
      <w:proofErr w:type="spellEnd"/>
      <w:r w:rsidRPr="00BD3B34">
        <w:rPr>
          <w:iCs/>
          <w:color w:val="000000"/>
          <w:spacing w:val="20"/>
          <w:sz w:val="26"/>
          <w:szCs w:val="26"/>
          <w:lang w:val="en-US"/>
        </w:rPr>
        <w:t> = 2</w:t>
      </w:r>
      <w:r w:rsidRPr="00BD3B34">
        <w:rPr>
          <w:rFonts w:ascii="Cambria Math" w:hAnsi="Cambria Math"/>
          <w:iCs/>
          <w:color w:val="000000"/>
          <w:spacing w:val="20"/>
          <w:sz w:val="26"/>
          <w:szCs w:val="26"/>
          <w:lang w:val="en-US"/>
        </w:rPr>
        <w:t>⋅</w:t>
      </w:r>
      <w:r w:rsidRPr="00BD3B34">
        <w:rPr>
          <w:iCs/>
          <w:color w:val="000000"/>
          <w:spacing w:val="20"/>
          <w:sz w:val="26"/>
          <w:szCs w:val="26"/>
          <w:lang w:val="en-US"/>
        </w:rPr>
        <w:t>pH</w:t>
      </w:r>
      <w:r w:rsidRPr="00BD3B34">
        <w:rPr>
          <w:iCs/>
          <w:color w:val="000000"/>
          <w:spacing w:val="20"/>
          <w:sz w:val="26"/>
          <w:szCs w:val="26"/>
          <w:vertAlign w:val="subscript"/>
          <w:lang w:val="en-US"/>
        </w:rPr>
        <w:t>s</w:t>
      </w:r>
      <w:r w:rsidRPr="00BD3B34">
        <w:rPr>
          <w:iCs/>
          <w:color w:val="000000"/>
          <w:spacing w:val="20"/>
          <w:sz w:val="26"/>
          <w:szCs w:val="26"/>
          <w:lang w:val="en-US"/>
        </w:rPr>
        <w:t> - pH</w:t>
      </w:r>
      <w:r w:rsidRPr="00BD3B34">
        <w:rPr>
          <w:color w:val="000000"/>
          <w:spacing w:val="20"/>
          <w:sz w:val="26"/>
          <w:szCs w:val="26"/>
          <w:lang w:val="en-US"/>
        </w:rPr>
        <w:t>                                      (4.6)</w:t>
      </w:r>
    </w:p>
    <w:p w:rsidR="00BB52E3" w:rsidRPr="00BD3B34" w:rsidRDefault="00BB52E3" w:rsidP="00BB52E3">
      <w:pPr>
        <w:shd w:val="clear" w:color="auto" w:fill="FFFFFF"/>
        <w:spacing w:line="360" w:lineRule="auto"/>
        <w:ind w:firstLine="708"/>
        <w:jc w:val="right"/>
        <w:rPr>
          <w:color w:val="000000"/>
          <w:spacing w:val="20"/>
          <w:sz w:val="26"/>
          <w:szCs w:val="26"/>
          <w:lang w:val="en-US"/>
        </w:rPr>
      </w:pPr>
    </w:p>
    <w:p w:rsidR="00BB52E3" w:rsidRPr="00BD3B34" w:rsidRDefault="00BB52E3" w:rsidP="00BB52E3">
      <w:pPr>
        <w:shd w:val="clear" w:color="auto" w:fill="FFFFFF"/>
        <w:spacing w:line="360" w:lineRule="auto"/>
        <w:ind w:firstLine="708"/>
        <w:jc w:val="both"/>
        <w:rPr>
          <w:color w:val="000000"/>
          <w:spacing w:val="20"/>
          <w:sz w:val="26"/>
          <w:szCs w:val="26"/>
        </w:rPr>
      </w:pPr>
      <w:proofErr w:type="gramStart"/>
      <w:r w:rsidRPr="00BD3B34">
        <w:rPr>
          <w:color w:val="000000"/>
          <w:spacing w:val="20"/>
          <w:sz w:val="26"/>
          <w:szCs w:val="26"/>
        </w:rPr>
        <w:t>Эти критерии сравнивают рН среды с равновесной рН образования карбоната кальция (рН</w:t>
      </w:r>
      <w:r w:rsidRPr="00BD3B34">
        <w:rPr>
          <w:color w:val="000000"/>
          <w:spacing w:val="20"/>
          <w:sz w:val="26"/>
          <w:szCs w:val="26"/>
          <w:vertAlign w:val="subscript"/>
          <w:lang w:val="en-US"/>
        </w:rPr>
        <w:t>S</w:t>
      </w:r>
      <w:r w:rsidRPr="00BD3B34">
        <w:rPr>
          <w:color w:val="000000"/>
          <w:spacing w:val="20"/>
          <w:sz w:val="26"/>
          <w:szCs w:val="26"/>
        </w:rPr>
        <w:t xml:space="preserve">), рассчитываемой по уравнению </w:t>
      </w:r>
      <w:r w:rsidRPr="00BB52E3">
        <w:rPr>
          <w:color w:val="000000"/>
          <w:spacing w:val="20"/>
          <w:sz w:val="26"/>
          <w:szCs w:val="26"/>
        </w:rPr>
        <w:t>[</w:t>
      </w:r>
      <w:r w:rsidRPr="00BD3B34">
        <w:rPr>
          <w:color w:val="000000"/>
          <w:spacing w:val="20"/>
          <w:sz w:val="26"/>
          <w:szCs w:val="26"/>
        </w:rPr>
        <w:t>125</w:t>
      </w:r>
      <w:r w:rsidRPr="00BB52E3">
        <w:rPr>
          <w:color w:val="000000"/>
          <w:spacing w:val="20"/>
          <w:sz w:val="26"/>
          <w:szCs w:val="26"/>
        </w:rPr>
        <w:t>,128]</w:t>
      </w:r>
      <w:r w:rsidRPr="00BD3B34">
        <w:rPr>
          <w:color w:val="000000"/>
          <w:spacing w:val="20"/>
          <w:sz w:val="26"/>
          <w:szCs w:val="26"/>
        </w:rPr>
        <w:t>:</w:t>
      </w:r>
      <w:proofErr w:type="gramEnd"/>
    </w:p>
    <w:p w:rsidR="00BB52E3" w:rsidRPr="00BD3B34" w:rsidRDefault="00BB52E3" w:rsidP="00BB52E3">
      <w:pPr>
        <w:shd w:val="clear" w:color="auto" w:fill="FFFFFF"/>
        <w:spacing w:line="360" w:lineRule="auto"/>
        <w:ind w:firstLine="708"/>
        <w:jc w:val="both"/>
        <w:rPr>
          <w:color w:val="000000"/>
          <w:spacing w:val="20"/>
          <w:sz w:val="26"/>
          <w:szCs w:val="26"/>
        </w:rPr>
      </w:pPr>
    </w:p>
    <w:p w:rsidR="00BB52E3" w:rsidRPr="00BD3B34" w:rsidRDefault="00BB52E3" w:rsidP="00BB52E3">
      <w:pPr>
        <w:pStyle w:val="aff3"/>
        <w:shd w:val="clear" w:color="auto" w:fill="FFFFFF"/>
        <w:spacing w:before="0" w:beforeAutospacing="0" w:after="0" w:afterAutospacing="0" w:line="360" w:lineRule="auto"/>
        <w:jc w:val="right"/>
        <w:rPr>
          <w:iCs/>
          <w:color w:val="000000"/>
          <w:spacing w:val="20"/>
          <w:sz w:val="26"/>
          <w:szCs w:val="26"/>
        </w:rPr>
      </w:pPr>
      <w:proofErr w:type="spellStart"/>
      <w:proofErr w:type="gramStart"/>
      <w:r w:rsidRPr="00BD3B34">
        <w:rPr>
          <w:color w:val="000000"/>
          <w:spacing w:val="20"/>
          <w:sz w:val="26"/>
          <w:szCs w:val="26"/>
          <w:lang w:val="en-US"/>
        </w:rPr>
        <w:t>pH</w:t>
      </w:r>
      <w:r w:rsidRPr="00BD3B34">
        <w:rPr>
          <w:color w:val="000000"/>
          <w:spacing w:val="20"/>
          <w:sz w:val="26"/>
          <w:szCs w:val="26"/>
          <w:vertAlign w:val="subscript"/>
          <w:lang w:val="en-US"/>
        </w:rPr>
        <w:t>s</w:t>
      </w:r>
      <w:proofErr w:type="spellEnd"/>
      <w:proofErr w:type="gramEnd"/>
      <w:r w:rsidRPr="00BD3B34">
        <w:rPr>
          <w:color w:val="000000"/>
          <w:spacing w:val="20"/>
          <w:sz w:val="26"/>
          <w:szCs w:val="26"/>
        </w:rPr>
        <w:t xml:space="preserve"> = </w:t>
      </w:r>
      <w:proofErr w:type="spellStart"/>
      <w:r w:rsidRPr="00BD3B34">
        <w:rPr>
          <w:color w:val="000000"/>
          <w:spacing w:val="20"/>
          <w:sz w:val="26"/>
          <w:szCs w:val="26"/>
          <w:lang w:val="en-US"/>
        </w:rPr>
        <w:t>pK</w:t>
      </w:r>
      <w:proofErr w:type="spellEnd"/>
      <w:r w:rsidRPr="00BD3B34">
        <w:rPr>
          <w:color w:val="000000"/>
          <w:spacing w:val="20"/>
          <w:sz w:val="26"/>
          <w:szCs w:val="26"/>
          <w:vertAlign w:val="subscript"/>
        </w:rPr>
        <w:t>2</w:t>
      </w:r>
      <w:r w:rsidRPr="00BD3B34">
        <w:rPr>
          <w:color w:val="000000"/>
          <w:spacing w:val="20"/>
          <w:sz w:val="26"/>
          <w:szCs w:val="26"/>
        </w:rPr>
        <w:t xml:space="preserve"> - </w:t>
      </w:r>
      <w:r w:rsidRPr="00BD3B34">
        <w:rPr>
          <w:color w:val="000000"/>
          <w:spacing w:val="20"/>
          <w:sz w:val="26"/>
          <w:szCs w:val="26"/>
          <w:lang w:val="en-US"/>
        </w:rPr>
        <w:t>p</w:t>
      </w:r>
      <w:r w:rsidRPr="00BD3B34">
        <w:rPr>
          <w:color w:val="000000"/>
          <w:spacing w:val="20"/>
          <w:sz w:val="26"/>
          <w:szCs w:val="26"/>
        </w:rPr>
        <w:t>ПР</w:t>
      </w:r>
      <w:r w:rsidRPr="00BD3B34">
        <w:rPr>
          <w:color w:val="000000"/>
          <w:spacing w:val="20"/>
          <w:sz w:val="26"/>
          <w:szCs w:val="26"/>
          <w:vertAlign w:val="subscript"/>
          <w:lang w:val="en-US"/>
        </w:rPr>
        <w:t>CaCO</w:t>
      </w:r>
      <w:r w:rsidRPr="00BD3B34">
        <w:rPr>
          <w:color w:val="000000"/>
          <w:spacing w:val="20"/>
          <w:sz w:val="26"/>
          <w:szCs w:val="26"/>
          <w:vertAlign w:val="subscript"/>
        </w:rPr>
        <w:t>3</w:t>
      </w:r>
      <w:r w:rsidRPr="00BD3B34">
        <w:rPr>
          <w:color w:val="000000"/>
          <w:spacing w:val="20"/>
          <w:sz w:val="26"/>
          <w:szCs w:val="26"/>
        </w:rPr>
        <w:t xml:space="preserve"> - </w:t>
      </w:r>
      <w:proofErr w:type="spellStart"/>
      <w:r w:rsidRPr="00BD3B34">
        <w:rPr>
          <w:color w:val="000000"/>
          <w:spacing w:val="20"/>
          <w:sz w:val="26"/>
          <w:szCs w:val="26"/>
          <w:lang w:val="en-US"/>
        </w:rPr>
        <w:t>lg</w:t>
      </w:r>
      <w:proofErr w:type="spellEnd"/>
      <w:r w:rsidRPr="00BD3B34">
        <w:rPr>
          <w:color w:val="000000"/>
          <w:spacing w:val="20"/>
          <w:sz w:val="26"/>
          <w:szCs w:val="26"/>
        </w:rPr>
        <w:t>[</w:t>
      </w:r>
      <w:r w:rsidRPr="00BD3B34">
        <w:rPr>
          <w:color w:val="000000"/>
          <w:spacing w:val="20"/>
          <w:sz w:val="26"/>
          <w:szCs w:val="26"/>
          <w:lang w:val="en-US"/>
        </w:rPr>
        <w:t>Ca</w:t>
      </w:r>
      <w:r w:rsidRPr="00BD3B34">
        <w:rPr>
          <w:color w:val="000000"/>
          <w:spacing w:val="20"/>
          <w:sz w:val="26"/>
          <w:szCs w:val="26"/>
          <w:vertAlign w:val="superscript"/>
        </w:rPr>
        <w:t>2+</w:t>
      </w:r>
      <w:r w:rsidRPr="00BD3B34">
        <w:rPr>
          <w:color w:val="000000"/>
          <w:spacing w:val="20"/>
          <w:sz w:val="26"/>
          <w:szCs w:val="26"/>
        </w:rPr>
        <w:t xml:space="preserve">] </w:t>
      </w:r>
      <w:r w:rsidRPr="00BD3B34">
        <w:rPr>
          <w:b/>
          <w:color w:val="000000"/>
          <w:spacing w:val="20"/>
          <w:sz w:val="26"/>
          <w:szCs w:val="26"/>
        </w:rPr>
        <w:t>–</w:t>
      </w:r>
      <w:proofErr w:type="spellStart"/>
      <w:r w:rsidRPr="00BD3B34">
        <w:rPr>
          <w:color w:val="000000"/>
          <w:spacing w:val="20"/>
          <w:sz w:val="26"/>
          <w:szCs w:val="26"/>
          <w:lang w:val="en-US"/>
        </w:rPr>
        <w:t>lg</w:t>
      </w:r>
      <w:r w:rsidRPr="00BD3B34">
        <w:rPr>
          <w:color w:val="000000"/>
          <w:spacing w:val="20"/>
          <w:sz w:val="26"/>
          <w:szCs w:val="26"/>
        </w:rPr>
        <w:t>Щ</w:t>
      </w:r>
      <w:r w:rsidRPr="00BD3B34">
        <w:rPr>
          <w:color w:val="000000"/>
          <w:spacing w:val="20"/>
          <w:sz w:val="26"/>
          <w:szCs w:val="26"/>
          <w:vertAlign w:val="subscript"/>
        </w:rPr>
        <w:t>о</w:t>
      </w:r>
      <w:proofErr w:type="spellEnd"/>
      <w:r w:rsidRPr="00BD3B34">
        <w:rPr>
          <w:color w:val="000000"/>
          <w:spacing w:val="20"/>
          <w:sz w:val="26"/>
          <w:szCs w:val="26"/>
        </w:rPr>
        <w:t xml:space="preserve"> + 2,5√</w:t>
      </w:r>
      <w:r w:rsidRPr="00BD3B34">
        <w:rPr>
          <w:color w:val="000000"/>
          <w:spacing w:val="20"/>
          <w:sz w:val="26"/>
          <w:szCs w:val="26"/>
          <w:lang w:val="en-US"/>
        </w:rPr>
        <w:t>I</w:t>
      </w:r>
      <w:r w:rsidRPr="00BD3B34">
        <w:rPr>
          <w:color w:val="000000"/>
          <w:spacing w:val="20"/>
          <w:sz w:val="26"/>
          <w:szCs w:val="26"/>
        </w:rPr>
        <w:t xml:space="preserve">,                  </w:t>
      </w:r>
      <w:r w:rsidRPr="00BD3B34">
        <w:rPr>
          <w:iCs/>
          <w:color w:val="000000"/>
          <w:spacing w:val="20"/>
          <w:sz w:val="26"/>
          <w:szCs w:val="26"/>
        </w:rPr>
        <w:t>(4.7)</w:t>
      </w:r>
    </w:p>
    <w:p w:rsidR="00BB52E3" w:rsidRPr="00BD3B34" w:rsidRDefault="00BB52E3" w:rsidP="00BB52E3">
      <w:pPr>
        <w:pStyle w:val="aff3"/>
        <w:shd w:val="clear" w:color="auto" w:fill="FFFFFF"/>
        <w:spacing w:before="0" w:beforeAutospacing="0" w:after="0" w:afterAutospacing="0" w:line="360" w:lineRule="auto"/>
        <w:jc w:val="right"/>
        <w:rPr>
          <w:i/>
          <w:iCs/>
          <w:color w:val="000000"/>
          <w:spacing w:val="20"/>
          <w:sz w:val="26"/>
          <w:szCs w:val="26"/>
        </w:rPr>
      </w:pPr>
    </w:p>
    <w:p w:rsidR="00BB52E3" w:rsidRPr="00BD3B34" w:rsidRDefault="00BB52E3" w:rsidP="00BB52E3">
      <w:pPr>
        <w:pStyle w:val="aff3"/>
        <w:shd w:val="clear" w:color="auto" w:fill="FFFFFF"/>
        <w:spacing w:before="0" w:beforeAutospacing="0" w:after="0" w:afterAutospacing="0" w:line="360" w:lineRule="auto"/>
        <w:rPr>
          <w:color w:val="000000"/>
          <w:spacing w:val="20"/>
          <w:sz w:val="26"/>
          <w:szCs w:val="26"/>
        </w:rPr>
      </w:pPr>
      <w:r w:rsidRPr="00BD3B34">
        <w:rPr>
          <w:color w:val="000000"/>
          <w:spacing w:val="20"/>
          <w:sz w:val="26"/>
          <w:szCs w:val="26"/>
        </w:rPr>
        <w:lastRenderedPageBreak/>
        <w:t>где pK</w:t>
      </w:r>
      <w:r w:rsidRPr="00BD3B34">
        <w:rPr>
          <w:color w:val="000000"/>
          <w:spacing w:val="20"/>
          <w:sz w:val="26"/>
          <w:szCs w:val="26"/>
          <w:vertAlign w:val="subscript"/>
        </w:rPr>
        <w:t>2</w:t>
      </w:r>
      <w:r w:rsidRPr="00BD3B34">
        <w:rPr>
          <w:color w:val="000000"/>
          <w:spacing w:val="20"/>
          <w:sz w:val="26"/>
          <w:szCs w:val="26"/>
        </w:rPr>
        <w:t xml:space="preserve"> – отрицательный логарифм константы 2-й ступени диссоциации угольной кислоты; pПР</w:t>
      </w:r>
      <w:r w:rsidRPr="00BD3B34">
        <w:rPr>
          <w:color w:val="000000"/>
          <w:spacing w:val="20"/>
          <w:sz w:val="26"/>
          <w:szCs w:val="26"/>
          <w:vertAlign w:val="subscript"/>
        </w:rPr>
        <w:t>CaCO3</w:t>
      </w:r>
      <w:r w:rsidRPr="00BD3B34">
        <w:rPr>
          <w:color w:val="000000"/>
          <w:spacing w:val="20"/>
          <w:sz w:val="26"/>
          <w:szCs w:val="26"/>
        </w:rPr>
        <w:t xml:space="preserve"> – отрицательный логарифм произведения растворимости; [Ca</w:t>
      </w:r>
      <w:r w:rsidRPr="00BD3B34">
        <w:rPr>
          <w:color w:val="000000"/>
          <w:spacing w:val="20"/>
          <w:sz w:val="26"/>
          <w:szCs w:val="26"/>
          <w:vertAlign w:val="superscript"/>
        </w:rPr>
        <w:t>2+</w:t>
      </w:r>
      <w:r w:rsidRPr="00BD3B34">
        <w:rPr>
          <w:color w:val="000000"/>
          <w:spacing w:val="20"/>
          <w:sz w:val="26"/>
          <w:szCs w:val="26"/>
        </w:rPr>
        <w:t>] – концентрация ионов Ca</w:t>
      </w:r>
      <w:r w:rsidRPr="00BD3B34">
        <w:rPr>
          <w:color w:val="000000"/>
          <w:spacing w:val="20"/>
          <w:sz w:val="26"/>
          <w:szCs w:val="26"/>
          <w:vertAlign w:val="superscript"/>
        </w:rPr>
        <w:t>2+</w:t>
      </w:r>
      <w:r w:rsidRPr="00BD3B34">
        <w:rPr>
          <w:color w:val="000000"/>
          <w:spacing w:val="20"/>
          <w:sz w:val="26"/>
          <w:szCs w:val="26"/>
        </w:rPr>
        <w:t xml:space="preserve"> , мг/л; </w:t>
      </w:r>
      <w:proofErr w:type="spellStart"/>
      <w:r w:rsidRPr="00BD3B34">
        <w:rPr>
          <w:color w:val="000000"/>
          <w:spacing w:val="20"/>
          <w:sz w:val="26"/>
          <w:szCs w:val="26"/>
        </w:rPr>
        <w:t>Щ</w:t>
      </w:r>
      <w:r w:rsidRPr="00BD3B34">
        <w:rPr>
          <w:color w:val="000000"/>
          <w:spacing w:val="20"/>
          <w:sz w:val="26"/>
          <w:szCs w:val="26"/>
          <w:vertAlign w:val="subscript"/>
        </w:rPr>
        <w:t>о</w:t>
      </w:r>
      <w:proofErr w:type="spellEnd"/>
      <w:r w:rsidRPr="00BD3B34">
        <w:rPr>
          <w:color w:val="000000"/>
          <w:spacing w:val="20"/>
          <w:sz w:val="26"/>
          <w:szCs w:val="26"/>
        </w:rPr>
        <w:t xml:space="preserve"> – общая щелочность, мг-</w:t>
      </w:r>
      <w:proofErr w:type="spellStart"/>
      <w:r w:rsidRPr="00BD3B34">
        <w:rPr>
          <w:color w:val="000000"/>
          <w:spacing w:val="20"/>
          <w:sz w:val="26"/>
          <w:szCs w:val="26"/>
        </w:rPr>
        <w:t>экв</w:t>
      </w:r>
      <w:proofErr w:type="spellEnd"/>
      <w:r w:rsidRPr="00BD3B34">
        <w:rPr>
          <w:color w:val="000000"/>
          <w:spacing w:val="20"/>
          <w:sz w:val="26"/>
          <w:szCs w:val="26"/>
        </w:rPr>
        <w:t>/л; I – ионная сила.</w:t>
      </w:r>
    </w:p>
    <w:p w:rsidR="00BB52E3" w:rsidRPr="00BD3B34" w:rsidRDefault="00BB52E3" w:rsidP="00BB52E3">
      <w:pPr>
        <w:shd w:val="clear" w:color="auto" w:fill="FFFFFF"/>
        <w:spacing w:line="360" w:lineRule="auto"/>
        <w:ind w:firstLine="709"/>
        <w:jc w:val="both"/>
        <w:rPr>
          <w:iCs/>
          <w:color w:val="000000"/>
          <w:spacing w:val="20"/>
          <w:sz w:val="26"/>
          <w:szCs w:val="26"/>
        </w:rPr>
      </w:pPr>
      <w:r w:rsidRPr="00BD3B34">
        <w:rPr>
          <w:iCs/>
          <w:color w:val="000000"/>
          <w:spacing w:val="20"/>
          <w:sz w:val="26"/>
          <w:szCs w:val="26"/>
        </w:rPr>
        <w:t>Общая щелочность воды (</w:t>
      </w:r>
      <w:proofErr w:type="spellStart"/>
      <w:r w:rsidRPr="00BD3B34">
        <w:rPr>
          <w:iCs/>
          <w:color w:val="000000"/>
          <w:spacing w:val="20"/>
          <w:sz w:val="26"/>
          <w:szCs w:val="26"/>
        </w:rPr>
        <w:t>Щ</w:t>
      </w:r>
      <w:r w:rsidRPr="00BD3B34">
        <w:rPr>
          <w:iCs/>
          <w:color w:val="000000"/>
          <w:spacing w:val="20"/>
          <w:sz w:val="26"/>
          <w:szCs w:val="26"/>
          <w:vertAlign w:val="subscript"/>
        </w:rPr>
        <w:t>о</w:t>
      </w:r>
      <w:proofErr w:type="spellEnd"/>
      <w:r w:rsidRPr="00BD3B34">
        <w:rPr>
          <w:iCs/>
          <w:color w:val="000000"/>
          <w:spacing w:val="20"/>
          <w:sz w:val="26"/>
          <w:szCs w:val="26"/>
        </w:rPr>
        <w:t>, мг-</w:t>
      </w:r>
      <w:proofErr w:type="spellStart"/>
      <w:r w:rsidRPr="00BD3B34">
        <w:rPr>
          <w:iCs/>
          <w:color w:val="000000"/>
          <w:spacing w:val="20"/>
          <w:sz w:val="26"/>
          <w:szCs w:val="26"/>
        </w:rPr>
        <w:t>экв</w:t>
      </w:r>
      <w:proofErr w:type="spellEnd"/>
      <w:r w:rsidRPr="00BD3B34">
        <w:rPr>
          <w:iCs/>
          <w:color w:val="000000"/>
          <w:spacing w:val="20"/>
          <w:sz w:val="26"/>
          <w:szCs w:val="26"/>
        </w:rPr>
        <w:t xml:space="preserve">/л) - суммарная концентрация растворенных гидроксидов и анионов слабых кислот </w:t>
      </w:r>
      <w:r w:rsidRPr="00BD3B34">
        <w:rPr>
          <w:color w:val="000000"/>
          <w:spacing w:val="20"/>
          <w:sz w:val="26"/>
          <w:szCs w:val="26"/>
        </w:rPr>
        <w:t>НСО</w:t>
      </w:r>
      <w:r w:rsidRPr="00BD3B34">
        <w:rPr>
          <w:color w:val="000000"/>
          <w:spacing w:val="20"/>
          <w:sz w:val="26"/>
          <w:szCs w:val="26"/>
          <w:vertAlign w:val="subscript"/>
        </w:rPr>
        <w:t>3</w:t>
      </w:r>
      <w:r w:rsidRPr="00BD3B34">
        <w:rPr>
          <w:color w:val="000000"/>
          <w:spacing w:val="20"/>
          <w:sz w:val="26"/>
          <w:szCs w:val="26"/>
          <w:vertAlign w:val="superscript"/>
        </w:rPr>
        <w:t>-</w:t>
      </w:r>
      <w:r w:rsidRPr="00BD3B34">
        <w:rPr>
          <w:iCs/>
          <w:color w:val="000000"/>
          <w:spacing w:val="20"/>
          <w:sz w:val="26"/>
          <w:szCs w:val="26"/>
        </w:rPr>
        <w:t xml:space="preserve">и </w:t>
      </w:r>
      <w:r w:rsidRPr="00BD3B34">
        <w:rPr>
          <w:color w:val="000000"/>
          <w:spacing w:val="20"/>
          <w:sz w:val="26"/>
          <w:szCs w:val="26"/>
        </w:rPr>
        <w:t>СО</w:t>
      </w:r>
      <w:r w:rsidRPr="00BD3B34">
        <w:rPr>
          <w:color w:val="000000"/>
          <w:spacing w:val="20"/>
          <w:sz w:val="26"/>
          <w:szCs w:val="26"/>
          <w:vertAlign w:val="subscript"/>
        </w:rPr>
        <w:t>3</w:t>
      </w:r>
      <w:r w:rsidRPr="00BD3B34">
        <w:rPr>
          <w:color w:val="000000"/>
          <w:spacing w:val="20"/>
          <w:sz w:val="26"/>
          <w:szCs w:val="26"/>
          <w:vertAlign w:val="superscript"/>
        </w:rPr>
        <w:t xml:space="preserve">2- </w:t>
      </w:r>
      <w:r w:rsidRPr="00BD3B34">
        <w:rPr>
          <w:iCs/>
          <w:color w:val="000000"/>
          <w:spacing w:val="20"/>
          <w:sz w:val="26"/>
          <w:szCs w:val="26"/>
        </w:rPr>
        <w:t>за вычетом концентрац</w:t>
      </w:r>
      <w:proofErr w:type="gramStart"/>
      <w:r w:rsidRPr="00BD3B34">
        <w:rPr>
          <w:iCs/>
          <w:color w:val="000000"/>
          <w:spacing w:val="20"/>
          <w:sz w:val="26"/>
          <w:szCs w:val="26"/>
        </w:rPr>
        <w:t>ии ио</w:t>
      </w:r>
      <w:proofErr w:type="gramEnd"/>
      <w:r w:rsidRPr="00BD3B34">
        <w:rPr>
          <w:iCs/>
          <w:color w:val="000000"/>
          <w:spacing w:val="20"/>
          <w:sz w:val="26"/>
          <w:szCs w:val="26"/>
        </w:rPr>
        <w:t>нов водорода.</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 xml:space="preserve">При положительных значениях индекса насыщения </w:t>
      </w:r>
      <w:r w:rsidRPr="00BD3B34">
        <w:rPr>
          <w:i/>
          <w:iCs/>
          <w:color w:val="000000"/>
          <w:spacing w:val="20"/>
          <w:sz w:val="26"/>
          <w:szCs w:val="26"/>
        </w:rPr>
        <w:t xml:space="preserve">JS </w:t>
      </w:r>
      <w:r w:rsidRPr="00BD3B34">
        <w:rPr>
          <w:color w:val="000000"/>
          <w:spacing w:val="20"/>
          <w:sz w:val="26"/>
          <w:szCs w:val="26"/>
        </w:rPr>
        <w:t xml:space="preserve">вода обладает тенденцией отлагать осадок карбоната кальция. При этом растворы реально способны выделять осадок карбоната кальция только при JS &gt; 0,5 - 0,7. </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 xml:space="preserve">При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rPr>
        <w:t xml:space="preserve"> &gt; 8,7 </w:t>
      </w:r>
      <w:r w:rsidRPr="00BD3B34">
        <w:rPr>
          <w:color w:val="000000"/>
          <w:spacing w:val="20"/>
          <w:sz w:val="26"/>
          <w:szCs w:val="26"/>
        </w:rPr>
        <w:t xml:space="preserve">вода очень агрессивная, осадок </w:t>
      </w:r>
      <w:r w:rsidRPr="00BD3B34">
        <w:rPr>
          <w:iCs/>
          <w:color w:val="000000"/>
          <w:spacing w:val="20"/>
          <w:sz w:val="26"/>
          <w:szCs w:val="26"/>
        </w:rPr>
        <w:t>CaCO</w:t>
      </w:r>
      <w:r w:rsidRPr="00BD3B34">
        <w:rPr>
          <w:iCs/>
          <w:color w:val="000000"/>
          <w:spacing w:val="20"/>
          <w:sz w:val="26"/>
          <w:szCs w:val="26"/>
          <w:vertAlign w:val="subscript"/>
        </w:rPr>
        <w:t xml:space="preserve">3 </w:t>
      </w:r>
      <w:r w:rsidRPr="00BD3B34">
        <w:rPr>
          <w:color w:val="000000"/>
          <w:spacing w:val="20"/>
          <w:sz w:val="26"/>
          <w:szCs w:val="26"/>
        </w:rPr>
        <w:t xml:space="preserve">не образуется; при </w:t>
      </w:r>
      <w:r w:rsidRPr="00BD3B34">
        <w:rPr>
          <w:iCs/>
          <w:color w:val="000000"/>
          <w:spacing w:val="20"/>
          <w:sz w:val="26"/>
          <w:szCs w:val="26"/>
        </w:rPr>
        <w:t xml:space="preserve">8,7 &gt;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rPr>
        <w:t xml:space="preserve"> &gt; 6,9 </w:t>
      </w:r>
      <w:r w:rsidRPr="00BD3B34">
        <w:rPr>
          <w:color w:val="000000"/>
          <w:spacing w:val="20"/>
          <w:sz w:val="26"/>
          <w:szCs w:val="26"/>
        </w:rPr>
        <w:t xml:space="preserve">вода </w:t>
      </w:r>
      <w:proofErr w:type="spellStart"/>
      <w:r w:rsidRPr="00BD3B34">
        <w:rPr>
          <w:color w:val="000000"/>
          <w:spacing w:val="20"/>
          <w:sz w:val="26"/>
          <w:szCs w:val="26"/>
        </w:rPr>
        <w:t>среднеагрессивная</w:t>
      </w:r>
      <w:proofErr w:type="spellEnd"/>
      <w:r w:rsidRPr="00BD3B34">
        <w:rPr>
          <w:color w:val="000000"/>
          <w:spacing w:val="20"/>
          <w:sz w:val="26"/>
          <w:szCs w:val="26"/>
        </w:rPr>
        <w:t xml:space="preserve">; при </w:t>
      </w:r>
      <w:r w:rsidRPr="00BD3B34">
        <w:rPr>
          <w:iCs/>
          <w:color w:val="000000"/>
          <w:spacing w:val="20"/>
          <w:sz w:val="26"/>
          <w:szCs w:val="26"/>
        </w:rPr>
        <w:t xml:space="preserve">6,9 &gt;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rPr>
        <w:t xml:space="preserve"> &gt; 6,4 </w:t>
      </w:r>
      <w:r w:rsidRPr="00BD3B34">
        <w:rPr>
          <w:color w:val="000000"/>
          <w:spacing w:val="20"/>
          <w:sz w:val="26"/>
          <w:szCs w:val="26"/>
        </w:rPr>
        <w:t xml:space="preserve">вода стабильная; при </w:t>
      </w:r>
      <w:r w:rsidRPr="00BD3B34">
        <w:rPr>
          <w:iCs/>
          <w:color w:val="000000"/>
          <w:spacing w:val="20"/>
          <w:sz w:val="26"/>
          <w:szCs w:val="26"/>
        </w:rPr>
        <w:t>6,4 &gt;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rPr>
        <w:t xml:space="preserve"> &gt; 3,7 </w:t>
      </w:r>
      <w:r w:rsidRPr="00BD3B34">
        <w:rPr>
          <w:color w:val="000000"/>
          <w:spacing w:val="20"/>
          <w:sz w:val="26"/>
          <w:szCs w:val="26"/>
        </w:rPr>
        <w:t xml:space="preserve">вода выделяет осадок </w:t>
      </w:r>
      <w:r w:rsidRPr="00BD3B34">
        <w:rPr>
          <w:iCs/>
          <w:color w:val="000000"/>
          <w:spacing w:val="20"/>
          <w:sz w:val="26"/>
          <w:szCs w:val="26"/>
        </w:rPr>
        <w:t>CaCO</w:t>
      </w:r>
      <w:r w:rsidRPr="00BD3B34">
        <w:rPr>
          <w:iCs/>
          <w:color w:val="000000"/>
          <w:spacing w:val="20"/>
          <w:sz w:val="26"/>
          <w:szCs w:val="26"/>
          <w:vertAlign w:val="subscript"/>
        </w:rPr>
        <w:t>3</w:t>
      </w:r>
      <w:r w:rsidRPr="00BD3B34">
        <w:rPr>
          <w:color w:val="000000"/>
          <w:spacing w:val="20"/>
          <w:sz w:val="26"/>
          <w:szCs w:val="26"/>
        </w:rPr>
        <w:t xml:space="preserve">; при </w:t>
      </w:r>
      <w:r w:rsidRPr="00BD3B34">
        <w:rPr>
          <w:iCs/>
          <w:color w:val="000000"/>
          <w:spacing w:val="20"/>
          <w:sz w:val="26"/>
          <w:szCs w:val="26"/>
        </w:rPr>
        <w:t>3,7 &gt;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color w:val="000000"/>
          <w:spacing w:val="20"/>
          <w:sz w:val="26"/>
          <w:szCs w:val="26"/>
        </w:rPr>
        <w:t xml:space="preserve"> вода сильно перенасыщена по </w:t>
      </w:r>
      <w:r w:rsidRPr="00BD3B34">
        <w:rPr>
          <w:iCs/>
          <w:color w:val="000000"/>
          <w:spacing w:val="20"/>
          <w:sz w:val="26"/>
          <w:szCs w:val="26"/>
        </w:rPr>
        <w:t>CaCO</w:t>
      </w:r>
      <w:r w:rsidRPr="00BD3B34">
        <w:rPr>
          <w:iCs/>
          <w:color w:val="000000"/>
          <w:spacing w:val="20"/>
          <w:sz w:val="26"/>
          <w:szCs w:val="26"/>
          <w:vertAlign w:val="subscript"/>
        </w:rPr>
        <w:t>3 </w:t>
      </w:r>
      <w:r w:rsidRPr="00BD3B34">
        <w:rPr>
          <w:color w:val="000000"/>
          <w:spacing w:val="20"/>
          <w:sz w:val="26"/>
          <w:szCs w:val="26"/>
        </w:rPr>
        <w:t>, интенсивно образуется осадок [125].</w:t>
      </w:r>
    </w:p>
    <w:p w:rsidR="00BB52E3" w:rsidRPr="00BD3B34" w:rsidRDefault="00BB52E3" w:rsidP="00BB52E3">
      <w:pPr>
        <w:shd w:val="clear" w:color="auto" w:fill="FFFFFF"/>
        <w:spacing w:line="360" w:lineRule="auto"/>
        <w:ind w:firstLine="709"/>
        <w:jc w:val="both"/>
        <w:rPr>
          <w:spacing w:val="20"/>
          <w:sz w:val="26"/>
          <w:szCs w:val="26"/>
        </w:rPr>
      </w:pPr>
      <w:r w:rsidRPr="00BD3B34">
        <w:rPr>
          <w:spacing w:val="20"/>
          <w:sz w:val="26"/>
          <w:szCs w:val="26"/>
        </w:rPr>
        <w:t xml:space="preserve">На практике индекс Ланжелье рассчитывается по рабочей формуле 4.5 с использованием адаптированной зависимости для </w:t>
      </w:r>
      <w:proofErr w:type="spellStart"/>
      <w:r w:rsidRPr="00BD3B34">
        <w:rPr>
          <w:bCs/>
          <w:spacing w:val="20"/>
          <w:sz w:val="26"/>
          <w:szCs w:val="26"/>
          <w:lang w:val="en-US"/>
        </w:rPr>
        <w:t>pH</w:t>
      </w:r>
      <w:r w:rsidRPr="00BD3B34">
        <w:rPr>
          <w:bCs/>
          <w:spacing w:val="20"/>
          <w:sz w:val="26"/>
          <w:szCs w:val="26"/>
          <w:vertAlign w:val="subscript"/>
          <w:lang w:val="en-US"/>
        </w:rPr>
        <w:t>s</w:t>
      </w:r>
      <w:proofErr w:type="spellEnd"/>
      <w:r w:rsidRPr="00BD3B34">
        <w:rPr>
          <w:spacing w:val="20"/>
          <w:sz w:val="26"/>
          <w:szCs w:val="26"/>
        </w:rPr>
        <w:t xml:space="preserve"> (уравнение 4.8) или с помощью таблиц для </w:t>
      </w:r>
      <w:proofErr w:type="gramStart"/>
      <w:r w:rsidRPr="00BD3B34">
        <w:rPr>
          <w:spacing w:val="20"/>
          <w:sz w:val="26"/>
          <w:szCs w:val="26"/>
        </w:rPr>
        <w:t>экспресс-расчета</w:t>
      </w:r>
      <w:proofErr w:type="gramEnd"/>
      <w:r w:rsidRPr="00BD3B34">
        <w:rPr>
          <w:spacing w:val="20"/>
          <w:sz w:val="26"/>
          <w:szCs w:val="26"/>
        </w:rPr>
        <w:t xml:space="preserve">. Упрощенная формула для расчета </w:t>
      </w:r>
      <w:proofErr w:type="gramStart"/>
      <w:r w:rsidRPr="00BD3B34">
        <w:rPr>
          <w:color w:val="000000"/>
          <w:spacing w:val="20"/>
          <w:sz w:val="26"/>
          <w:szCs w:val="26"/>
        </w:rPr>
        <w:t>равновесной</w:t>
      </w:r>
      <w:proofErr w:type="gramEnd"/>
      <w:r w:rsidRPr="00BD3B34">
        <w:rPr>
          <w:color w:val="000000"/>
          <w:spacing w:val="20"/>
          <w:sz w:val="26"/>
          <w:szCs w:val="26"/>
        </w:rPr>
        <w:t xml:space="preserve"> рН образования карбоната кальция (рН</w:t>
      </w:r>
      <w:r w:rsidRPr="00BD3B34">
        <w:rPr>
          <w:color w:val="000000"/>
          <w:spacing w:val="20"/>
          <w:sz w:val="26"/>
          <w:szCs w:val="26"/>
          <w:vertAlign w:val="subscript"/>
          <w:lang w:val="en-US"/>
        </w:rPr>
        <w:t>S</w:t>
      </w:r>
      <w:r w:rsidRPr="00BD3B34">
        <w:rPr>
          <w:color w:val="000000"/>
          <w:spacing w:val="20"/>
          <w:sz w:val="26"/>
          <w:szCs w:val="26"/>
        </w:rPr>
        <w:t>) имеет следующий вид:</w:t>
      </w:r>
      <w:r w:rsidRPr="00BD3B34">
        <w:rPr>
          <w:spacing w:val="20"/>
          <w:sz w:val="26"/>
          <w:szCs w:val="26"/>
        </w:rPr>
        <w:t xml:space="preserve">  </w:t>
      </w:r>
    </w:p>
    <w:p w:rsidR="00BB52E3" w:rsidRPr="00BD3B34" w:rsidRDefault="00BB52E3" w:rsidP="00BB52E3">
      <w:pPr>
        <w:shd w:val="clear" w:color="auto" w:fill="FFFFFF"/>
        <w:spacing w:line="360" w:lineRule="auto"/>
        <w:jc w:val="both"/>
        <w:rPr>
          <w:spacing w:val="20"/>
          <w:sz w:val="26"/>
          <w:szCs w:val="26"/>
        </w:rPr>
      </w:pPr>
    </w:p>
    <w:p w:rsidR="00BB52E3" w:rsidRPr="00BD3B34" w:rsidRDefault="00BB52E3" w:rsidP="00BB52E3">
      <w:pPr>
        <w:shd w:val="clear" w:color="auto" w:fill="FFFFFF"/>
        <w:spacing w:line="360" w:lineRule="auto"/>
        <w:jc w:val="right"/>
        <w:rPr>
          <w:spacing w:val="20"/>
          <w:sz w:val="26"/>
          <w:szCs w:val="26"/>
          <w:lang w:val="en-US"/>
        </w:rPr>
      </w:pPr>
      <w:proofErr w:type="spellStart"/>
      <w:proofErr w:type="gramStart"/>
      <w:r w:rsidRPr="00BD3B34">
        <w:rPr>
          <w:bCs/>
          <w:spacing w:val="20"/>
          <w:sz w:val="26"/>
          <w:szCs w:val="26"/>
          <w:lang w:val="en-US"/>
        </w:rPr>
        <w:t>pH</w:t>
      </w:r>
      <w:r w:rsidRPr="00BD3B34">
        <w:rPr>
          <w:bCs/>
          <w:spacing w:val="20"/>
          <w:sz w:val="26"/>
          <w:szCs w:val="26"/>
          <w:vertAlign w:val="subscript"/>
          <w:lang w:val="en-US"/>
        </w:rPr>
        <w:t>s</w:t>
      </w:r>
      <w:proofErr w:type="spellEnd"/>
      <w:proofErr w:type="gramEnd"/>
      <w:r w:rsidRPr="00BD3B34">
        <w:rPr>
          <w:bCs/>
          <w:spacing w:val="20"/>
          <w:sz w:val="26"/>
          <w:szCs w:val="26"/>
          <w:lang w:val="en-US"/>
        </w:rPr>
        <w:t xml:space="preserve"> = ( 9.3 + A + B ) - ( C + D )</w:t>
      </w:r>
      <w:r w:rsidRPr="00BD3B34">
        <w:rPr>
          <w:spacing w:val="20"/>
          <w:sz w:val="26"/>
          <w:szCs w:val="26"/>
          <w:lang w:val="en-US"/>
        </w:rPr>
        <w:t>,                         (4.8)</w:t>
      </w:r>
    </w:p>
    <w:p w:rsidR="00BB52E3" w:rsidRPr="00BD3B34" w:rsidRDefault="00BB52E3" w:rsidP="00BB52E3">
      <w:pPr>
        <w:shd w:val="clear" w:color="auto" w:fill="FFFFFF"/>
        <w:spacing w:line="360" w:lineRule="auto"/>
        <w:jc w:val="center"/>
        <w:rPr>
          <w:spacing w:val="20"/>
          <w:sz w:val="26"/>
          <w:szCs w:val="26"/>
          <w:lang w:val="en-US"/>
        </w:rPr>
      </w:pPr>
    </w:p>
    <w:p w:rsidR="00BB52E3" w:rsidRPr="00BD3B34" w:rsidRDefault="00BB52E3" w:rsidP="00BB52E3">
      <w:pPr>
        <w:shd w:val="clear" w:color="auto" w:fill="FFFFFF"/>
        <w:spacing w:line="360" w:lineRule="auto"/>
        <w:jc w:val="both"/>
        <w:rPr>
          <w:spacing w:val="20"/>
          <w:sz w:val="26"/>
          <w:szCs w:val="26"/>
          <w:lang w:val="en-US"/>
        </w:rPr>
      </w:pPr>
      <w:r w:rsidRPr="00BD3B34">
        <w:rPr>
          <w:spacing w:val="20"/>
          <w:sz w:val="26"/>
          <w:szCs w:val="26"/>
        </w:rPr>
        <w:t>где</w:t>
      </w:r>
      <w:r w:rsidRPr="00BD3B34">
        <w:rPr>
          <w:spacing w:val="20"/>
          <w:sz w:val="26"/>
          <w:szCs w:val="26"/>
          <w:lang w:val="en-US"/>
        </w:rPr>
        <w:t xml:space="preserve"> A = (</w:t>
      </w:r>
      <w:proofErr w:type="spellStart"/>
      <w:r w:rsidRPr="00BD3B34">
        <w:rPr>
          <w:spacing w:val="20"/>
          <w:sz w:val="26"/>
          <w:szCs w:val="26"/>
          <w:lang w:val="en-US"/>
        </w:rPr>
        <w:t>lg</w:t>
      </w:r>
      <w:proofErr w:type="spellEnd"/>
      <w:r w:rsidRPr="00BD3B34">
        <w:rPr>
          <w:spacing w:val="20"/>
          <w:sz w:val="26"/>
          <w:szCs w:val="26"/>
          <w:lang w:val="en-US"/>
        </w:rPr>
        <w:t xml:space="preserve">[TDS] - 1)/10; B = -13,12 x </w:t>
      </w:r>
      <w:proofErr w:type="spellStart"/>
      <w:r w:rsidRPr="00BD3B34">
        <w:rPr>
          <w:spacing w:val="20"/>
          <w:sz w:val="26"/>
          <w:szCs w:val="26"/>
          <w:lang w:val="en-US"/>
        </w:rPr>
        <w:t>lg</w:t>
      </w:r>
      <w:proofErr w:type="spellEnd"/>
      <w:r w:rsidRPr="00BD3B34">
        <w:rPr>
          <w:spacing w:val="20"/>
          <w:sz w:val="26"/>
          <w:szCs w:val="26"/>
          <w:lang w:val="en-US"/>
        </w:rPr>
        <w:t>(</w:t>
      </w:r>
      <w:proofErr w:type="spellStart"/>
      <w:r w:rsidRPr="00BD3B34">
        <w:rPr>
          <w:spacing w:val="20"/>
          <w:sz w:val="26"/>
          <w:szCs w:val="26"/>
          <w:vertAlign w:val="superscript"/>
          <w:lang w:val="en-US"/>
        </w:rPr>
        <w:t>o</w:t>
      </w:r>
      <w:r w:rsidRPr="00BD3B34">
        <w:rPr>
          <w:spacing w:val="20"/>
          <w:sz w:val="26"/>
          <w:szCs w:val="26"/>
          <w:lang w:val="en-US"/>
        </w:rPr>
        <w:t>C</w:t>
      </w:r>
      <w:proofErr w:type="spellEnd"/>
      <w:r w:rsidRPr="00BD3B34">
        <w:rPr>
          <w:spacing w:val="20"/>
          <w:sz w:val="26"/>
          <w:szCs w:val="26"/>
          <w:lang w:val="en-US"/>
        </w:rPr>
        <w:t xml:space="preserve"> + 273) + 34,55;</w:t>
      </w:r>
    </w:p>
    <w:p w:rsidR="00BB52E3" w:rsidRPr="00BD3B34" w:rsidRDefault="00BB52E3" w:rsidP="00BB52E3">
      <w:pPr>
        <w:shd w:val="clear" w:color="auto" w:fill="FFFFFF"/>
        <w:spacing w:line="360" w:lineRule="auto"/>
        <w:jc w:val="both"/>
        <w:rPr>
          <w:spacing w:val="20"/>
          <w:sz w:val="26"/>
          <w:szCs w:val="26"/>
        </w:rPr>
      </w:pPr>
      <w:r w:rsidRPr="00BD3B34">
        <w:rPr>
          <w:spacing w:val="20"/>
          <w:sz w:val="26"/>
          <w:szCs w:val="26"/>
        </w:rPr>
        <w:t xml:space="preserve">C = </w:t>
      </w:r>
      <w:r w:rsidRPr="00BD3B34">
        <w:rPr>
          <w:spacing w:val="20"/>
          <w:sz w:val="26"/>
          <w:szCs w:val="26"/>
          <w:lang w:val="en-US"/>
        </w:rPr>
        <w:t>l</w:t>
      </w:r>
      <w:r w:rsidRPr="00BD3B34">
        <w:rPr>
          <w:spacing w:val="20"/>
          <w:sz w:val="26"/>
          <w:szCs w:val="26"/>
        </w:rPr>
        <w:t>g[</w:t>
      </w:r>
      <w:r w:rsidRPr="00BD3B34">
        <w:rPr>
          <w:i/>
          <w:color w:val="000000"/>
          <w:spacing w:val="20"/>
          <w:sz w:val="26"/>
          <w:szCs w:val="26"/>
        </w:rPr>
        <w:t>Ca</w:t>
      </w:r>
      <w:r w:rsidRPr="00BD3B34">
        <w:rPr>
          <w:i/>
          <w:color w:val="000000"/>
          <w:spacing w:val="20"/>
          <w:sz w:val="26"/>
          <w:szCs w:val="26"/>
          <w:vertAlign w:val="superscript"/>
        </w:rPr>
        <w:t>2+</w:t>
      </w:r>
      <w:r w:rsidRPr="00BD3B34">
        <w:rPr>
          <w:spacing w:val="20"/>
          <w:sz w:val="26"/>
          <w:szCs w:val="26"/>
        </w:rPr>
        <w:t xml:space="preserve">] - 0.4; D = </w:t>
      </w:r>
      <w:r w:rsidRPr="00BD3B34">
        <w:rPr>
          <w:spacing w:val="20"/>
          <w:sz w:val="26"/>
          <w:szCs w:val="26"/>
          <w:lang w:val="en-US"/>
        </w:rPr>
        <w:t>l</w:t>
      </w:r>
      <w:r w:rsidRPr="00BD3B34">
        <w:rPr>
          <w:spacing w:val="20"/>
          <w:sz w:val="26"/>
          <w:szCs w:val="26"/>
        </w:rPr>
        <w:t>g[</w:t>
      </w:r>
      <w:proofErr w:type="gramStart"/>
      <w:r w:rsidRPr="00BD3B34">
        <w:rPr>
          <w:spacing w:val="20"/>
          <w:sz w:val="26"/>
          <w:szCs w:val="26"/>
        </w:rPr>
        <w:t>Щ</w:t>
      </w:r>
      <w:proofErr w:type="gramEnd"/>
      <w:r w:rsidRPr="00BD3B34">
        <w:rPr>
          <w:spacing w:val="20"/>
          <w:sz w:val="26"/>
          <w:szCs w:val="26"/>
        </w:rPr>
        <w:t>].</w:t>
      </w:r>
    </w:p>
    <w:p w:rsidR="00BB52E3" w:rsidRPr="00BD3B34" w:rsidRDefault="00BB52E3" w:rsidP="00BB52E3">
      <w:pPr>
        <w:shd w:val="clear" w:color="auto" w:fill="FFFFFF"/>
        <w:spacing w:line="360" w:lineRule="auto"/>
        <w:ind w:firstLine="709"/>
        <w:jc w:val="both"/>
        <w:rPr>
          <w:spacing w:val="20"/>
          <w:sz w:val="26"/>
          <w:szCs w:val="26"/>
        </w:rPr>
      </w:pPr>
      <w:r w:rsidRPr="00BD3B34">
        <w:rPr>
          <w:spacing w:val="20"/>
          <w:sz w:val="26"/>
          <w:szCs w:val="26"/>
        </w:rPr>
        <w:t xml:space="preserve">В уравнение 4.8 введены температурные коэффициенты, учитывающее изменение термодинамических констант реакций при изменении температуры в интервале 0 – 100 </w:t>
      </w:r>
      <w:r w:rsidRPr="00BD3B34">
        <w:rPr>
          <w:spacing w:val="20"/>
          <w:sz w:val="26"/>
          <w:szCs w:val="26"/>
          <w:vertAlign w:val="superscript"/>
        </w:rPr>
        <w:t>0</w:t>
      </w:r>
      <w:r w:rsidRPr="00BD3B34">
        <w:rPr>
          <w:spacing w:val="20"/>
          <w:sz w:val="26"/>
          <w:szCs w:val="26"/>
        </w:rPr>
        <w:t xml:space="preserve">С. </w:t>
      </w:r>
    </w:p>
    <w:p w:rsidR="00BB52E3" w:rsidRPr="00BD3B34" w:rsidRDefault="00BB52E3" w:rsidP="00BB52E3">
      <w:pPr>
        <w:shd w:val="clear" w:color="auto" w:fill="FFFFFF"/>
        <w:spacing w:line="360" w:lineRule="auto"/>
        <w:ind w:firstLine="709"/>
        <w:jc w:val="both"/>
        <w:rPr>
          <w:spacing w:val="20"/>
          <w:sz w:val="26"/>
          <w:szCs w:val="26"/>
        </w:rPr>
      </w:pPr>
      <w:r w:rsidRPr="00BD3B34">
        <w:rPr>
          <w:bCs/>
          <w:spacing w:val="20"/>
          <w:sz w:val="26"/>
          <w:szCs w:val="26"/>
        </w:rPr>
        <w:t xml:space="preserve">Ниже представлены примеры расчета при исходных данных: </w:t>
      </w:r>
      <w:proofErr w:type="spellStart"/>
      <w:r w:rsidRPr="00BD3B34">
        <w:rPr>
          <w:spacing w:val="20"/>
          <w:sz w:val="26"/>
          <w:szCs w:val="26"/>
        </w:rPr>
        <w:t>pH</w:t>
      </w:r>
      <w:proofErr w:type="spellEnd"/>
      <w:r w:rsidRPr="00BD3B34">
        <w:rPr>
          <w:spacing w:val="20"/>
          <w:sz w:val="26"/>
          <w:szCs w:val="26"/>
        </w:rPr>
        <w:t xml:space="preserve"> = 7,5; TDS = 320 мг/л; жесткость по CaCO</w:t>
      </w:r>
      <w:r w:rsidRPr="00BD3B34">
        <w:rPr>
          <w:spacing w:val="20"/>
          <w:sz w:val="26"/>
          <w:szCs w:val="26"/>
          <w:vertAlign w:val="subscript"/>
        </w:rPr>
        <w:t>3</w:t>
      </w:r>
      <w:r w:rsidRPr="00BD3B34">
        <w:rPr>
          <w:spacing w:val="20"/>
          <w:sz w:val="26"/>
          <w:szCs w:val="26"/>
        </w:rPr>
        <w:t> = 150 мг/л; щелочность по CaCO</w:t>
      </w:r>
      <w:r w:rsidRPr="00BD3B34">
        <w:rPr>
          <w:spacing w:val="20"/>
          <w:sz w:val="26"/>
          <w:szCs w:val="26"/>
          <w:vertAlign w:val="subscript"/>
        </w:rPr>
        <w:t>3</w:t>
      </w:r>
      <w:r w:rsidRPr="00BD3B34">
        <w:rPr>
          <w:spacing w:val="20"/>
          <w:sz w:val="26"/>
          <w:szCs w:val="26"/>
        </w:rPr>
        <w:t xml:space="preserve"> = 34 мг/л. </w:t>
      </w:r>
    </w:p>
    <w:p w:rsidR="00BB52E3" w:rsidRPr="00BD3B34" w:rsidRDefault="00BB52E3" w:rsidP="00BB52E3">
      <w:pPr>
        <w:shd w:val="clear" w:color="auto" w:fill="FFFFFF"/>
        <w:spacing w:line="360" w:lineRule="auto"/>
        <w:ind w:firstLine="709"/>
        <w:jc w:val="both"/>
        <w:rPr>
          <w:bCs/>
          <w:spacing w:val="20"/>
          <w:sz w:val="26"/>
          <w:szCs w:val="26"/>
        </w:rPr>
      </w:pPr>
      <w:r w:rsidRPr="00BD3B34">
        <w:rPr>
          <w:bCs/>
          <w:spacing w:val="20"/>
          <w:sz w:val="26"/>
          <w:szCs w:val="26"/>
        </w:rPr>
        <w:lastRenderedPageBreak/>
        <w:t>При температуре 5</w:t>
      </w:r>
      <w:r w:rsidRPr="00BD3B34">
        <w:rPr>
          <w:bCs/>
          <w:spacing w:val="20"/>
          <w:sz w:val="26"/>
          <w:szCs w:val="26"/>
          <w:vertAlign w:val="superscript"/>
        </w:rPr>
        <w:t>o</w:t>
      </w:r>
      <w:r w:rsidRPr="00BD3B34">
        <w:rPr>
          <w:bCs/>
          <w:spacing w:val="20"/>
          <w:sz w:val="26"/>
          <w:szCs w:val="26"/>
        </w:rPr>
        <w:t xml:space="preserve">C: </w:t>
      </w:r>
      <w:proofErr w:type="spellStart"/>
      <w:r w:rsidRPr="00BD3B34">
        <w:rPr>
          <w:spacing w:val="20"/>
          <w:sz w:val="26"/>
          <w:szCs w:val="26"/>
        </w:rPr>
        <w:t>pH</w:t>
      </w:r>
      <w:r w:rsidRPr="00BD3B34">
        <w:rPr>
          <w:spacing w:val="20"/>
          <w:sz w:val="26"/>
          <w:szCs w:val="26"/>
          <w:vertAlign w:val="subscript"/>
        </w:rPr>
        <w:t>s</w:t>
      </w:r>
      <w:proofErr w:type="spellEnd"/>
      <w:r w:rsidRPr="00BD3B34">
        <w:rPr>
          <w:spacing w:val="20"/>
          <w:sz w:val="26"/>
          <w:szCs w:val="26"/>
        </w:rPr>
        <w:t xml:space="preserve"> = (9,3 + 0,15 + 2,37) - (1,78 + 1,53) = 8,48; </w:t>
      </w:r>
      <w:r w:rsidRPr="00BD3B34">
        <w:rPr>
          <w:i/>
          <w:iCs/>
          <w:color w:val="000000"/>
          <w:spacing w:val="20"/>
          <w:sz w:val="26"/>
          <w:szCs w:val="26"/>
        </w:rPr>
        <w:t>JS</w:t>
      </w:r>
      <w:r w:rsidRPr="00BD3B34">
        <w:rPr>
          <w:spacing w:val="20"/>
          <w:sz w:val="26"/>
          <w:szCs w:val="26"/>
        </w:rPr>
        <w:t xml:space="preserve"> = 7,5 - 8,48 = </w:t>
      </w:r>
      <w:r w:rsidRPr="00BD3B34">
        <w:rPr>
          <w:bCs/>
          <w:spacing w:val="20"/>
          <w:sz w:val="26"/>
          <w:szCs w:val="26"/>
        </w:rPr>
        <w:t xml:space="preserve">-0,92. </w:t>
      </w:r>
    </w:p>
    <w:p w:rsidR="00BB52E3" w:rsidRPr="00BD3B34" w:rsidRDefault="00BB52E3" w:rsidP="00BB52E3">
      <w:pPr>
        <w:shd w:val="clear" w:color="auto" w:fill="FFFFFF"/>
        <w:spacing w:line="360" w:lineRule="auto"/>
        <w:ind w:firstLine="709"/>
        <w:jc w:val="both"/>
        <w:rPr>
          <w:bCs/>
          <w:spacing w:val="20"/>
          <w:sz w:val="26"/>
          <w:szCs w:val="26"/>
        </w:rPr>
      </w:pPr>
      <w:r w:rsidRPr="00BD3B34">
        <w:rPr>
          <w:bCs/>
          <w:spacing w:val="20"/>
          <w:sz w:val="26"/>
          <w:szCs w:val="26"/>
        </w:rPr>
        <w:t>При температуре 25</w:t>
      </w:r>
      <w:r w:rsidRPr="00BD3B34">
        <w:rPr>
          <w:bCs/>
          <w:spacing w:val="20"/>
          <w:sz w:val="26"/>
          <w:szCs w:val="26"/>
          <w:vertAlign w:val="superscript"/>
        </w:rPr>
        <w:t>o</w:t>
      </w:r>
      <w:r w:rsidRPr="00BD3B34">
        <w:rPr>
          <w:bCs/>
          <w:spacing w:val="20"/>
          <w:sz w:val="26"/>
          <w:szCs w:val="26"/>
        </w:rPr>
        <w:t xml:space="preserve">C: </w:t>
      </w:r>
      <w:proofErr w:type="spellStart"/>
      <w:r w:rsidRPr="00BD3B34">
        <w:rPr>
          <w:spacing w:val="20"/>
          <w:sz w:val="26"/>
          <w:szCs w:val="26"/>
        </w:rPr>
        <w:t>pH</w:t>
      </w:r>
      <w:r w:rsidRPr="00BD3B34">
        <w:rPr>
          <w:spacing w:val="20"/>
          <w:sz w:val="26"/>
          <w:szCs w:val="26"/>
          <w:vertAlign w:val="subscript"/>
        </w:rPr>
        <w:t>s</w:t>
      </w:r>
      <w:proofErr w:type="spellEnd"/>
      <w:r w:rsidRPr="00BD3B34">
        <w:rPr>
          <w:spacing w:val="20"/>
          <w:sz w:val="26"/>
          <w:szCs w:val="26"/>
        </w:rPr>
        <w:t xml:space="preserve"> = (9,3 + 0,15 + 2,09) - (1,78 + 1,53) = 8,2; </w:t>
      </w:r>
      <w:r w:rsidRPr="00BD3B34">
        <w:rPr>
          <w:i/>
          <w:iCs/>
          <w:color w:val="000000"/>
          <w:spacing w:val="20"/>
          <w:sz w:val="26"/>
          <w:szCs w:val="26"/>
        </w:rPr>
        <w:t>JS</w:t>
      </w:r>
      <w:r w:rsidRPr="00BD3B34">
        <w:rPr>
          <w:spacing w:val="20"/>
          <w:sz w:val="26"/>
          <w:szCs w:val="26"/>
        </w:rPr>
        <w:t xml:space="preserve"> = 7,5 - 8,2 = </w:t>
      </w:r>
      <w:r w:rsidRPr="00BD3B34">
        <w:rPr>
          <w:bCs/>
          <w:spacing w:val="20"/>
          <w:sz w:val="26"/>
          <w:szCs w:val="26"/>
        </w:rPr>
        <w:t xml:space="preserve">-0,70. </w:t>
      </w:r>
    </w:p>
    <w:p w:rsidR="00BB52E3" w:rsidRPr="00BD3B34" w:rsidRDefault="00BB52E3" w:rsidP="00BB52E3">
      <w:pPr>
        <w:shd w:val="clear" w:color="auto" w:fill="FFFFFF"/>
        <w:spacing w:line="360" w:lineRule="auto"/>
        <w:ind w:firstLine="709"/>
        <w:jc w:val="both"/>
        <w:rPr>
          <w:bCs/>
          <w:spacing w:val="20"/>
          <w:sz w:val="26"/>
          <w:szCs w:val="26"/>
        </w:rPr>
      </w:pPr>
      <w:r w:rsidRPr="00BD3B34">
        <w:rPr>
          <w:bCs/>
          <w:spacing w:val="20"/>
          <w:sz w:val="26"/>
          <w:szCs w:val="26"/>
        </w:rPr>
        <w:t>При температуре 80</w:t>
      </w:r>
      <w:r w:rsidRPr="00BD3B34">
        <w:rPr>
          <w:bCs/>
          <w:spacing w:val="20"/>
          <w:sz w:val="26"/>
          <w:szCs w:val="26"/>
          <w:vertAlign w:val="superscript"/>
        </w:rPr>
        <w:t>o</w:t>
      </w:r>
      <w:r w:rsidRPr="00BD3B34">
        <w:rPr>
          <w:bCs/>
          <w:spacing w:val="20"/>
          <w:sz w:val="26"/>
          <w:szCs w:val="26"/>
        </w:rPr>
        <w:t xml:space="preserve">C: </w:t>
      </w:r>
      <w:proofErr w:type="spellStart"/>
      <w:r w:rsidRPr="00BD3B34">
        <w:rPr>
          <w:spacing w:val="20"/>
          <w:sz w:val="26"/>
          <w:szCs w:val="26"/>
        </w:rPr>
        <w:t>pH</w:t>
      </w:r>
      <w:r w:rsidRPr="00BD3B34">
        <w:rPr>
          <w:spacing w:val="20"/>
          <w:sz w:val="26"/>
          <w:szCs w:val="26"/>
          <w:vertAlign w:val="subscript"/>
        </w:rPr>
        <w:t>s</w:t>
      </w:r>
      <w:proofErr w:type="spellEnd"/>
      <w:r w:rsidRPr="00BD3B34">
        <w:rPr>
          <w:spacing w:val="20"/>
          <w:sz w:val="26"/>
          <w:szCs w:val="26"/>
        </w:rPr>
        <w:t xml:space="preserve"> = (9,3 + 0,15 + 1,09) - (1,78 + 1,53) = 7,21; </w:t>
      </w:r>
      <w:r w:rsidRPr="00BD3B34">
        <w:rPr>
          <w:i/>
          <w:iCs/>
          <w:color w:val="000000"/>
          <w:spacing w:val="20"/>
          <w:sz w:val="26"/>
          <w:szCs w:val="26"/>
        </w:rPr>
        <w:t xml:space="preserve">JS </w:t>
      </w:r>
      <w:r w:rsidRPr="00BD3B34">
        <w:rPr>
          <w:spacing w:val="20"/>
          <w:sz w:val="26"/>
          <w:szCs w:val="26"/>
        </w:rPr>
        <w:t xml:space="preserve"> = 7,5 - 7,21 = </w:t>
      </w:r>
      <w:r w:rsidRPr="00BD3B34">
        <w:rPr>
          <w:bCs/>
          <w:spacing w:val="20"/>
          <w:sz w:val="26"/>
          <w:szCs w:val="26"/>
        </w:rPr>
        <w:t>+0,29</w:t>
      </w:r>
    </w:p>
    <w:p w:rsidR="00BB52E3" w:rsidRPr="00BD3B34" w:rsidRDefault="00BB52E3" w:rsidP="00BB52E3">
      <w:pPr>
        <w:shd w:val="clear" w:color="auto" w:fill="FFFFFF"/>
        <w:spacing w:line="360" w:lineRule="auto"/>
        <w:ind w:firstLine="709"/>
        <w:jc w:val="both"/>
        <w:rPr>
          <w:spacing w:val="20"/>
          <w:sz w:val="26"/>
          <w:szCs w:val="26"/>
        </w:rPr>
      </w:pPr>
      <w:r w:rsidRPr="00BD3B34">
        <w:rPr>
          <w:spacing w:val="20"/>
          <w:sz w:val="26"/>
          <w:szCs w:val="26"/>
        </w:rPr>
        <w:t xml:space="preserve">Влияние температуры на индекс насыщения Ланжелье иллюстрируется рис.4.1, на котором представлена зависимость индекса Ланжелье от температуры при приведенном выше  постоянном ионном составе жидкой фазы (зависимость 1). Анализ данных показывает, что повышение температуры в интервале температур 5-80 </w:t>
      </w:r>
      <w:r w:rsidRPr="00BD3B34">
        <w:rPr>
          <w:spacing w:val="20"/>
          <w:sz w:val="26"/>
          <w:szCs w:val="26"/>
          <w:vertAlign w:val="superscript"/>
        </w:rPr>
        <w:t>0</w:t>
      </w:r>
      <w:r w:rsidRPr="00BD3B34">
        <w:rPr>
          <w:spacing w:val="20"/>
          <w:sz w:val="26"/>
          <w:szCs w:val="26"/>
        </w:rPr>
        <w:t xml:space="preserve">С изменяет свойства </w:t>
      </w:r>
      <w:proofErr w:type="gramStart"/>
      <w:r w:rsidRPr="00BD3B34">
        <w:rPr>
          <w:spacing w:val="20"/>
          <w:sz w:val="26"/>
          <w:szCs w:val="26"/>
        </w:rPr>
        <w:t>воды</w:t>
      </w:r>
      <w:proofErr w:type="gramEnd"/>
      <w:r w:rsidRPr="00BD3B34">
        <w:rPr>
          <w:spacing w:val="20"/>
          <w:sz w:val="26"/>
          <w:szCs w:val="26"/>
        </w:rPr>
        <w:t xml:space="preserve"> и она становится склонной к отлаганию карбонатных осадков (</w:t>
      </w:r>
      <w:r w:rsidRPr="00BD3B34">
        <w:rPr>
          <w:iCs/>
          <w:color w:val="000000"/>
          <w:spacing w:val="20"/>
          <w:sz w:val="26"/>
          <w:szCs w:val="26"/>
        </w:rPr>
        <w:t>JS &gt;0)</w:t>
      </w:r>
      <w:r w:rsidRPr="00BD3B34">
        <w:rPr>
          <w:spacing w:val="20"/>
          <w:sz w:val="26"/>
          <w:szCs w:val="26"/>
        </w:rPr>
        <w:t>.</w:t>
      </w:r>
    </w:p>
    <w:p w:rsidR="00BB52E3" w:rsidRPr="00BD3B34" w:rsidRDefault="00BB52E3" w:rsidP="00BB52E3">
      <w:pPr>
        <w:shd w:val="clear" w:color="auto" w:fill="FFFFFF"/>
        <w:spacing w:line="360" w:lineRule="auto"/>
        <w:ind w:firstLine="709"/>
        <w:jc w:val="both"/>
        <w:rPr>
          <w:spacing w:val="20"/>
          <w:sz w:val="26"/>
          <w:szCs w:val="26"/>
        </w:rPr>
      </w:pPr>
      <w:r w:rsidRPr="00BD3B34">
        <w:rPr>
          <w:spacing w:val="20"/>
          <w:sz w:val="26"/>
          <w:szCs w:val="26"/>
        </w:rPr>
        <w:t xml:space="preserve">Однако при повышенной температуре происходит существенное снижение концентрации карбонатных соединений, что изменяет значение общей щелочности. Поэтому при температуре свыше 65 </w:t>
      </w:r>
      <w:r w:rsidRPr="00BD3B34">
        <w:rPr>
          <w:spacing w:val="20"/>
          <w:sz w:val="26"/>
          <w:szCs w:val="26"/>
          <w:vertAlign w:val="superscript"/>
        </w:rPr>
        <w:t>0</w:t>
      </w:r>
      <w:r w:rsidRPr="00BD3B34">
        <w:rPr>
          <w:spacing w:val="20"/>
          <w:sz w:val="26"/>
          <w:szCs w:val="26"/>
        </w:rPr>
        <w:t>С происходит ремиссия зависимости и вода становится снова коррозионоактивной по отношению к карбонатным отложениям (рис.4.1, зависимость 2).</w:t>
      </w:r>
    </w:p>
    <w:p w:rsidR="00BB52E3" w:rsidRPr="00BD3B34" w:rsidRDefault="00BB52E3" w:rsidP="00BB52E3">
      <w:pPr>
        <w:shd w:val="clear" w:color="auto" w:fill="FFFFFF"/>
        <w:spacing w:line="360" w:lineRule="auto"/>
        <w:ind w:firstLine="709"/>
        <w:jc w:val="both"/>
        <w:rPr>
          <w:iCs/>
          <w:spacing w:val="20"/>
          <w:sz w:val="26"/>
          <w:szCs w:val="26"/>
        </w:rPr>
      </w:pPr>
      <w:proofErr w:type="gramStart"/>
      <w:r w:rsidRPr="00BD3B34">
        <w:rPr>
          <w:iCs/>
          <w:spacing w:val="20"/>
          <w:sz w:val="26"/>
          <w:szCs w:val="26"/>
        </w:rPr>
        <w:t>Для обоснования возможности и эффективности использования индексов Ланжелье</w:t>
      </w:r>
      <w:r w:rsidRPr="00BD3B34">
        <w:rPr>
          <w:spacing w:val="20"/>
          <w:sz w:val="26"/>
          <w:szCs w:val="26"/>
        </w:rPr>
        <w:t xml:space="preserve"> (</w:t>
      </w:r>
      <w:r w:rsidRPr="00BD3B34">
        <w:rPr>
          <w:iCs/>
          <w:color w:val="000000"/>
          <w:spacing w:val="20"/>
          <w:sz w:val="26"/>
          <w:szCs w:val="26"/>
        </w:rPr>
        <w:t>JS)</w:t>
      </w:r>
      <w:r w:rsidRPr="00BD3B34">
        <w:rPr>
          <w:iCs/>
          <w:spacing w:val="20"/>
          <w:sz w:val="26"/>
          <w:szCs w:val="26"/>
        </w:rPr>
        <w:t xml:space="preserve"> и Ризнера (</w:t>
      </w:r>
      <w:proofErr w:type="spellStart"/>
      <w:r w:rsidRPr="00BD3B34">
        <w:rPr>
          <w:iCs/>
          <w:color w:val="000000"/>
          <w:spacing w:val="20"/>
          <w:sz w:val="26"/>
          <w:szCs w:val="26"/>
        </w:rPr>
        <w:t>JS</w:t>
      </w:r>
      <w:r w:rsidRPr="00BD3B34">
        <w:rPr>
          <w:iCs/>
          <w:color w:val="000000"/>
          <w:spacing w:val="20"/>
          <w:sz w:val="26"/>
          <w:szCs w:val="26"/>
          <w:vertAlign w:val="subscript"/>
        </w:rPr>
        <w:t>t</w:t>
      </w:r>
      <w:proofErr w:type="spellEnd"/>
      <w:r w:rsidRPr="00BD3B34">
        <w:rPr>
          <w:iCs/>
          <w:color w:val="000000"/>
          <w:spacing w:val="20"/>
          <w:sz w:val="26"/>
          <w:szCs w:val="26"/>
        </w:rPr>
        <w:t>)</w:t>
      </w:r>
      <w:r w:rsidRPr="00BD3B34">
        <w:rPr>
          <w:iCs/>
          <w:spacing w:val="20"/>
          <w:sz w:val="26"/>
          <w:szCs w:val="26"/>
        </w:rPr>
        <w:t xml:space="preserve"> и оценки технологических свойств оборотной воды были проведены исследования по осадкообразованию из пересыщенных модельного раствора, близкого по составу оборотной воде обогатительной фабрики №3.</w:t>
      </w:r>
      <w:proofErr w:type="gramEnd"/>
      <w:r w:rsidRPr="00BD3B34">
        <w:rPr>
          <w:iCs/>
          <w:spacing w:val="20"/>
          <w:sz w:val="26"/>
          <w:szCs w:val="26"/>
        </w:rPr>
        <w:t xml:space="preserve"> Методика исследований и промежуточные результаты приведена в разделе 3.2. Согласно примененной методике в исходный раствор добавлялась щелочь, что приводило к быстрому или медленному осаждению карбонатных соединений. </w:t>
      </w:r>
    </w:p>
    <w:p w:rsidR="00BB52E3" w:rsidRPr="00BD3B34" w:rsidRDefault="00BB52E3" w:rsidP="00BB52E3">
      <w:pPr>
        <w:shd w:val="clear" w:color="auto" w:fill="FFFFFF"/>
        <w:spacing w:line="360" w:lineRule="auto"/>
        <w:ind w:firstLine="709"/>
        <w:jc w:val="both"/>
        <w:rPr>
          <w:spacing w:val="20"/>
          <w:sz w:val="26"/>
          <w:szCs w:val="26"/>
        </w:rPr>
      </w:pPr>
      <w:r w:rsidRPr="00BD3B34">
        <w:rPr>
          <w:iCs/>
          <w:spacing w:val="20"/>
          <w:sz w:val="26"/>
          <w:szCs w:val="26"/>
        </w:rPr>
        <w:t>Результаты исследований показали следующее. Область быстрого и интенсивного осадкообразования отвечала значениям критерия Ланжелье и Ризнера соответствующим областям насыщеных растворов, склонных в отлаганию карбоната кальция.</w:t>
      </w:r>
      <w:r w:rsidRPr="00BD3B34">
        <w:rPr>
          <w:spacing w:val="20"/>
          <w:sz w:val="26"/>
          <w:szCs w:val="26"/>
        </w:rPr>
        <w:br w:type="page"/>
      </w:r>
    </w:p>
    <w:p w:rsidR="00BB52E3" w:rsidRPr="00BD3B34" w:rsidRDefault="00BB52E3" w:rsidP="00BB52E3">
      <w:pPr>
        <w:shd w:val="clear" w:color="auto" w:fill="FFFFFF"/>
        <w:spacing w:line="360" w:lineRule="auto"/>
        <w:ind w:firstLine="709"/>
        <w:jc w:val="both"/>
        <w:rPr>
          <w:spacing w:val="20"/>
          <w:sz w:val="26"/>
          <w:szCs w:val="26"/>
        </w:rPr>
      </w:pPr>
    </w:p>
    <w:p w:rsidR="00BB52E3" w:rsidRPr="00BD3B34" w:rsidRDefault="00BB52E3" w:rsidP="00BB52E3">
      <w:pPr>
        <w:shd w:val="clear" w:color="auto" w:fill="FFFFFF"/>
        <w:spacing w:line="360" w:lineRule="auto"/>
        <w:ind w:firstLine="709"/>
        <w:jc w:val="both"/>
        <w:rPr>
          <w:spacing w:val="20"/>
          <w:sz w:val="26"/>
          <w:szCs w:val="26"/>
        </w:rPr>
      </w:pPr>
    </w:p>
    <w:p w:rsidR="00BB52E3" w:rsidRPr="00BD3B34" w:rsidRDefault="00BB52E3" w:rsidP="00BB52E3">
      <w:pPr>
        <w:shd w:val="clear" w:color="auto" w:fill="FFFFFF"/>
        <w:spacing w:line="360" w:lineRule="auto"/>
        <w:ind w:firstLine="709"/>
        <w:jc w:val="both"/>
        <w:rPr>
          <w:spacing w:val="20"/>
          <w:sz w:val="26"/>
          <w:szCs w:val="26"/>
        </w:rPr>
      </w:pPr>
    </w:p>
    <w:p w:rsidR="00BB52E3" w:rsidRPr="00BD3B34" w:rsidRDefault="00BB52E3" w:rsidP="00BB52E3">
      <w:pPr>
        <w:shd w:val="clear" w:color="auto" w:fill="FFFFFF"/>
        <w:spacing w:line="360" w:lineRule="auto"/>
        <w:ind w:firstLine="709"/>
        <w:jc w:val="both"/>
        <w:rPr>
          <w:spacing w:val="20"/>
          <w:sz w:val="26"/>
          <w:szCs w:val="26"/>
        </w:rPr>
      </w:pPr>
    </w:p>
    <w:p w:rsidR="00BB52E3" w:rsidRPr="00BD3B34" w:rsidRDefault="00BB52E3" w:rsidP="00BB52E3">
      <w:pPr>
        <w:shd w:val="clear" w:color="auto" w:fill="FFFFFF"/>
        <w:spacing w:line="360" w:lineRule="auto"/>
        <w:ind w:firstLine="709"/>
        <w:jc w:val="both"/>
        <w:rPr>
          <w:spacing w:val="20"/>
          <w:sz w:val="26"/>
          <w:szCs w:val="26"/>
        </w:rPr>
      </w:pPr>
    </w:p>
    <w:p w:rsidR="00BB52E3" w:rsidRPr="00BD3B34" w:rsidRDefault="00BB52E3" w:rsidP="00BB52E3">
      <w:pPr>
        <w:shd w:val="clear" w:color="auto" w:fill="FFFFFF"/>
        <w:spacing w:line="360" w:lineRule="auto"/>
        <w:ind w:firstLine="709"/>
        <w:jc w:val="both"/>
        <w:rPr>
          <w:iCs/>
          <w:spacing w:val="20"/>
          <w:sz w:val="26"/>
          <w:szCs w:val="26"/>
        </w:rPr>
      </w:pPr>
      <w:r w:rsidRPr="00BD3B34">
        <w:rPr>
          <w:iCs/>
          <w:noProof/>
          <w:spacing w:val="20"/>
          <w:sz w:val="26"/>
          <w:szCs w:val="26"/>
        </w:rPr>
        <w:drawing>
          <wp:inline distT="0" distB="0" distL="0" distR="0" wp14:anchorId="2BB3B707" wp14:editId="288159AB">
            <wp:extent cx="5486400" cy="3955774"/>
            <wp:effectExtent l="0" t="0" r="0" b="698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B52E3" w:rsidRPr="00BD3B34" w:rsidRDefault="00BB52E3" w:rsidP="00BB52E3">
      <w:pPr>
        <w:shd w:val="clear" w:color="auto" w:fill="FFFFFF"/>
        <w:spacing w:line="360" w:lineRule="auto"/>
        <w:ind w:left="709" w:right="567"/>
        <w:jc w:val="both"/>
        <w:rPr>
          <w:spacing w:val="20"/>
          <w:sz w:val="26"/>
          <w:szCs w:val="26"/>
        </w:rPr>
      </w:pPr>
      <w:r w:rsidRPr="00BD3B34">
        <w:rPr>
          <w:iCs/>
          <w:spacing w:val="20"/>
          <w:sz w:val="26"/>
          <w:szCs w:val="26"/>
        </w:rPr>
        <w:t xml:space="preserve">Рис. 4.1. </w:t>
      </w:r>
      <w:r w:rsidRPr="00BD3B34">
        <w:rPr>
          <w:spacing w:val="20"/>
          <w:sz w:val="26"/>
          <w:szCs w:val="26"/>
        </w:rPr>
        <w:t>Зависимость индекса насыщения Ланжелье от температуры среды: 1 – условный расчет при постоянном ионном составе жидкой фазы; 2 - при снижении концентрации углекислоты в результате нагрева раствора</w:t>
      </w:r>
    </w:p>
    <w:p w:rsidR="00BB52E3" w:rsidRPr="00BD3B34" w:rsidRDefault="00BB52E3" w:rsidP="00BB52E3">
      <w:pPr>
        <w:spacing w:after="200" w:line="360" w:lineRule="auto"/>
        <w:rPr>
          <w:iCs/>
          <w:spacing w:val="20"/>
          <w:sz w:val="26"/>
          <w:szCs w:val="26"/>
        </w:rPr>
      </w:pPr>
      <w:r w:rsidRPr="00BD3B34">
        <w:rPr>
          <w:iCs/>
          <w:spacing w:val="20"/>
          <w:sz w:val="26"/>
          <w:szCs w:val="26"/>
        </w:rPr>
        <w:br w:type="page"/>
      </w:r>
    </w:p>
    <w:p w:rsidR="00BB52E3" w:rsidRPr="00BD3B34" w:rsidRDefault="00BB52E3" w:rsidP="00BB52E3">
      <w:pPr>
        <w:shd w:val="clear" w:color="auto" w:fill="FFFFFF"/>
        <w:spacing w:line="360" w:lineRule="auto"/>
        <w:ind w:firstLine="709"/>
        <w:jc w:val="both"/>
        <w:rPr>
          <w:iCs/>
          <w:spacing w:val="20"/>
          <w:sz w:val="26"/>
          <w:szCs w:val="26"/>
        </w:rPr>
      </w:pPr>
      <w:r w:rsidRPr="00BD3B34">
        <w:rPr>
          <w:iCs/>
          <w:spacing w:val="20"/>
          <w:sz w:val="26"/>
          <w:szCs w:val="26"/>
        </w:rPr>
        <w:lastRenderedPageBreak/>
        <w:t>Область медленного и малоинтенсивного осадкообразования отвечала значениям индексов Ризнера и Ланжелье, соответствующим областям насыщенных растворов, приближенным к области нейтральных растворов, в меньшей степени склонных в отлаганию карбоната кальция (табл.4.1). Такое соответствие было замечено при протекании процессов осадкообразования как при обычных (20</w:t>
      </w:r>
      <w:r w:rsidRPr="00BD3B34">
        <w:rPr>
          <w:iCs/>
          <w:spacing w:val="20"/>
          <w:sz w:val="26"/>
          <w:szCs w:val="26"/>
          <w:vertAlign w:val="superscript"/>
        </w:rPr>
        <w:t>0</w:t>
      </w:r>
      <w:r w:rsidRPr="00BD3B34">
        <w:rPr>
          <w:iCs/>
          <w:spacing w:val="20"/>
          <w:sz w:val="26"/>
          <w:szCs w:val="26"/>
        </w:rPr>
        <w:t>С), так и при повышенных температурах (70</w:t>
      </w:r>
      <w:r w:rsidRPr="00BD3B34">
        <w:rPr>
          <w:iCs/>
          <w:spacing w:val="20"/>
          <w:sz w:val="26"/>
          <w:szCs w:val="26"/>
          <w:vertAlign w:val="superscript"/>
        </w:rPr>
        <w:t>0</w:t>
      </w:r>
      <w:r w:rsidRPr="00BD3B34">
        <w:rPr>
          <w:iCs/>
          <w:spacing w:val="20"/>
          <w:sz w:val="26"/>
          <w:szCs w:val="26"/>
        </w:rPr>
        <w:t>С).</w:t>
      </w:r>
    </w:p>
    <w:p w:rsidR="00BB52E3" w:rsidRPr="00BD3B34" w:rsidRDefault="00BB52E3" w:rsidP="00BB52E3">
      <w:pPr>
        <w:shd w:val="clear" w:color="auto" w:fill="FFFFFF"/>
        <w:spacing w:line="360" w:lineRule="auto"/>
        <w:ind w:firstLine="709"/>
        <w:jc w:val="both"/>
        <w:rPr>
          <w:iCs/>
          <w:spacing w:val="20"/>
          <w:sz w:val="16"/>
          <w:szCs w:val="16"/>
        </w:rPr>
      </w:pPr>
    </w:p>
    <w:p w:rsidR="00BB52E3" w:rsidRPr="00BD3B34" w:rsidRDefault="00BB52E3" w:rsidP="00BB52E3">
      <w:pPr>
        <w:shd w:val="clear" w:color="auto" w:fill="FFFFFF"/>
        <w:spacing w:line="360" w:lineRule="auto"/>
        <w:jc w:val="both"/>
        <w:rPr>
          <w:iCs/>
          <w:spacing w:val="20"/>
          <w:sz w:val="26"/>
          <w:szCs w:val="26"/>
        </w:rPr>
      </w:pPr>
      <w:r w:rsidRPr="00BD3B34">
        <w:rPr>
          <w:iCs/>
          <w:spacing w:val="20"/>
          <w:sz w:val="26"/>
          <w:szCs w:val="26"/>
        </w:rPr>
        <w:t>Таблица 4.1. – Результаты опытов по щелочному осадкообразованию в модельной оборотной воде</w:t>
      </w:r>
    </w:p>
    <w:tbl>
      <w:tblPr>
        <w:tblStyle w:val="a4"/>
        <w:tblW w:w="9781" w:type="dxa"/>
        <w:tblLook w:val="04A0" w:firstRow="1" w:lastRow="0" w:firstColumn="1" w:lastColumn="0" w:noHBand="0" w:noVBand="1"/>
      </w:tblPr>
      <w:tblGrid>
        <w:gridCol w:w="1081"/>
        <w:gridCol w:w="841"/>
        <w:gridCol w:w="930"/>
        <w:gridCol w:w="1007"/>
        <w:gridCol w:w="904"/>
        <w:gridCol w:w="874"/>
        <w:gridCol w:w="840"/>
        <w:gridCol w:w="1602"/>
        <w:gridCol w:w="1702"/>
      </w:tblGrid>
      <w:tr w:rsidR="00BB52E3" w:rsidRPr="00BD3B34" w:rsidTr="00BB52E3">
        <w:tc>
          <w:tcPr>
            <w:tcW w:w="1081" w:type="dxa"/>
            <w:vMerge w:val="restart"/>
          </w:tcPr>
          <w:p w:rsidR="00BB52E3" w:rsidRPr="00BD3B34" w:rsidRDefault="00BB52E3" w:rsidP="00BB52E3">
            <w:pPr>
              <w:spacing w:line="360" w:lineRule="auto"/>
              <w:jc w:val="both"/>
              <w:rPr>
                <w:iCs/>
                <w:spacing w:val="20"/>
                <w:sz w:val="26"/>
                <w:szCs w:val="26"/>
              </w:rPr>
            </w:pPr>
            <w:r w:rsidRPr="00BD3B34">
              <w:rPr>
                <w:iCs/>
                <w:spacing w:val="20"/>
                <w:sz w:val="26"/>
                <w:szCs w:val="26"/>
              </w:rPr>
              <w:t>№ замера</w:t>
            </w:r>
          </w:p>
        </w:tc>
        <w:tc>
          <w:tcPr>
            <w:tcW w:w="841" w:type="dxa"/>
            <w:vMerge w:val="restart"/>
          </w:tcPr>
          <w:p w:rsidR="00BB52E3" w:rsidRPr="00BD3B34" w:rsidRDefault="00BB52E3" w:rsidP="00BB52E3">
            <w:pPr>
              <w:spacing w:line="360" w:lineRule="auto"/>
              <w:jc w:val="both"/>
              <w:rPr>
                <w:iCs/>
                <w:spacing w:val="20"/>
                <w:sz w:val="26"/>
                <w:szCs w:val="26"/>
              </w:rPr>
            </w:pPr>
            <w:r w:rsidRPr="00BD3B34">
              <w:rPr>
                <w:iCs/>
                <w:spacing w:val="20"/>
                <w:sz w:val="26"/>
                <w:szCs w:val="26"/>
              </w:rPr>
              <w:t>рН</w:t>
            </w:r>
          </w:p>
        </w:tc>
        <w:tc>
          <w:tcPr>
            <w:tcW w:w="2841" w:type="dxa"/>
            <w:gridSpan w:val="3"/>
          </w:tcPr>
          <w:p w:rsidR="00BB52E3" w:rsidRPr="00BD3B34" w:rsidRDefault="00BB52E3" w:rsidP="00BB52E3">
            <w:pPr>
              <w:spacing w:line="360" w:lineRule="auto"/>
              <w:jc w:val="both"/>
              <w:rPr>
                <w:iCs/>
                <w:spacing w:val="20"/>
                <w:sz w:val="26"/>
                <w:szCs w:val="26"/>
              </w:rPr>
            </w:pPr>
            <w:r w:rsidRPr="00BD3B34">
              <w:rPr>
                <w:iCs/>
                <w:spacing w:val="20"/>
                <w:sz w:val="26"/>
                <w:szCs w:val="26"/>
              </w:rPr>
              <w:t>Концентрация ионов, мг/л</w:t>
            </w:r>
          </w:p>
        </w:tc>
        <w:tc>
          <w:tcPr>
            <w:tcW w:w="874" w:type="dxa"/>
            <w:vMerge w:val="restart"/>
          </w:tcPr>
          <w:p w:rsidR="00BB52E3" w:rsidRPr="00BD3B34" w:rsidRDefault="00BB52E3" w:rsidP="00BB52E3">
            <w:pPr>
              <w:spacing w:line="360" w:lineRule="auto"/>
              <w:jc w:val="both"/>
              <w:rPr>
                <w:iCs/>
                <w:spacing w:val="20"/>
                <w:sz w:val="26"/>
                <w:szCs w:val="26"/>
                <w:lang w:val="en-US"/>
              </w:rPr>
            </w:pPr>
            <w:r w:rsidRPr="00BD3B34">
              <w:rPr>
                <w:iCs/>
                <w:spacing w:val="20"/>
                <w:sz w:val="26"/>
                <w:szCs w:val="26"/>
                <w:lang w:val="en-US"/>
              </w:rPr>
              <w:t>JS</w:t>
            </w:r>
          </w:p>
        </w:tc>
        <w:tc>
          <w:tcPr>
            <w:tcW w:w="840" w:type="dxa"/>
            <w:vMerge w:val="restart"/>
          </w:tcPr>
          <w:p w:rsidR="00BB52E3" w:rsidRPr="00BD3B34" w:rsidRDefault="00BB52E3" w:rsidP="00BB52E3">
            <w:pPr>
              <w:spacing w:line="360" w:lineRule="auto"/>
              <w:jc w:val="both"/>
              <w:rPr>
                <w:iCs/>
                <w:spacing w:val="20"/>
                <w:sz w:val="26"/>
                <w:szCs w:val="26"/>
                <w:lang w:val="en-US"/>
              </w:rPr>
            </w:pPr>
            <w:proofErr w:type="spellStart"/>
            <w:r w:rsidRPr="00BD3B34">
              <w:rPr>
                <w:iCs/>
                <w:spacing w:val="20"/>
                <w:sz w:val="26"/>
                <w:szCs w:val="26"/>
                <w:lang w:val="en-US"/>
              </w:rPr>
              <w:t>JS</w:t>
            </w:r>
            <w:r w:rsidRPr="00BD3B34">
              <w:rPr>
                <w:iCs/>
                <w:spacing w:val="20"/>
                <w:sz w:val="26"/>
                <w:szCs w:val="26"/>
                <w:vertAlign w:val="subscript"/>
                <w:lang w:val="en-US"/>
              </w:rPr>
              <w:t>t</w:t>
            </w:r>
            <w:proofErr w:type="spellEnd"/>
          </w:p>
        </w:tc>
        <w:tc>
          <w:tcPr>
            <w:tcW w:w="1602" w:type="dxa"/>
            <w:vMerge w:val="restart"/>
          </w:tcPr>
          <w:p w:rsidR="00BB52E3" w:rsidRPr="00BD3B34" w:rsidRDefault="00BB52E3" w:rsidP="00BB52E3">
            <w:pPr>
              <w:spacing w:line="360" w:lineRule="auto"/>
              <w:jc w:val="both"/>
              <w:rPr>
                <w:iCs/>
                <w:spacing w:val="20"/>
                <w:sz w:val="26"/>
                <w:szCs w:val="26"/>
              </w:rPr>
            </w:pPr>
            <w:r w:rsidRPr="00BD3B34">
              <w:rPr>
                <w:iCs/>
                <w:spacing w:val="20"/>
                <w:sz w:val="26"/>
                <w:szCs w:val="26"/>
              </w:rPr>
              <w:t>Скорость осаждения</w:t>
            </w:r>
          </w:p>
        </w:tc>
        <w:tc>
          <w:tcPr>
            <w:tcW w:w="1702" w:type="dxa"/>
            <w:vMerge w:val="restart"/>
          </w:tcPr>
          <w:p w:rsidR="00BB52E3" w:rsidRPr="00BD3B34" w:rsidRDefault="00BB52E3" w:rsidP="00BB52E3">
            <w:pPr>
              <w:spacing w:line="360" w:lineRule="auto"/>
              <w:jc w:val="both"/>
              <w:rPr>
                <w:iCs/>
                <w:spacing w:val="20"/>
                <w:sz w:val="26"/>
                <w:szCs w:val="26"/>
              </w:rPr>
            </w:pPr>
            <w:r w:rsidRPr="00BD3B34">
              <w:rPr>
                <w:iCs/>
                <w:spacing w:val="20"/>
                <w:sz w:val="26"/>
                <w:szCs w:val="26"/>
              </w:rPr>
              <w:t>Количества осадка</w:t>
            </w:r>
          </w:p>
        </w:tc>
      </w:tr>
      <w:tr w:rsidR="00BB52E3" w:rsidRPr="00BD3B34" w:rsidTr="00BB52E3">
        <w:tc>
          <w:tcPr>
            <w:tcW w:w="1081" w:type="dxa"/>
            <w:vMerge/>
          </w:tcPr>
          <w:p w:rsidR="00BB52E3" w:rsidRPr="00BD3B34" w:rsidRDefault="00BB52E3" w:rsidP="00BB52E3">
            <w:pPr>
              <w:spacing w:line="360" w:lineRule="auto"/>
              <w:jc w:val="both"/>
              <w:rPr>
                <w:iCs/>
                <w:spacing w:val="20"/>
                <w:sz w:val="26"/>
                <w:szCs w:val="26"/>
                <w:lang w:val="en-US"/>
              </w:rPr>
            </w:pPr>
          </w:p>
        </w:tc>
        <w:tc>
          <w:tcPr>
            <w:tcW w:w="841" w:type="dxa"/>
            <w:vMerge/>
          </w:tcPr>
          <w:p w:rsidR="00BB52E3" w:rsidRPr="00BD3B34" w:rsidRDefault="00BB52E3" w:rsidP="00BB52E3">
            <w:pPr>
              <w:spacing w:line="360" w:lineRule="auto"/>
              <w:jc w:val="both"/>
              <w:rPr>
                <w:iCs/>
                <w:spacing w:val="20"/>
                <w:sz w:val="26"/>
                <w:szCs w:val="26"/>
                <w:lang w:val="en-US"/>
              </w:rPr>
            </w:pPr>
          </w:p>
        </w:tc>
        <w:tc>
          <w:tcPr>
            <w:tcW w:w="930" w:type="dxa"/>
          </w:tcPr>
          <w:p w:rsidR="00BB52E3" w:rsidRPr="00BD3B34" w:rsidRDefault="00BB52E3" w:rsidP="00BB52E3">
            <w:pPr>
              <w:spacing w:line="360" w:lineRule="auto"/>
              <w:jc w:val="center"/>
              <w:rPr>
                <w:iCs/>
                <w:spacing w:val="20"/>
                <w:sz w:val="26"/>
                <w:szCs w:val="26"/>
              </w:rPr>
            </w:pPr>
            <w:proofErr w:type="spellStart"/>
            <w:r w:rsidRPr="00BD3B34">
              <w:rPr>
                <w:iCs/>
                <w:spacing w:val="20"/>
                <w:sz w:val="26"/>
                <w:szCs w:val="26"/>
              </w:rPr>
              <w:t>Са</w:t>
            </w:r>
            <w:proofErr w:type="spellEnd"/>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НСО</w:t>
            </w:r>
            <w:r w:rsidRPr="00BD3B34">
              <w:rPr>
                <w:iCs/>
                <w:spacing w:val="20"/>
                <w:sz w:val="26"/>
                <w:szCs w:val="26"/>
                <w:vertAlign w:val="subscript"/>
              </w:rPr>
              <w:t>3</w:t>
            </w:r>
            <w:r w:rsidRPr="00BD3B34">
              <w:rPr>
                <w:iCs/>
                <w:spacing w:val="20"/>
                <w:sz w:val="26"/>
                <w:szCs w:val="26"/>
                <w:vertAlign w:val="superscript"/>
              </w:rPr>
              <w:t>-</w:t>
            </w:r>
          </w:p>
        </w:tc>
        <w:tc>
          <w:tcPr>
            <w:tcW w:w="904" w:type="dxa"/>
          </w:tcPr>
          <w:p w:rsidR="00BB52E3" w:rsidRPr="00BD3B34" w:rsidRDefault="00BB52E3" w:rsidP="00BB52E3">
            <w:pPr>
              <w:spacing w:line="360" w:lineRule="auto"/>
              <w:jc w:val="center"/>
              <w:rPr>
                <w:iCs/>
                <w:spacing w:val="20"/>
                <w:sz w:val="26"/>
                <w:szCs w:val="26"/>
              </w:rPr>
            </w:pPr>
            <w:r w:rsidRPr="00BD3B34">
              <w:rPr>
                <w:iCs/>
                <w:spacing w:val="20"/>
                <w:sz w:val="26"/>
                <w:szCs w:val="26"/>
              </w:rPr>
              <w:t>СО</w:t>
            </w:r>
            <w:r w:rsidRPr="00BD3B34">
              <w:rPr>
                <w:iCs/>
                <w:spacing w:val="20"/>
                <w:sz w:val="26"/>
                <w:szCs w:val="26"/>
                <w:vertAlign w:val="subscript"/>
              </w:rPr>
              <w:t>3</w:t>
            </w:r>
            <w:r w:rsidRPr="00BD3B34">
              <w:rPr>
                <w:iCs/>
                <w:spacing w:val="20"/>
                <w:sz w:val="26"/>
                <w:szCs w:val="26"/>
                <w:vertAlign w:val="superscript"/>
              </w:rPr>
              <w:t>2-</w:t>
            </w:r>
          </w:p>
        </w:tc>
        <w:tc>
          <w:tcPr>
            <w:tcW w:w="874" w:type="dxa"/>
            <w:vMerge/>
          </w:tcPr>
          <w:p w:rsidR="00BB52E3" w:rsidRPr="00BD3B34" w:rsidRDefault="00BB52E3" w:rsidP="00BB52E3">
            <w:pPr>
              <w:spacing w:line="360" w:lineRule="auto"/>
              <w:jc w:val="both"/>
              <w:rPr>
                <w:iCs/>
                <w:spacing w:val="20"/>
                <w:sz w:val="26"/>
                <w:szCs w:val="26"/>
                <w:lang w:val="en-US"/>
              </w:rPr>
            </w:pPr>
          </w:p>
        </w:tc>
        <w:tc>
          <w:tcPr>
            <w:tcW w:w="840" w:type="dxa"/>
            <w:vMerge/>
          </w:tcPr>
          <w:p w:rsidR="00BB52E3" w:rsidRPr="00BD3B34" w:rsidRDefault="00BB52E3" w:rsidP="00BB52E3">
            <w:pPr>
              <w:spacing w:line="360" w:lineRule="auto"/>
              <w:jc w:val="both"/>
              <w:rPr>
                <w:iCs/>
                <w:spacing w:val="20"/>
                <w:sz w:val="26"/>
                <w:szCs w:val="26"/>
                <w:lang w:val="en-US"/>
              </w:rPr>
            </w:pPr>
          </w:p>
        </w:tc>
        <w:tc>
          <w:tcPr>
            <w:tcW w:w="1602" w:type="dxa"/>
            <w:vMerge/>
          </w:tcPr>
          <w:p w:rsidR="00BB52E3" w:rsidRPr="00BD3B34" w:rsidRDefault="00BB52E3" w:rsidP="00BB52E3">
            <w:pPr>
              <w:spacing w:line="360" w:lineRule="auto"/>
              <w:jc w:val="both"/>
              <w:rPr>
                <w:iCs/>
                <w:spacing w:val="20"/>
                <w:sz w:val="26"/>
                <w:szCs w:val="26"/>
                <w:lang w:val="en-US"/>
              </w:rPr>
            </w:pPr>
          </w:p>
        </w:tc>
        <w:tc>
          <w:tcPr>
            <w:tcW w:w="1702" w:type="dxa"/>
            <w:vMerge/>
          </w:tcPr>
          <w:p w:rsidR="00BB52E3" w:rsidRPr="00BD3B34" w:rsidRDefault="00BB52E3" w:rsidP="00BB52E3">
            <w:pPr>
              <w:spacing w:line="360" w:lineRule="auto"/>
              <w:jc w:val="both"/>
              <w:rPr>
                <w:iCs/>
                <w:spacing w:val="20"/>
                <w:sz w:val="26"/>
                <w:szCs w:val="26"/>
                <w:lang w:val="en-US"/>
              </w:rPr>
            </w:pPr>
          </w:p>
        </w:tc>
      </w:tr>
      <w:tr w:rsidR="00BB52E3" w:rsidRPr="00BD3B34" w:rsidTr="00BB52E3">
        <w:tc>
          <w:tcPr>
            <w:tcW w:w="9781" w:type="dxa"/>
            <w:gridSpan w:val="9"/>
          </w:tcPr>
          <w:p w:rsidR="00BB52E3" w:rsidRPr="00BD3B34" w:rsidRDefault="00BB52E3" w:rsidP="00BB52E3">
            <w:pPr>
              <w:pStyle w:val="af2"/>
              <w:numPr>
                <w:ilvl w:val="0"/>
                <w:numId w:val="21"/>
              </w:numPr>
              <w:spacing w:line="360" w:lineRule="auto"/>
              <w:jc w:val="center"/>
              <w:rPr>
                <w:iCs/>
                <w:spacing w:val="20"/>
                <w:sz w:val="26"/>
                <w:szCs w:val="26"/>
              </w:rPr>
            </w:pPr>
            <w:proofErr w:type="spellStart"/>
            <w:r w:rsidRPr="00BD3B34">
              <w:rPr>
                <w:iCs/>
                <w:spacing w:val="20"/>
                <w:sz w:val="26"/>
                <w:szCs w:val="26"/>
              </w:rPr>
              <w:t>при</w:t>
            </w:r>
            <w:proofErr w:type="spellEnd"/>
            <w:r w:rsidRPr="00BD3B34">
              <w:rPr>
                <w:iCs/>
                <w:spacing w:val="20"/>
                <w:sz w:val="26"/>
                <w:szCs w:val="26"/>
              </w:rPr>
              <w:t xml:space="preserve"> </w:t>
            </w:r>
            <w:proofErr w:type="spellStart"/>
            <w:r w:rsidRPr="00BD3B34">
              <w:rPr>
                <w:iCs/>
                <w:spacing w:val="20"/>
                <w:sz w:val="26"/>
                <w:szCs w:val="26"/>
              </w:rPr>
              <w:t>температуре</w:t>
            </w:r>
            <w:proofErr w:type="spellEnd"/>
            <w:r w:rsidRPr="00BD3B34">
              <w:rPr>
                <w:iCs/>
                <w:spacing w:val="20"/>
                <w:sz w:val="26"/>
                <w:szCs w:val="26"/>
              </w:rPr>
              <w:t xml:space="preserve"> 20</w:t>
            </w:r>
            <w:r w:rsidRPr="00BD3B34">
              <w:rPr>
                <w:iCs/>
                <w:spacing w:val="20"/>
                <w:sz w:val="26"/>
                <w:szCs w:val="26"/>
                <w:vertAlign w:val="superscript"/>
              </w:rPr>
              <w:t>0</w:t>
            </w:r>
            <w:r w:rsidRPr="00BD3B34">
              <w:rPr>
                <w:iCs/>
                <w:spacing w:val="20"/>
                <w:sz w:val="26"/>
                <w:szCs w:val="26"/>
              </w:rPr>
              <w:t>С</w:t>
            </w:r>
          </w:p>
        </w:tc>
      </w:tr>
      <w:tr w:rsidR="00BB52E3" w:rsidRPr="00BD3B34" w:rsidTr="00BB52E3">
        <w:tc>
          <w:tcPr>
            <w:tcW w:w="1081" w:type="dxa"/>
          </w:tcPr>
          <w:p w:rsidR="00BB52E3" w:rsidRPr="00BD3B34" w:rsidRDefault="00BB52E3" w:rsidP="00BB52E3">
            <w:pPr>
              <w:spacing w:line="360" w:lineRule="auto"/>
              <w:jc w:val="both"/>
              <w:rPr>
                <w:iCs/>
                <w:spacing w:val="20"/>
                <w:sz w:val="26"/>
                <w:szCs w:val="26"/>
                <w:lang w:val="en-US"/>
              </w:rPr>
            </w:pPr>
            <w:r w:rsidRPr="00BD3B34">
              <w:rPr>
                <w:iCs/>
                <w:spacing w:val="20"/>
                <w:sz w:val="26"/>
                <w:szCs w:val="26"/>
                <w:lang w:val="en-US"/>
              </w:rPr>
              <w:t>1</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6,6</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2125</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300</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-0,6</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7,0</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r>
      <w:tr w:rsidR="00BB52E3" w:rsidRPr="00BD3B34" w:rsidTr="00BB52E3">
        <w:tc>
          <w:tcPr>
            <w:tcW w:w="1081" w:type="dxa"/>
          </w:tcPr>
          <w:p w:rsidR="00BB52E3" w:rsidRPr="00BD3B34" w:rsidRDefault="00BB52E3" w:rsidP="00BB52E3">
            <w:pPr>
              <w:spacing w:line="360" w:lineRule="auto"/>
              <w:jc w:val="both"/>
              <w:rPr>
                <w:iCs/>
                <w:spacing w:val="20"/>
                <w:sz w:val="26"/>
                <w:szCs w:val="26"/>
                <w:lang w:val="en-US"/>
              </w:rPr>
            </w:pPr>
            <w:r w:rsidRPr="00BD3B34">
              <w:rPr>
                <w:iCs/>
                <w:spacing w:val="20"/>
                <w:sz w:val="26"/>
                <w:szCs w:val="26"/>
                <w:lang w:val="en-US"/>
              </w:rPr>
              <w:t>2</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6,9</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2125</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300</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-0,25</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6,5</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r>
      <w:tr w:rsidR="00BB52E3" w:rsidRPr="00BD3B34" w:rsidTr="00BB52E3">
        <w:tc>
          <w:tcPr>
            <w:tcW w:w="1081" w:type="dxa"/>
          </w:tcPr>
          <w:p w:rsidR="00BB52E3" w:rsidRPr="00BD3B34" w:rsidRDefault="00BB52E3" w:rsidP="00BB52E3">
            <w:pPr>
              <w:spacing w:line="360" w:lineRule="auto"/>
              <w:jc w:val="both"/>
              <w:rPr>
                <w:iCs/>
                <w:spacing w:val="20"/>
                <w:sz w:val="26"/>
                <w:szCs w:val="26"/>
                <w:lang w:val="en-US"/>
              </w:rPr>
            </w:pPr>
            <w:r w:rsidRPr="00BD3B34">
              <w:rPr>
                <w:iCs/>
                <w:spacing w:val="20"/>
                <w:sz w:val="26"/>
                <w:szCs w:val="26"/>
                <w:lang w:val="en-US"/>
              </w:rPr>
              <w:t>3</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7,3</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2100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281</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0,1</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6,1</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медленно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154</w:t>
            </w:r>
          </w:p>
        </w:tc>
      </w:tr>
      <w:tr w:rsidR="00BB52E3" w:rsidRPr="00BD3B34" w:rsidTr="00BB52E3">
        <w:tc>
          <w:tcPr>
            <w:tcW w:w="1081" w:type="dxa"/>
          </w:tcPr>
          <w:p w:rsidR="00BB52E3" w:rsidRPr="00BD3B34" w:rsidRDefault="00BB52E3" w:rsidP="00BB52E3">
            <w:pPr>
              <w:spacing w:line="360" w:lineRule="auto"/>
              <w:jc w:val="both"/>
              <w:rPr>
                <w:iCs/>
                <w:spacing w:val="20"/>
                <w:sz w:val="26"/>
                <w:szCs w:val="26"/>
                <w:lang w:val="en-US"/>
              </w:rPr>
            </w:pPr>
            <w:r w:rsidRPr="00BD3B34">
              <w:rPr>
                <w:iCs/>
                <w:spacing w:val="20"/>
                <w:sz w:val="26"/>
                <w:szCs w:val="26"/>
                <w:lang w:val="en-US"/>
              </w:rPr>
              <w:t>4</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7,7</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1930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154</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0,29</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5,6</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медленно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324</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5</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8,1</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1850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92</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0,55</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5,0</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быстро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488</w:t>
            </w:r>
          </w:p>
        </w:tc>
      </w:tr>
      <w:tr w:rsidR="00BB52E3" w:rsidRPr="00BD3B34" w:rsidTr="00BB52E3">
        <w:tc>
          <w:tcPr>
            <w:tcW w:w="9781" w:type="dxa"/>
            <w:gridSpan w:val="9"/>
          </w:tcPr>
          <w:p w:rsidR="00BB52E3" w:rsidRPr="00BD3B34" w:rsidRDefault="00BB52E3" w:rsidP="00BB52E3">
            <w:pPr>
              <w:spacing w:line="360" w:lineRule="auto"/>
              <w:jc w:val="center"/>
              <w:rPr>
                <w:iCs/>
                <w:spacing w:val="20"/>
                <w:sz w:val="26"/>
                <w:szCs w:val="26"/>
                <w:lang w:val="en-US"/>
              </w:rPr>
            </w:pPr>
            <w:r w:rsidRPr="00BD3B34">
              <w:rPr>
                <w:iCs/>
                <w:spacing w:val="20"/>
                <w:sz w:val="26"/>
                <w:szCs w:val="26"/>
              </w:rPr>
              <w:t>Б) при температуре 70</w:t>
            </w:r>
            <w:r w:rsidRPr="00BD3B34">
              <w:rPr>
                <w:iCs/>
                <w:spacing w:val="20"/>
                <w:sz w:val="26"/>
                <w:szCs w:val="26"/>
                <w:vertAlign w:val="superscript"/>
              </w:rPr>
              <w:t>0</w:t>
            </w:r>
            <w:r w:rsidRPr="00BD3B34">
              <w:rPr>
                <w:iCs/>
                <w:spacing w:val="20"/>
                <w:sz w:val="26"/>
                <w:szCs w:val="26"/>
              </w:rPr>
              <w:t>С</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1</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6,6</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2125</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300</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-0,55</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6,8</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2</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7,3</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2125</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300</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-0,1</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6,1</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3</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7,7</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2060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272</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0,14</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5,9</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медленно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165</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4</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8,1</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1890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80</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0,29</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5,6</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быстро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367</w:t>
            </w:r>
          </w:p>
        </w:tc>
      </w:tr>
      <w:tr w:rsidR="00BB52E3" w:rsidRPr="00BD3B34" w:rsidTr="00BB52E3">
        <w:tc>
          <w:tcPr>
            <w:tcW w:w="1081" w:type="dxa"/>
          </w:tcPr>
          <w:p w:rsidR="00BB52E3" w:rsidRPr="00BD3B34" w:rsidRDefault="00BB52E3" w:rsidP="00BB52E3">
            <w:pPr>
              <w:spacing w:line="360" w:lineRule="auto"/>
              <w:jc w:val="both"/>
              <w:rPr>
                <w:iCs/>
                <w:spacing w:val="20"/>
                <w:sz w:val="26"/>
                <w:szCs w:val="26"/>
              </w:rPr>
            </w:pPr>
            <w:r w:rsidRPr="00BD3B34">
              <w:rPr>
                <w:iCs/>
                <w:spacing w:val="20"/>
                <w:sz w:val="26"/>
                <w:szCs w:val="26"/>
              </w:rPr>
              <w:t>5</w:t>
            </w:r>
          </w:p>
        </w:tc>
        <w:tc>
          <w:tcPr>
            <w:tcW w:w="841" w:type="dxa"/>
          </w:tcPr>
          <w:p w:rsidR="00BB52E3" w:rsidRPr="00BD3B34" w:rsidRDefault="00BB52E3" w:rsidP="00BB52E3">
            <w:pPr>
              <w:spacing w:line="360" w:lineRule="auto"/>
              <w:jc w:val="both"/>
              <w:rPr>
                <w:iCs/>
                <w:spacing w:val="20"/>
                <w:sz w:val="26"/>
                <w:szCs w:val="26"/>
              </w:rPr>
            </w:pPr>
            <w:r w:rsidRPr="00BD3B34">
              <w:rPr>
                <w:iCs/>
                <w:spacing w:val="20"/>
                <w:sz w:val="26"/>
                <w:szCs w:val="26"/>
              </w:rPr>
              <w:t>8,4</w:t>
            </w:r>
          </w:p>
        </w:tc>
        <w:tc>
          <w:tcPr>
            <w:tcW w:w="930" w:type="dxa"/>
          </w:tcPr>
          <w:p w:rsidR="00BB52E3" w:rsidRPr="00BD3B34" w:rsidRDefault="00BB52E3" w:rsidP="00BB52E3">
            <w:pPr>
              <w:spacing w:line="360" w:lineRule="auto"/>
              <w:jc w:val="center"/>
              <w:rPr>
                <w:iCs/>
                <w:spacing w:val="20"/>
                <w:sz w:val="26"/>
                <w:szCs w:val="26"/>
              </w:rPr>
            </w:pPr>
            <w:r w:rsidRPr="00BD3B34">
              <w:rPr>
                <w:iCs/>
                <w:spacing w:val="20"/>
                <w:sz w:val="26"/>
                <w:szCs w:val="26"/>
              </w:rPr>
              <w:t>1810</w:t>
            </w:r>
          </w:p>
        </w:tc>
        <w:tc>
          <w:tcPr>
            <w:tcW w:w="1007" w:type="dxa"/>
          </w:tcPr>
          <w:p w:rsidR="00BB52E3" w:rsidRPr="00BD3B34" w:rsidRDefault="00BB52E3" w:rsidP="00BB52E3">
            <w:pPr>
              <w:spacing w:line="360" w:lineRule="auto"/>
              <w:jc w:val="center"/>
              <w:rPr>
                <w:iCs/>
                <w:spacing w:val="20"/>
                <w:sz w:val="26"/>
                <w:szCs w:val="26"/>
              </w:rPr>
            </w:pPr>
            <w:r w:rsidRPr="00BD3B34">
              <w:rPr>
                <w:iCs/>
                <w:spacing w:val="20"/>
                <w:sz w:val="26"/>
                <w:szCs w:val="26"/>
              </w:rPr>
              <w:t>55</w:t>
            </w:r>
          </w:p>
        </w:tc>
        <w:tc>
          <w:tcPr>
            <w:tcW w:w="904" w:type="dxa"/>
          </w:tcPr>
          <w:p w:rsidR="00BB52E3" w:rsidRPr="00BD3B34" w:rsidRDefault="00BB52E3" w:rsidP="00BB52E3">
            <w:pPr>
              <w:spacing w:line="360" w:lineRule="auto"/>
              <w:jc w:val="center"/>
              <w:rPr>
                <w:iCs/>
                <w:spacing w:val="20"/>
                <w:sz w:val="26"/>
                <w:szCs w:val="26"/>
                <w:lang w:val="en-US"/>
              </w:rPr>
            </w:pPr>
          </w:p>
        </w:tc>
        <w:tc>
          <w:tcPr>
            <w:tcW w:w="874" w:type="dxa"/>
          </w:tcPr>
          <w:p w:rsidR="00BB52E3" w:rsidRPr="00BD3B34" w:rsidRDefault="00BB52E3" w:rsidP="00BB52E3">
            <w:pPr>
              <w:spacing w:line="360" w:lineRule="auto"/>
              <w:jc w:val="both"/>
              <w:rPr>
                <w:iCs/>
                <w:spacing w:val="20"/>
                <w:sz w:val="26"/>
                <w:szCs w:val="26"/>
              </w:rPr>
            </w:pPr>
            <w:r w:rsidRPr="00BD3B34">
              <w:rPr>
                <w:iCs/>
                <w:spacing w:val="20"/>
                <w:sz w:val="26"/>
                <w:szCs w:val="26"/>
              </w:rPr>
              <w:t>0,55</w:t>
            </w:r>
          </w:p>
        </w:tc>
        <w:tc>
          <w:tcPr>
            <w:tcW w:w="840" w:type="dxa"/>
          </w:tcPr>
          <w:p w:rsidR="00BB52E3" w:rsidRPr="00BD3B34" w:rsidRDefault="00BB52E3" w:rsidP="00BB52E3">
            <w:pPr>
              <w:spacing w:line="360" w:lineRule="auto"/>
              <w:jc w:val="both"/>
              <w:rPr>
                <w:iCs/>
                <w:spacing w:val="20"/>
                <w:sz w:val="26"/>
                <w:szCs w:val="26"/>
              </w:rPr>
            </w:pPr>
            <w:r w:rsidRPr="00BD3B34">
              <w:rPr>
                <w:iCs/>
                <w:spacing w:val="20"/>
                <w:sz w:val="26"/>
                <w:szCs w:val="26"/>
              </w:rPr>
              <w:t>5,0</w:t>
            </w:r>
          </w:p>
        </w:tc>
        <w:tc>
          <w:tcPr>
            <w:tcW w:w="1602" w:type="dxa"/>
          </w:tcPr>
          <w:p w:rsidR="00BB52E3" w:rsidRPr="00BD3B34" w:rsidRDefault="00BB52E3" w:rsidP="00BB52E3">
            <w:pPr>
              <w:spacing w:line="360" w:lineRule="auto"/>
              <w:jc w:val="center"/>
              <w:rPr>
                <w:iCs/>
                <w:spacing w:val="20"/>
                <w:sz w:val="26"/>
                <w:szCs w:val="26"/>
              </w:rPr>
            </w:pPr>
            <w:r w:rsidRPr="00BD3B34">
              <w:rPr>
                <w:iCs/>
                <w:spacing w:val="20"/>
                <w:sz w:val="26"/>
                <w:szCs w:val="26"/>
              </w:rPr>
              <w:t>быстро</w:t>
            </w:r>
          </w:p>
        </w:tc>
        <w:tc>
          <w:tcPr>
            <w:tcW w:w="1702" w:type="dxa"/>
          </w:tcPr>
          <w:p w:rsidR="00BB52E3" w:rsidRPr="00BD3B34" w:rsidRDefault="00BB52E3" w:rsidP="00BB52E3">
            <w:pPr>
              <w:spacing w:line="360" w:lineRule="auto"/>
              <w:jc w:val="center"/>
              <w:rPr>
                <w:iCs/>
                <w:spacing w:val="20"/>
                <w:sz w:val="26"/>
                <w:szCs w:val="26"/>
              </w:rPr>
            </w:pPr>
            <w:r w:rsidRPr="00BD3B34">
              <w:rPr>
                <w:iCs/>
                <w:spacing w:val="20"/>
                <w:sz w:val="26"/>
                <w:szCs w:val="26"/>
              </w:rPr>
              <w:t>432</w:t>
            </w:r>
          </w:p>
        </w:tc>
      </w:tr>
    </w:tbl>
    <w:p w:rsidR="00BB52E3" w:rsidRPr="00BD3B34" w:rsidRDefault="00BB52E3" w:rsidP="00BB52E3">
      <w:pPr>
        <w:shd w:val="clear" w:color="auto" w:fill="FFFFFF"/>
        <w:spacing w:line="360" w:lineRule="auto"/>
        <w:jc w:val="both"/>
        <w:rPr>
          <w:iCs/>
          <w:spacing w:val="20"/>
          <w:sz w:val="16"/>
          <w:szCs w:val="16"/>
          <w:lang w:val="en-US"/>
        </w:rPr>
      </w:pPr>
    </w:p>
    <w:p w:rsidR="00BB52E3" w:rsidRPr="00BD3B34" w:rsidRDefault="00BB52E3" w:rsidP="00BB52E3">
      <w:pPr>
        <w:shd w:val="clear" w:color="auto" w:fill="FFFFFF"/>
        <w:spacing w:line="360" w:lineRule="auto"/>
        <w:ind w:firstLine="709"/>
        <w:jc w:val="both"/>
        <w:rPr>
          <w:iCs/>
          <w:spacing w:val="20"/>
          <w:sz w:val="26"/>
          <w:szCs w:val="26"/>
        </w:rPr>
      </w:pPr>
      <w:r w:rsidRPr="00BD3B34">
        <w:rPr>
          <w:iCs/>
          <w:spacing w:val="20"/>
          <w:sz w:val="26"/>
          <w:szCs w:val="26"/>
        </w:rPr>
        <w:t>Полученные результаты подтверждают адекватность рассмотренных критериев (индексов Ризнера и Ланжелье) и обосновывают их применение для оценки свойств жидкой фазы пульпы и обороной воды при обогащении алмазосодержащих кимберлитов.</w:t>
      </w:r>
    </w:p>
    <w:p w:rsidR="00BB52E3" w:rsidRPr="00BD3B34" w:rsidRDefault="00BB52E3" w:rsidP="00BB52E3">
      <w:pPr>
        <w:shd w:val="clear" w:color="auto" w:fill="FFFFFF"/>
        <w:spacing w:line="360" w:lineRule="auto"/>
        <w:ind w:firstLine="709"/>
        <w:jc w:val="both"/>
        <w:rPr>
          <w:iCs/>
          <w:spacing w:val="20"/>
          <w:sz w:val="26"/>
          <w:szCs w:val="26"/>
        </w:rPr>
      </w:pPr>
      <w:r w:rsidRPr="00BD3B34">
        <w:rPr>
          <w:iCs/>
          <w:spacing w:val="20"/>
          <w:sz w:val="26"/>
          <w:szCs w:val="26"/>
        </w:rPr>
        <w:lastRenderedPageBreak/>
        <w:t>Индексы Ризнера и Ланжелье были использованы для оценки технологических свойств оборотной воды и жидкой фазы пульпы на обогатительной фабрике № 3 Мирнинского ГОКа.</w:t>
      </w:r>
    </w:p>
    <w:p w:rsidR="00BB52E3" w:rsidRPr="00BD3B34" w:rsidRDefault="00BB52E3" w:rsidP="00BB52E3">
      <w:pPr>
        <w:shd w:val="clear" w:color="auto" w:fill="FFFFFF"/>
        <w:spacing w:line="360" w:lineRule="auto"/>
        <w:ind w:firstLine="709"/>
        <w:jc w:val="both"/>
        <w:rPr>
          <w:iCs/>
          <w:color w:val="000000"/>
          <w:spacing w:val="20"/>
          <w:sz w:val="26"/>
          <w:szCs w:val="26"/>
        </w:rPr>
      </w:pPr>
      <w:r w:rsidRPr="00BD3B34">
        <w:rPr>
          <w:iCs/>
          <w:spacing w:val="20"/>
          <w:sz w:val="26"/>
          <w:szCs w:val="26"/>
        </w:rPr>
        <w:t xml:space="preserve">Для расчета индексов использовались результаты анализа ионного состава </w:t>
      </w:r>
      <w:r w:rsidRPr="00BD3B34">
        <w:rPr>
          <w:iCs/>
          <w:color w:val="000000"/>
          <w:spacing w:val="20"/>
          <w:sz w:val="26"/>
          <w:szCs w:val="26"/>
        </w:rPr>
        <w:t xml:space="preserve">исследуемых водных систем на обогатительной фабрике №3 Мирнинского ГОКа и  расчета концентрации карбонатных ионов </w:t>
      </w:r>
      <w:r w:rsidRPr="00BD3B34">
        <w:rPr>
          <w:color w:val="000000"/>
          <w:spacing w:val="20"/>
          <w:sz w:val="26"/>
          <w:szCs w:val="26"/>
        </w:rPr>
        <w:t>СО</w:t>
      </w:r>
      <w:r w:rsidRPr="00BD3B34">
        <w:rPr>
          <w:color w:val="000000"/>
          <w:spacing w:val="20"/>
          <w:sz w:val="26"/>
          <w:szCs w:val="26"/>
          <w:vertAlign w:val="subscript"/>
        </w:rPr>
        <w:t>3</w:t>
      </w:r>
      <w:r w:rsidRPr="00BD3B34">
        <w:rPr>
          <w:color w:val="000000"/>
          <w:spacing w:val="20"/>
          <w:sz w:val="26"/>
          <w:szCs w:val="26"/>
          <w:vertAlign w:val="superscript"/>
        </w:rPr>
        <w:t>2-</w:t>
      </w:r>
      <w:r w:rsidRPr="00BD3B34">
        <w:rPr>
          <w:iCs/>
          <w:color w:val="000000"/>
          <w:spacing w:val="20"/>
          <w:sz w:val="26"/>
          <w:szCs w:val="26"/>
        </w:rPr>
        <w:t xml:space="preserve"> (табл.4.2).</w:t>
      </w:r>
      <w:r w:rsidRPr="00BD3B34">
        <w:rPr>
          <w:color w:val="000000"/>
          <w:spacing w:val="20"/>
          <w:sz w:val="26"/>
          <w:szCs w:val="26"/>
        </w:rPr>
        <w:t xml:space="preserve"> </w:t>
      </w:r>
    </w:p>
    <w:p w:rsidR="00BB52E3" w:rsidRPr="00BD3B34" w:rsidRDefault="00BB52E3" w:rsidP="00BB52E3">
      <w:pPr>
        <w:shd w:val="clear" w:color="auto" w:fill="FFFFFF"/>
        <w:spacing w:line="360" w:lineRule="auto"/>
        <w:ind w:firstLine="709"/>
        <w:jc w:val="both"/>
        <w:rPr>
          <w:iCs/>
          <w:color w:val="000000"/>
          <w:spacing w:val="20"/>
          <w:sz w:val="16"/>
          <w:szCs w:val="16"/>
        </w:rPr>
      </w:pPr>
    </w:p>
    <w:p w:rsidR="00BB52E3" w:rsidRPr="00BD3B34" w:rsidRDefault="00BB52E3" w:rsidP="00BB52E3">
      <w:pPr>
        <w:shd w:val="clear" w:color="auto" w:fill="FFFFFF"/>
        <w:spacing w:line="360" w:lineRule="auto"/>
        <w:jc w:val="center"/>
        <w:rPr>
          <w:color w:val="000000"/>
          <w:spacing w:val="20"/>
          <w:sz w:val="26"/>
          <w:szCs w:val="26"/>
        </w:rPr>
      </w:pPr>
      <w:r w:rsidRPr="00BD3B34">
        <w:rPr>
          <w:color w:val="000000"/>
          <w:spacing w:val="20"/>
          <w:sz w:val="26"/>
          <w:szCs w:val="26"/>
        </w:rPr>
        <w:t>Таблица 4.2.- Ионный состав и индексы карбонатного равновесия для исследуемых водных систем</w:t>
      </w:r>
    </w:p>
    <w:tbl>
      <w:tblPr>
        <w:tblW w:w="9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2184"/>
        <w:gridCol w:w="565"/>
        <w:gridCol w:w="567"/>
        <w:gridCol w:w="709"/>
        <w:gridCol w:w="850"/>
        <w:gridCol w:w="850"/>
        <w:gridCol w:w="851"/>
        <w:gridCol w:w="992"/>
        <w:gridCol w:w="712"/>
        <w:gridCol w:w="711"/>
        <w:gridCol w:w="569"/>
      </w:tblGrid>
      <w:tr w:rsidR="00BB52E3" w:rsidRPr="00BD3B34" w:rsidTr="00BB52E3">
        <w:tc>
          <w:tcPr>
            <w:tcW w:w="2184" w:type="dxa"/>
            <w:vMerge w:val="restart"/>
            <w:tcMar>
              <w:left w:w="57" w:type="dxa"/>
              <w:right w:w="57" w:type="dxa"/>
            </w:tcMar>
          </w:tcPr>
          <w:p w:rsidR="00BB52E3" w:rsidRPr="00BD3B34" w:rsidRDefault="00BB52E3" w:rsidP="00BB52E3">
            <w:pPr>
              <w:spacing w:line="360" w:lineRule="auto"/>
              <w:rPr>
                <w:color w:val="000000"/>
                <w:sz w:val="25"/>
                <w:szCs w:val="25"/>
              </w:rPr>
            </w:pPr>
            <w:r w:rsidRPr="00BD3B34">
              <w:rPr>
                <w:color w:val="000000"/>
                <w:sz w:val="25"/>
                <w:szCs w:val="25"/>
              </w:rPr>
              <w:t>Водная система</w:t>
            </w:r>
          </w:p>
        </w:tc>
        <w:tc>
          <w:tcPr>
            <w:tcW w:w="565" w:type="dxa"/>
            <w:vMerge w:val="restart"/>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рН</w:t>
            </w:r>
          </w:p>
        </w:tc>
        <w:tc>
          <w:tcPr>
            <w:tcW w:w="567" w:type="dxa"/>
            <w:vMerge w:val="restart"/>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Т</w:t>
            </w:r>
            <w:r w:rsidRPr="00BD3B34">
              <w:rPr>
                <w:color w:val="000000"/>
                <w:sz w:val="25"/>
                <w:szCs w:val="25"/>
                <w:vertAlign w:val="superscript"/>
              </w:rPr>
              <w:t>0</w:t>
            </w:r>
            <w:r w:rsidRPr="00BD3B34">
              <w:rPr>
                <w:color w:val="000000"/>
                <w:sz w:val="25"/>
                <w:szCs w:val="25"/>
              </w:rPr>
              <w:t>С</w:t>
            </w:r>
          </w:p>
        </w:tc>
        <w:tc>
          <w:tcPr>
            <w:tcW w:w="2409" w:type="dxa"/>
            <w:gridSpan w:val="3"/>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Концентрация ионов, мг/л</w:t>
            </w:r>
          </w:p>
        </w:tc>
        <w:tc>
          <w:tcPr>
            <w:tcW w:w="3835" w:type="dxa"/>
            <w:gridSpan w:val="5"/>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Значения критериев</w:t>
            </w:r>
          </w:p>
        </w:tc>
      </w:tr>
      <w:tr w:rsidR="00BB52E3" w:rsidRPr="00BD3B34" w:rsidTr="00BB52E3">
        <w:trPr>
          <w:trHeight w:val="707"/>
        </w:trPr>
        <w:tc>
          <w:tcPr>
            <w:tcW w:w="2184" w:type="dxa"/>
            <w:vMerge/>
            <w:tcMar>
              <w:left w:w="57" w:type="dxa"/>
              <w:right w:w="57" w:type="dxa"/>
            </w:tcMar>
          </w:tcPr>
          <w:p w:rsidR="00BB52E3" w:rsidRPr="00BD3B34" w:rsidRDefault="00BB52E3" w:rsidP="00BB52E3">
            <w:pPr>
              <w:spacing w:line="360" w:lineRule="auto"/>
              <w:rPr>
                <w:color w:val="000000"/>
                <w:sz w:val="25"/>
                <w:szCs w:val="25"/>
              </w:rPr>
            </w:pPr>
          </w:p>
        </w:tc>
        <w:tc>
          <w:tcPr>
            <w:tcW w:w="565" w:type="dxa"/>
            <w:vMerge/>
            <w:tcMar>
              <w:left w:w="57" w:type="dxa"/>
              <w:right w:w="57" w:type="dxa"/>
            </w:tcMar>
          </w:tcPr>
          <w:p w:rsidR="00BB52E3" w:rsidRPr="00BD3B34" w:rsidRDefault="00BB52E3" w:rsidP="00BB52E3">
            <w:pPr>
              <w:spacing w:line="360" w:lineRule="auto"/>
              <w:jc w:val="both"/>
              <w:rPr>
                <w:color w:val="000000"/>
                <w:sz w:val="25"/>
                <w:szCs w:val="25"/>
              </w:rPr>
            </w:pPr>
          </w:p>
        </w:tc>
        <w:tc>
          <w:tcPr>
            <w:tcW w:w="567" w:type="dxa"/>
            <w:vMerge/>
            <w:tcMar>
              <w:left w:w="57" w:type="dxa"/>
              <w:right w:w="57" w:type="dxa"/>
            </w:tcMar>
          </w:tcPr>
          <w:p w:rsidR="00BB52E3" w:rsidRPr="00BD3B34" w:rsidRDefault="00BB52E3" w:rsidP="00BB52E3">
            <w:pPr>
              <w:spacing w:line="360" w:lineRule="auto"/>
              <w:jc w:val="both"/>
              <w:rPr>
                <w:color w:val="000000"/>
                <w:sz w:val="25"/>
                <w:szCs w:val="25"/>
              </w:rPr>
            </w:pPr>
          </w:p>
        </w:tc>
        <w:tc>
          <w:tcPr>
            <w:tcW w:w="709"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Са</w:t>
            </w:r>
            <w:proofErr w:type="gramStart"/>
            <w:r w:rsidRPr="00BD3B34">
              <w:rPr>
                <w:color w:val="000000"/>
                <w:sz w:val="25"/>
                <w:szCs w:val="25"/>
                <w:vertAlign w:val="superscript"/>
              </w:rPr>
              <w:t>2</w:t>
            </w:r>
            <w:proofErr w:type="gramEnd"/>
            <w:r w:rsidRPr="00BD3B34">
              <w:rPr>
                <w:color w:val="000000"/>
                <w:sz w:val="25"/>
                <w:szCs w:val="25"/>
                <w:vertAlign w:val="superscript"/>
              </w:rPr>
              <w:t>+</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НСО</w:t>
            </w:r>
            <w:r w:rsidRPr="00BD3B34">
              <w:rPr>
                <w:color w:val="000000"/>
                <w:sz w:val="25"/>
                <w:szCs w:val="25"/>
                <w:vertAlign w:val="subscript"/>
              </w:rPr>
              <w:t>3</w:t>
            </w:r>
            <w:r w:rsidRPr="00BD3B34">
              <w:rPr>
                <w:color w:val="000000"/>
                <w:sz w:val="25"/>
                <w:szCs w:val="25"/>
                <w:vertAlign w:val="superscript"/>
              </w:rPr>
              <w:t>-</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СО</w:t>
            </w:r>
            <w:r w:rsidRPr="00BD3B34">
              <w:rPr>
                <w:color w:val="000000"/>
                <w:sz w:val="25"/>
                <w:szCs w:val="25"/>
                <w:vertAlign w:val="subscript"/>
              </w:rPr>
              <w:t>3</w:t>
            </w:r>
            <w:r w:rsidRPr="00BD3B34">
              <w:rPr>
                <w:color w:val="000000"/>
                <w:sz w:val="25"/>
                <w:szCs w:val="25"/>
                <w:vertAlign w:val="superscript"/>
              </w:rPr>
              <w:t>2-</w:t>
            </w:r>
            <w:r w:rsidRPr="00BD3B34">
              <w:rPr>
                <w:color w:val="000000"/>
                <w:sz w:val="25"/>
                <w:szCs w:val="25"/>
              </w:rPr>
              <w:t>*</w:t>
            </w:r>
          </w:p>
        </w:tc>
        <w:tc>
          <w:tcPr>
            <w:tcW w:w="851" w:type="dxa"/>
            <w:tcMar>
              <w:left w:w="57" w:type="dxa"/>
              <w:right w:w="57" w:type="dxa"/>
            </w:tcMar>
          </w:tcPr>
          <w:p w:rsidR="00BB52E3" w:rsidRPr="00BD3B34" w:rsidRDefault="00BB52E3" w:rsidP="00BB52E3">
            <w:pPr>
              <w:spacing w:line="360" w:lineRule="auto"/>
              <w:jc w:val="center"/>
              <w:rPr>
                <w:iCs/>
                <w:color w:val="000000"/>
                <w:sz w:val="25"/>
                <w:szCs w:val="25"/>
                <w:vertAlign w:val="subscript"/>
              </w:rPr>
            </w:pPr>
            <w:proofErr w:type="spellStart"/>
            <w:r w:rsidRPr="00BD3B34">
              <w:rPr>
                <w:iCs/>
                <w:color w:val="000000"/>
                <w:sz w:val="25"/>
                <w:szCs w:val="25"/>
                <w:lang w:val="en-US"/>
              </w:rPr>
              <w:t>L</w:t>
            </w:r>
            <w:r w:rsidRPr="00BD3B34">
              <w:rPr>
                <w:iCs/>
                <w:color w:val="000000"/>
                <w:sz w:val="25"/>
                <w:szCs w:val="25"/>
                <w:vertAlign w:val="subscript"/>
                <w:lang w:val="en-US"/>
              </w:rPr>
              <w:t>CaCO</w:t>
            </w:r>
            <w:proofErr w:type="spellEnd"/>
            <w:r w:rsidRPr="00BD3B34">
              <w:rPr>
                <w:iCs/>
                <w:color w:val="000000"/>
                <w:sz w:val="25"/>
                <w:szCs w:val="25"/>
                <w:vertAlign w:val="subscript"/>
              </w:rPr>
              <w:t>3</w:t>
            </w:r>
          </w:p>
          <w:p w:rsidR="00BB52E3" w:rsidRPr="00BD3B34" w:rsidRDefault="00BB52E3" w:rsidP="00BB52E3">
            <w:pPr>
              <w:spacing w:line="360" w:lineRule="auto"/>
              <w:jc w:val="center"/>
              <w:rPr>
                <w:color w:val="000000"/>
                <w:sz w:val="25"/>
                <w:szCs w:val="25"/>
              </w:rPr>
            </w:pPr>
            <w:r w:rsidRPr="00BD3B34">
              <w:rPr>
                <w:iCs/>
                <w:color w:val="000000"/>
                <w:sz w:val="25"/>
                <w:szCs w:val="25"/>
              </w:rPr>
              <w:t>*10</w:t>
            </w:r>
            <w:r w:rsidRPr="00BD3B34">
              <w:rPr>
                <w:iCs/>
                <w:color w:val="000000"/>
                <w:sz w:val="25"/>
                <w:szCs w:val="25"/>
                <w:vertAlign w:val="superscript"/>
              </w:rPr>
              <w:t>-9</w:t>
            </w:r>
          </w:p>
        </w:tc>
        <w:tc>
          <w:tcPr>
            <w:tcW w:w="992" w:type="dxa"/>
            <w:tcMar>
              <w:left w:w="57" w:type="dxa"/>
              <w:right w:w="57" w:type="dxa"/>
            </w:tcMar>
          </w:tcPr>
          <w:p w:rsidR="00BB52E3" w:rsidRPr="00BD3B34" w:rsidRDefault="00BB52E3" w:rsidP="00BB52E3">
            <w:pPr>
              <w:spacing w:line="360" w:lineRule="auto"/>
              <w:jc w:val="center"/>
              <w:rPr>
                <w:iCs/>
                <w:color w:val="000000"/>
                <w:sz w:val="25"/>
                <w:szCs w:val="25"/>
                <w:vertAlign w:val="subscript"/>
              </w:rPr>
            </w:pPr>
            <w:r w:rsidRPr="00BD3B34">
              <w:rPr>
                <w:iCs/>
                <w:color w:val="000000"/>
                <w:sz w:val="25"/>
                <w:szCs w:val="25"/>
              </w:rPr>
              <w:t>ПР</w:t>
            </w:r>
            <w:r w:rsidRPr="00BD3B34">
              <w:rPr>
                <w:iCs/>
                <w:color w:val="000000"/>
                <w:sz w:val="25"/>
                <w:szCs w:val="25"/>
                <w:vertAlign w:val="subscript"/>
                <w:lang w:val="en-US"/>
              </w:rPr>
              <w:t>CaCO</w:t>
            </w:r>
            <w:r w:rsidRPr="00BD3B34">
              <w:rPr>
                <w:iCs/>
                <w:color w:val="000000"/>
                <w:sz w:val="25"/>
                <w:szCs w:val="25"/>
                <w:vertAlign w:val="subscript"/>
              </w:rPr>
              <w:t>3</w:t>
            </w:r>
          </w:p>
          <w:p w:rsidR="00BB52E3" w:rsidRPr="00BD3B34" w:rsidRDefault="00BB52E3" w:rsidP="00BB52E3">
            <w:pPr>
              <w:spacing w:line="360" w:lineRule="auto"/>
              <w:jc w:val="center"/>
              <w:rPr>
                <w:color w:val="000000"/>
                <w:sz w:val="25"/>
                <w:szCs w:val="25"/>
              </w:rPr>
            </w:pPr>
            <w:r w:rsidRPr="00BD3B34">
              <w:rPr>
                <w:iCs/>
                <w:color w:val="000000"/>
                <w:sz w:val="25"/>
                <w:szCs w:val="25"/>
              </w:rPr>
              <w:t>*10</w:t>
            </w:r>
            <w:r w:rsidRPr="00BD3B34">
              <w:rPr>
                <w:iCs/>
                <w:color w:val="000000"/>
                <w:sz w:val="25"/>
                <w:szCs w:val="25"/>
                <w:vertAlign w:val="superscript"/>
              </w:rPr>
              <w:t>-9</w:t>
            </w:r>
          </w:p>
        </w:tc>
        <w:tc>
          <w:tcPr>
            <w:tcW w:w="712"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lang w:val="en-US"/>
              </w:rPr>
              <w:t>S</w:t>
            </w:r>
            <w:r w:rsidRPr="00BD3B34">
              <w:rPr>
                <w:color w:val="000000"/>
                <w:sz w:val="25"/>
                <w:szCs w:val="25"/>
                <w:vertAlign w:val="subscript"/>
              </w:rPr>
              <w:t>1</w:t>
            </w:r>
          </w:p>
          <w:p w:rsidR="00BB52E3" w:rsidRPr="00BD3B34" w:rsidRDefault="00BB52E3" w:rsidP="00BB52E3">
            <w:pPr>
              <w:spacing w:line="360" w:lineRule="auto"/>
              <w:jc w:val="center"/>
              <w:rPr>
                <w:color w:val="000000"/>
                <w:sz w:val="25"/>
                <w:szCs w:val="25"/>
              </w:rPr>
            </w:pPr>
          </w:p>
        </w:tc>
        <w:tc>
          <w:tcPr>
            <w:tcW w:w="711" w:type="dxa"/>
          </w:tcPr>
          <w:p w:rsidR="00BB52E3" w:rsidRPr="00BD3B34" w:rsidRDefault="00BB52E3" w:rsidP="00BB52E3">
            <w:pPr>
              <w:spacing w:line="360" w:lineRule="auto"/>
              <w:jc w:val="center"/>
              <w:rPr>
                <w:color w:val="000000"/>
                <w:sz w:val="25"/>
                <w:szCs w:val="25"/>
              </w:rPr>
            </w:pPr>
            <w:r w:rsidRPr="00BD3B34">
              <w:rPr>
                <w:iCs/>
                <w:color w:val="000000"/>
                <w:sz w:val="25"/>
                <w:szCs w:val="25"/>
              </w:rPr>
              <w:t>JS</w:t>
            </w:r>
          </w:p>
        </w:tc>
        <w:tc>
          <w:tcPr>
            <w:tcW w:w="569" w:type="dxa"/>
          </w:tcPr>
          <w:p w:rsidR="00BB52E3" w:rsidRPr="00BD3B34" w:rsidRDefault="00BB52E3" w:rsidP="00BB52E3">
            <w:pPr>
              <w:spacing w:line="360" w:lineRule="auto"/>
              <w:jc w:val="center"/>
              <w:rPr>
                <w:color w:val="000000"/>
                <w:sz w:val="25"/>
                <w:szCs w:val="25"/>
                <w:lang w:val="en-US"/>
              </w:rPr>
            </w:pPr>
            <w:r w:rsidRPr="00BD3B34">
              <w:rPr>
                <w:iCs/>
                <w:color w:val="000000"/>
                <w:sz w:val="25"/>
                <w:szCs w:val="25"/>
              </w:rPr>
              <w:t>JS</w:t>
            </w:r>
            <w:r w:rsidRPr="00BD3B34">
              <w:rPr>
                <w:iCs/>
                <w:color w:val="000000"/>
                <w:sz w:val="25"/>
                <w:szCs w:val="25"/>
                <w:vertAlign w:val="subscript"/>
                <w:lang w:val="en-US"/>
              </w:rPr>
              <w:t>t</w:t>
            </w:r>
          </w:p>
        </w:tc>
      </w:tr>
      <w:tr w:rsidR="00BB52E3" w:rsidRPr="00BD3B34" w:rsidTr="00BB52E3">
        <w:tc>
          <w:tcPr>
            <w:tcW w:w="2184" w:type="dxa"/>
            <w:tcMar>
              <w:left w:w="57" w:type="dxa"/>
              <w:right w:w="57" w:type="dxa"/>
            </w:tcMar>
          </w:tcPr>
          <w:p w:rsidR="00BB52E3" w:rsidRPr="00BD3B34" w:rsidRDefault="00BB52E3" w:rsidP="00BB52E3">
            <w:pPr>
              <w:spacing w:line="360" w:lineRule="auto"/>
              <w:rPr>
                <w:color w:val="000000"/>
                <w:sz w:val="25"/>
                <w:szCs w:val="25"/>
              </w:rPr>
            </w:pPr>
            <w:r w:rsidRPr="00BD3B34">
              <w:rPr>
                <w:color w:val="000000"/>
                <w:sz w:val="25"/>
                <w:szCs w:val="25"/>
              </w:rPr>
              <w:t>Оборотная вода обогатит</w:t>
            </w:r>
            <w:proofErr w:type="gramStart"/>
            <w:r w:rsidRPr="00BD3B34">
              <w:rPr>
                <w:color w:val="000000"/>
                <w:sz w:val="25"/>
                <w:szCs w:val="25"/>
              </w:rPr>
              <w:t>.</w:t>
            </w:r>
            <w:proofErr w:type="gramEnd"/>
            <w:r w:rsidRPr="00BD3B34">
              <w:rPr>
                <w:color w:val="000000"/>
                <w:sz w:val="25"/>
                <w:szCs w:val="25"/>
              </w:rPr>
              <w:t xml:space="preserve">  </w:t>
            </w:r>
            <w:proofErr w:type="gramStart"/>
            <w:r w:rsidRPr="00BD3B34">
              <w:rPr>
                <w:color w:val="000000"/>
                <w:sz w:val="25"/>
                <w:szCs w:val="25"/>
              </w:rPr>
              <w:t>ф</w:t>
            </w:r>
            <w:proofErr w:type="gramEnd"/>
            <w:r w:rsidRPr="00BD3B34">
              <w:rPr>
                <w:color w:val="000000"/>
                <w:sz w:val="25"/>
                <w:szCs w:val="25"/>
              </w:rPr>
              <w:t>-</w:t>
            </w:r>
            <w:proofErr w:type="spellStart"/>
            <w:r w:rsidRPr="00BD3B34">
              <w:rPr>
                <w:color w:val="000000"/>
                <w:sz w:val="25"/>
                <w:szCs w:val="25"/>
              </w:rPr>
              <w:t>ки</w:t>
            </w:r>
            <w:proofErr w:type="spellEnd"/>
            <w:r w:rsidRPr="00BD3B34">
              <w:rPr>
                <w:color w:val="000000"/>
                <w:sz w:val="25"/>
                <w:szCs w:val="25"/>
              </w:rPr>
              <w:t xml:space="preserve"> </w:t>
            </w:r>
          </w:p>
        </w:tc>
        <w:tc>
          <w:tcPr>
            <w:tcW w:w="565"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7,6</w:t>
            </w:r>
          </w:p>
        </w:tc>
        <w:tc>
          <w:tcPr>
            <w:tcW w:w="567"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4</w:t>
            </w:r>
          </w:p>
        </w:tc>
        <w:tc>
          <w:tcPr>
            <w:tcW w:w="709"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2389</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61,2</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0,11</w:t>
            </w:r>
          </w:p>
        </w:tc>
        <w:tc>
          <w:tcPr>
            <w:tcW w:w="851"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5,25</w:t>
            </w:r>
          </w:p>
        </w:tc>
        <w:tc>
          <w:tcPr>
            <w:tcW w:w="992"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89,26</w:t>
            </w:r>
          </w:p>
        </w:tc>
        <w:tc>
          <w:tcPr>
            <w:tcW w:w="712"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17,0</w:t>
            </w:r>
          </w:p>
        </w:tc>
        <w:tc>
          <w:tcPr>
            <w:tcW w:w="711" w:type="dxa"/>
          </w:tcPr>
          <w:p w:rsidR="00BB52E3" w:rsidRPr="00BD3B34" w:rsidRDefault="00BB52E3" w:rsidP="00BB52E3">
            <w:pPr>
              <w:spacing w:line="360" w:lineRule="auto"/>
              <w:jc w:val="center"/>
              <w:rPr>
                <w:color w:val="000000"/>
                <w:sz w:val="25"/>
                <w:szCs w:val="25"/>
              </w:rPr>
            </w:pPr>
            <w:r w:rsidRPr="00BD3B34">
              <w:rPr>
                <w:color w:val="000000"/>
                <w:sz w:val="25"/>
                <w:szCs w:val="25"/>
              </w:rPr>
              <w:t>0,54</w:t>
            </w:r>
          </w:p>
        </w:tc>
        <w:tc>
          <w:tcPr>
            <w:tcW w:w="569" w:type="dxa"/>
          </w:tcPr>
          <w:p w:rsidR="00BB52E3" w:rsidRPr="00BD3B34" w:rsidRDefault="00BB52E3" w:rsidP="00BB52E3">
            <w:pPr>
              <w:spacing w:line="360" w:lineRule="auto"/>
              <w:jc w:val="center"/>
              <w:rPr>
                <w:color w:val="000000"/>
                <w:sz w:val="25"/>
                <w:szCs w:val="25"/>
              </w:rPr>
            </w:pPr>
            <w:r w:rsidRPr="00BD3B34">
              <w:rPr>
                <w:color w:val="000000"/>
                <w:sz w:val="25"/>
                <w:szCs w:val="25"/>
              </w:rPr>
              <w:t>5,72</w:t>
            </w:r>
          </w:p>
        </w:tc>
      </w:tr>
      <w:tr w:rsidR="00BB52E3" w:rsidRPr="00BD3B34" w:rsidTr="00BB52E3">
        <w:tc>
          <w:tcPr>
            <w:tcW w:w="2184" w:type="dxa"/>
            <w:tcMar>
              <w:left w:w="57" w:type="dxa"/>
              <w:right w:w="57" w:type="dxa"/>
            </w:tcMar>
          </w:tcPr>
          <w:p w:rsidR="00BB52E3" w:rsidRPr="00BD3B34" w:rsidRDefault="00BB52E3" w:rsidP="00BB52E3">
            <w:pPr>
              <w:spacing w:line="360" w:lineRule="auto"/>
              <w:rPr>
                <w:color w:val="000000"/>
                <w:sz w:val="25"/>
                <w:szCs w:val="25"/>
              </w:rPr>
            </w:pPr>
            <w:r w:rsidRPr="00BD3B34">
              <w:rPr>
                <w:color w:val="000000"/>
                <w:sz w:val="25"/>
                <w:szCs w:val="25"/>
              </w:rPr>
              <w:t>Оборотная вода пенной сепарации</w:t>
            </w:r>
          </w:p>
        </w:tc>
        <w:tc>
          <w:tcPr>
            <w:tcW w:w="565"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7,7</w:t>
            </w:r>
          </w:p>
        </w:tc>
        <w:tc>
          <w:tcPr>
            <w:tcW w:w="567"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10</w:t>
            </w:r>
          </w:p>
        </w:tc>
        <w:tc>
          <w:tcPr>
            <w:tcW w:w="709"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2148</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64</w:t>
            </w:r>
          </w:p>
        </w:tc>
        <w:tc>
          <w:tcPr>
            <w:tcW w:w="850"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0,15</w:t>
            </w:r>
          </w:p>
        </w:tc>
        <w:tc>
          <w:tcPr>
            <w:tcW w:w="851"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5,15</w:t>
            </w:r>
          </w:p>
        </w:tc>
        <w:tc>
          <w:tcPr>
            <w:tcW w:w="992"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105,66</w:t>
            </w:r>
          </w:p>
        </w:tc>
        <w:tc>
          <w:tcPr>
            <w:tcW w:w="712" w:type="dxa"/>
            <w:tcMar>
              <w:left w:w="57" w:type="dxa"/>
              <w:right w:w="57" w:type="dxa"/>
            </w:tcMar>
          </w:tcPr>
          <w:p w:rsidR="00BB52E3" w:rsidRPr="00BD3B34" w:rsidRDefault="00BB52E3" w:rsidP="00BB52E3">
            <w:pPr>
              <w:spacing w:line="360" w:lineRule="auto"/>
              <w:jc w:val="center"/>
              <w:rPr>
                <w:color w:val="000000"/>
                <w:sz w:val="25"/>
                <w:szCs w:val="25"/>
              </w:rPr>
            </w:pPr>
            <w:r w:rsidRPr="00BD3B34">
              <w:rPr>
                <w:color w:val="000000"/>
                <w:sz w:val="25"/>
                <w:szCs w:val="25"/>
              </w:rPr>
              <w:t>20,5</w:t>
            </w:r>
          </w:p>
        </w:tc>
        <w:tc>
          <w:tcPr>
            <w:tcW w:w="711" w:type="dxa"/>
          </w:tcPr>
          <w:p w:rsidR="00BB52E3" w:rsidRPr="00BD3B34" w:rsidRDefault="00BB52E3" w:rsidP="00BB52E3">
            <w:pPr>
              <w:spacing w:line="360" w:lineRule="auto"/>
              <w:jc w:val="center"/>
              <w:rPr>
                <w:color w:val="000000"/>
                <w:sz w:val="25"/>
                <w:szCs w:val="25"/>
              </w:rPr>
            </w:pPr>
            <w:r w:rsidRPr="00BD3B34">
              <w:rPr>
                <w:color w:val="000000"/>
                <w:sz w:val="25"/>
                <w:szCs w:val="25"/>
              </w:rPr>
              <w:t>0,84</w:t>
            </w:r>
          </w:p>
        </w:tc>
        <w:tc>
          <w:tcPr>
            <w:tcW w:w="569" w:type="dxa"/>
          </w:tcPr>
          <w:p w:rsidR="00BB52E3" w:rsidRPr="00BD3B34" w:rsidRDefault="00BB52E3" w:rsidP="00BB52E3">
            <w:pPr>
              <w:spacing w:line="360" w:lineRule="auto"/>
              <w:jc w:val="center"/>
              <w:rPr>
                <w:color w:val="000000"/>
                <w:sz w:val="25"/>
                <w:szCs w:val="25"/>
              </w:rPr>
            </w:pPr>
            <w:r w:rsidRPr="00BD3B34">
              <w:rPr>
                <w:color w:val="000000"/>
                <w:sz w:val="25"/>
                <w:szCs w:val="25"/>
              </w:rPr>
              <w:t>5,02</w:t>
            </w:r>
          </w:p>
        </w:tc>
      </w:tr>
      <w:tr w:rsidR="00BB52E3" w:rsidRPr="00BD3B34" w:rsidTr="00BB52E3">
        <w:tc>
          <w:tcPr>
            <w:tcW w:w="2184" w:type="dxa"/>
          </w:tcPr>
          <w:p w:rsidR="00BB52E3" w:rsidRPr="00BD3B34" w:rsidRDefault="00BB52E3" w:rsidP="00BB52E3">
            <w:pPr>
              <w:spacing w:line="360" w:lineRule="auto"/>
              <w:rPr>
                <w:color w:val="000000"/>
                <w:sz w:val="25"/>
                <w:szCs w:val="25"/>
              </w:rPr>
            </w:pPr>
            <w:proofErr w:type="spellStart"/>
            <w:proofErr w:type="gramStart"/>
            <w:r w:rsidRPr="00BD3B34">
              <w:rPr>
                <w:color w:val="000000"/>
                <w:sz w:val="25"/>
                <w:szCs w:val="25"/>
              </w:rPr>
              <w:t>Слабоминерализо</w:t>
            </w:r>
            <w:proofErr w:type="spellEnd"/>
            <w:r w:rsidRPr="00BD3B34">
              <w:rPr>
                <w:color w:val="000000"/>
                <w:sz w:val="25"/>
                <w:szCs w:val="25"/>
              </w:rPr>
              <w:t>-ванная</w:t>
            </w:r>
            <w:proofErr w:type="gramEnd"/>
            <w:r w:rsidRPr="00BD3B34">
              <w:rPr>
                <w:color w:val="000000"/>
                <w:sz w:val="25"/>
                <w:szCs w:val="25"/>
              </w:rPr>
              <w:t xml:space="preserve"> природная вода </w:t>
            </w:r>
          </w:p>
        </w:tc>
        <w:tc>
          <w:tcPr>
            <w:tcW w:w="565" w:type="dxa"/>
          </w:tcPr>
          <w:p w:rsidR="00BB52E3" w:rsidRPr="00BD3B34" w:rsidRDefault="00BB52E3" w:rsidP="00BB52E3">
            <w:pPr>
              <w:spacing w:line="360" w:lineRule="auto"/>
              <w:jc w:val="center"/>
              <w:rPr>
                <w:color w:val="000000"/>
                <w:sz w:val="25"/>
                <w:szCs w:val="25"/>
              </w:rPr>
            </w:pPr>
            <w:r w:rsidRPr="00BD3B34">
              <w:rPr>
                <w:color w:val="000000"/>
                <w:sz w:val="25"/>
                <w:szCs w:val="25"/>
              </w:rPr>
              <w:t>7,8</w:t>
            </w:r>
          </w:p>
        </w:tc>
        <w:tc>
          <w:tcPr>
            <w:tcW w:w="567" w:type="dxa"/>
          </w:tcPr>
          <w:p w:rsidR="00BB52E3" w:rsidRPr="00BD3B34" w:rsidRDefault="00BB52E3" w:rsidP="00BB52E3">
            <w:pPr>
              <w:spacing w:line="360" w:lineRule="auto"/>
              <w:jc w:val="center"/>
              <w:rPr>
                <w:color w:val="000000"/>
                <w:sz w:val="25"/>
                <w:szCs w:val="25"/>
              </w:rPr>
            </w:pPr>
            <w:r w:rsidRPr="00BD3B34">
              <w:rPr>
                <w:color w:val="000000"/>
                <w:sz w:val="25"/>
                <w:szCs w:val="25"/>
              </w:rPr>
              <w:t>7</w:t>
            </w:r>
          </w:p>
        </w:tc>
        <w:tc>
          <w:tcPr>
            <w:tcW w:w="709" w:type="dxa"/>
          </w:tcPr>
          <w:p w:rsidR="00BB52E3" w:rsidRPr="00BD3B34" w:rsidRDefault="00BB52E3" w:rsidP="00BB52E3">
            <w:pPr>
              <w:spacing w:line="360" w:lineRule="auto"/>
              <w:jc w:val="center"/>
              <w:rPr>
                <w:color w:val="000000"/>
                <w:sz w:val="25"/>
                <w:szCs w:val="25"/>
              </w:rPr>
            </w:pPr>
            <w:r w:rsidRPr="00BD3B34">
              <w:rPr>
                <w:color w:val="000000"/>
                <w:sz w:val="25"/>
                <w:szCs w:val="25"/>
              </w:rPr>
              <w:t>152</w:t>
            </w:r>
          </w:p>
        </w:tc>
        <w:tc>
          <w:tcPr>
            <w:tcW w:w="850" w:type="dxa"/>
          </w:tcPr>
          <w:p w:rsidR="00BB52E3" w:rsidRPr="00BD3B34" w:rsidRDefault="00BB52E3" w:rsidP="00BB52E3">
            <w:pPr>
              <w:spacing w:line="360" w:lineRule="auto"/>
              <w:jc w:val="center"/>
              <w:rPr>
                <w:color w:val="000000"/>
                <w:sz w:val="25"/>
                <w:szCs w:val="25"/>
              </w:rPr>
            </w:pPr>
            <w:r w:rsidRPr="00BD3B34">
              <w:rPr>
                <w:color w:val="000000"/>
                <w:sz w:val="25"/>
                <w:szCs w:val="25"/>
              </w:rPr>
              <w:t>251</w:t>
            </w:r>
          </w:p>
        </w:tc>
        <w:tc>
          <w:tcPr>
            <w:tcW w:w="850" w:type="dxa"/>
          </w:tcPr>
          <w:p w:rsidR="00BB52E3" w:rsidRPr="00BD3B34" w:rsidRDefault="00BB52E3" w:rsidP="00BB52E3">
            <w:pPr>
              <w:spacing w:line="360" w:lineRule="auto"/>
              <w:jc w:val="center"/>
              <w:rPr>
                <w:color w:val="000000"/>
                <w:sz w:val="25"/>
                <w:szCs w:val="25"/>
              </w:rPr>
            </w:pPr>
            <w:r w:rsidRPr="00BD3B34">
              <w:rPr>
                <w:color w:val="000000"/>
                <w:sz w:val="25"/>
                <w:szCs w:val="25"/>
              </w:rPr>
              <w:t>0,73</w:t>
            </w:r>
          </w:p>
        </w:tc>
        <w:tc>
          <w:tcPr>
            <w:tcW w:w="851" w:type="dxa"/>
          </w:tcPr>
          <w:p w:rsidR="00BB52E3" w:rsidRPr="00BD3B34" w:rsidRDefault="00BB52E3" w:rsidP="00BB52E3">
            <w:pPr>
              <w:spacing w:line="360" w:lineRule="auto"/>
              <w:jc w:val="center"/>
              <w:rPr>
                <w:color w:val="000000"/>
                <w:sz w:val="25"/>
                <w:szCs w:val="25"/>
              </w:rPr>
            </w:pPr>
            <w:r w:rsidRPr="00BD3B34">
              <w:rPr>
                <w:color w:val="000000"/>
                <w:sz w:val="25"/>
                <w:szCs w:val="25"/>
              </w:rPr>
              <w:t>4,8</w:t>
            </w:r>
          </w:p>
        </w:tc>
        <w:tc>
          <w:tcPr>
            <w:tcW w:w="992" w:type="dxa"/>
          </w:tcPr>
          <w:p w:rsidR="00BB52E3" w:rsidRPr="00BD3B34" w:rsidRDefault="00BB52E3" w:rsidP="00BB52E3">
            <w:pPr>
              <w:spacing w:line="360" w:lineRule="auto"/>
              <w:jc w:val="center"/>
              <w:rPr>
                <w:color w:val="000000"/>
                <w:sz w:val="25"/>
                <w:szCs w:val="25"/>
              </w:rPr>
            </w:pPr>
            <w:r w:rsidRPr="00BD3B34">
              <w:rPr>
                <w:color w:val="000000"/>
                <w:sz w:val="25"/>
                <w:szCs w:val="25"/>
              </w:rPr>
              <w:t>41,53</w:t>
            </w:r>
          </w:p>
        </w:tc>
        <w:tc>
          <w:tcPr>
            <w:tcW w:w="712" w:type="dxa"/>
          </w:tcPr>
          <w:p w:rsidR="00BB52E3" w:rsidRPr="00BD3B34" w:rsidRDefault="00BB52E3" w:rsidP="00BB52E3">
            <w:pPr>
              <w:spacing w:line="360" w:lineRule="auto"/>
              <w:jc w:val="center"/>
              <w:rPr>
                <w:color w:val="000000"/>
                <w:sz w:val="25"/>
                <w:szCs w:val="25"/>
              </w:rPr>
            </w:pPr>
            <w:r w:rsidRPr="00BD3B34">
              <w:rPr>
                <w:color w:val="000000"/>
                <w:sz w:val="25"/>
                <w:szCs w:val="25"/>
              </w:rPr>
              <w:t>8,65</w:t>
            </w:r>
          </w:p>
        </w:tc>
        <w:tc>
          <w:tcPr>
            <w:tcW w:w="711" w:type="dxa"/>
          </w:tcPr>
          <w:p w:rsidR="00BB52E3" w:rsidRPr="00BD3B34" w:rsidRDefault="00BB52E3" w:rsidP="00BB52E3">
            <w:pPr>
              <w:spacing w:line="360" w:lineRule="auto"/>
              <w:jc w:val="center"/>
              <w:rPr>
                <w:color w:val="000000"/>
                <w:sz w:val="25"/>
                <w:szCs w:val="25"/>
              </w:rPr>
            </w:pPr>
            <w:r w:rsidRPr="00BD3B34">
              <w:rPr>
                <w:color w:val="000000"/>
                <w:sz w:val="25"/>
                <w:szCs w:val="25"/>
              </w:rPr>
              <w:t>0,46</w:t>
            </w:r>
          </w:p>
        </w:tc>
        <w:tc>
          <w:tcPr>
            <w:tcW w:w="569" w:type="dxa"/>
          </w:tcPr>
          <w:p w:rsidR="00BB52E3" w:rsidRPr="00BD3B34" w:rsidRDefault="00BB52E3" w:rsidP="00BB52E3">
            <w:pPr>
              <w:spacing w:line="360" w:lineRule="auto"/>
              <w:jc w:val="center"/>
              <w:rPr>
                <w:color w:val="000000"/>
                <w:sz w:val="25"/>
                <w:szCs w:val="25"/>
              </w:rPr>
            </w:pPr>
            <w:r w:rsidRPr="00BD3B34">
              <w:rPr>
                <w:color w:val="000000"/>
                <w:sz w:val="25"/>
                <w:szCs w:val="25"/>
              </w:rPr>
              <w:t>6,47</w:t>
            </w:r>
          </w:p>
        </w:tc>
      </w:tr>
    </w:tbl>
    <w:p w:rsidR="00BB52E3" w:rsidRPr="00BD3B34" w:rsidRDefault="00BB52E3" w:rsidP="00BB52E3">
      <w:pPr>
        <w:shd w:val="clear" w:color="auto" w:fill="FFFFFF"/>
        <w:spacing w:line="360" w:lineRule="auto"/>
        <w:ind w:firstLine="709"/>
        <w:jc w:val="both"/>
        <w:rPr>
          <w:color w:val="000000"/>
          <w:spacing w:val="20"/>
          <w:sz w:val="16"/>
          <w:szCs w:val="16"/>
        </w:rPr>
      </w:pPr>
    </w:p>
    <w:p w:rsidR="00BB52E3" w:rsidRPr="00BD3B34" w:rsidRDefault="00BB52E3" w:rsidP="00BB52E3">
      <w:pPr>
        <w:shd w:val="clear" w:color="auto" w:fill="FFFFFF"/>
        <w:spacing w:line="360" w:lineRule="auto"/>
        <w:ind w:firstLine="709"/>
        <w:jc w:val="both"/>
        <w:rPr>
          <w:iCs/>
          <w:color w:val="000000"/>
          <w:spacing w:val="20"/>
          <w:sz w:val="26"/>
          <w:szCs w:val="26"/>
        </w:rPr>
      </w:pPr>
      <w:r w:rsidRPr="00BD3B34">
        <w:rPr>
          <w:color w:val="000000"/>
          <w:spacing w:val="20"/>
          <w:sz w:val="26"/>
          <w:szCs w:val="26"/>
        </w:rPr>
        <w:t xml:space="preserve">Как видно из представленных данных, исследованные водные продукты характеризуются положительными значениями индекса насыщения </w:t>
      </w:r>
      <w:r w:rsidRPr="00BD3B34">
        <w:rPr>
          <w:i/>
          <w:iCs/>
          <w:color w:val="000000"/>
          <w:spacing w:val="20"/>
          <w:sz w:val="26"/>
          <w:szCs w:val="26"/>
        </w:rPr>
        <w:t xml:space="preserve">JS, </w:t>
      </w:r>
      <w:r w:rsidRPr="00BD3B34">
        <w:rPr>
          <w:iCs/>
          <w:color w:val="000000"/>
          <w:spacing w:val="20"/>
          <w:sz w:val="26"/>
          <w:szCs w:val="26"/>
        </w:rPr>
        <w:t>т.е.</w:t>
      </w:r>
      <w:r w:rsidRPr="00BD3B34">
        <w:rPr>
          <w:color w:val="000000"/>
          <w:spacing w:val="20"/>
          <w:sz w:val="26"/>
          <w:szCs w:val="26"/>
        </w:rPr>
        <w:t xml:space="preserve"> вода обладает тенденцией отлагать осадок карбоната кальция. </w:t>
      </w:r>
    </w:p>
    <w:p w:rsidR="00BB52E3" w:rsidRPr="00BD3B34" w:rsidRDefault="00BB52E3" w:rsidP="00BB52E3">
      <w:pPr>
        <w:shd w:val="clear" w:color="auto" w:fill="FFFFFF"/>
        <w:spacing w:line="360" w:lineRule="auto"/>
        <w:ind w:firstLine="709"/>
        <w:jc w:val="both"/>
        <w:rPr>
          <w:iCs/>
          <w:color w:val="000000"/>
          <w:spacing w:val="20"/>
          <w:sz w:val="26"/>
          <w:szCs w:val="26"/>
        </w:rPr>
      </w:pPr>
      <w:r w:rsidRPr="00BD3B34">
        <w:rPr>
          <w:color w:val="000000"/>
          <w:spacing w:val="20"/>
          <w:sz w:val="26"/>
          <w:szCs w:val="26"/>
        </w:rPr>
        <w:t>Наиболее вероятно осаждение карбоната кальция из водной среды в операции пенной сепарации, где концентрац</w:t>
      </w:r>
      <w:proofErr w:type="gramStart"/>
      <w:r w:rsidRPr="00BD3B34">
        <w:rPr>
          <w:color w:val="000000"/>
          <w:spacing w:val="20"/>
          <w:sz w:val="26"/>
          <w:szCs w:val="26"/>
        </w:rPr>
        <w:t>ии ио</w:t>
      </w:r>
      <w:proofErr w:type="gramEnd"/>
      <w:r w:rsidRPr="00BD3B34">
        <w:rPr>
          <w:color w:val="000000"/>
          <w:spacing w:val="20"/>
          <w:sz w:val="26"/>
          <w:szCs w:val="26"/>
        </w:rPr>
        <w:t xml:space="preserve">нов кальция и карбоната в десять раз превышают равновесные значения (табл. 4.2). </w:t>
      </w:r>
    </w:p>
    <w:p w:rsidR="00BB52E3" w:rsidRPr="00BD3B34" w:rsidRDefault="00BB52E3" w:rsidP="00BB52E3">
      <w:pPr>
        <w:shd w:val="clear" w:color="auto" w:fill="FFFFFF"/>
        <w:spacing w:line="360" w:lineRule="auto"/>
        <w:ind w:firstLine="709"/>
        <w:jc w:val="both"/>
        <w:rPr>
          <w:iCs/>
          <w:color w:val="000000"/>
          <w:spacing w:val="20"/>
          <w:sz w:val="26"/>
          <w:szCs w:val="26"/>
        </w:rPr>
      </w:pPr>
      <w:r w:rsidRPr="00BD3B34">
        <w:rPr>
          <w:color w:val="000000"/>
          <w:spacing w:val="20"/>
          <w:sz w:val="26"/>
          <w:szCs w:val="26"/>
        </w:rPr>
        <w:t>Значения индексов Ланжелье и Ризнера (табл.4.2) оценивают оборотную воду операции пенной сепарации как весьма способную к солеотложению.</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lastRenderedPageBreak/>
        <w:t>В меньшей мере склонна к кристаллизации и отложению карбонатов слабоминерализованная природная вода. Как видно из данных табл. 4.1, значения индексов Ланжелье и Ризнера соответствуют области малоинтенсивного карбонатообразования и нейтральной области.</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 xml:space="preserve">Необходимо учитывать, что согласно данным термодинамического моделирования условия осаждения карбоната кальция будут одновременно условиями осаждения доломита. Условия осаждения гидроксидокарбоната магния достигаются при рН, которые больше на 0,25-0,35, чем рН образования карбоната кальция. Учитывая, что нашей задачей будет поиск условий, в которых оборотная вода становится «агрессивной» по отношению к солям кальция и магния, выбранный критерий с запасом отвечает условиям растворения гидроксидокарбоната магния. </w:t>
      </w: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Таким образом, водные среды в операциях подготовки и обогащения кимберлитов характеризуются склонностью к осаждению карбонатных и гидроксидокарбонатных минералов, что объясняет зарастание поверхности алмазов и обосновывает актуальность регулирования ионно-молекулярного состава используемых водных систем.</w:t>
      </w:r>
    </w:p>
    <w:p w:rsidR="00BB52E3" w:rsidRPr="00BD3B34" w:rsidRDefault="00BB52E3" w:rsidP="00BB52E3">
      <w:pPr>
        <w:spacing w:line="360" w:lineRule="auto"/>
        <w:rPr>
          <w:spacing w:val="20"/>
          <w:sz w:val="26"/>
          <w:szCs w:val="26"/>
        </w:rPr>
      </w:pPr>
    </w:p>
    <w:p w:rsidR="00BB52E3" w:rsidRPr="00BD3B34" w:rsidRDefault="00BB52E3" w:rsidP="00BB52E3">
      <w:pPr>
        <w:spacing w:line="360" w:lineRule="auto"/>
        <w:jc w:val="both"/>
        <w:rPr>
          <w:b/>
          <w:spacing w:val="20"/>
          <w:sz w:val="26"/>
          <w:szCs w:val="26"/>
        </w:rPr>
      </w:pPr>
      <w:r w:rsidRPr="00BD3B34">
        <w:rPr>
          <w:b/>
          <w:spacing w:val="20"/>
          <w:sz w:val="26"/>
          <w:szCs w:val="26"/>
        </w:rPr>
        <w:t>4.2. Выбор параметров электрохимической обработки оборотной воды в процессе пенной сепарации</w:t>
      </w:r>
    </w:p>
    <w:p w:rsidR="00BB52E3" w:rsidRPr="00BD3B34" w:rsidRDefault="00BB52E3" w:rsidP="00BB52E3">
      <w:pPr>
        <w:shd w:val="clear" w:color="auto" w:fill="FFFFFF"/>
        <w:spacing w:line="360" w:lineRule="auto"/>
        <w:ind w:firstLine="708"/>
        <w:jc w:val="both"/>
        <w:rPr>
          <w:color w:val="000000"/>
          <w:spacing w:val="20"/>
          <w:sz w:val="16"/>
          <w:szCs w:val="16"/>
        </w:rPr>
      </w:pPr>
    </w:p>
    <w:p w:rsidR="00BB52E3" w:rsidRPr="00BD3B34" w:rsidRDefault="00BB52E3" w:rsidP="00BB52E3">
      <w:pPr>
        <w:spacing w:line="360" w:lineRule="auto"/>
        <w:ind w:firstLine="708"/>
        <w:jc w:val="both"/>
        <w:rPr>
          <w:spacing w:val="20"/>
          <w:sz w:val="26"/>
          <w:szCs w:val="26"/>
        </w:rPr>
      </w:pPr>
      <w:r w:rsidRPr="00BD3B34">
        <w:rPr>
          <w:spacing w:val="20"/>
          <w:sz w:val="26"/>
          <w:szCs w:val="26"/>
        </w:rPr>
        <w:t xml:space="preserve">Перспективным направлением повышения качества оборотных вод является применение электрохимических технологий регулирования их ионно-молекулярного состава. Большим количеством исследований было показано, что диафрагменная электрохимическая обработка пульпы и воды  существенно изменяет ионно-молекулярный состав жидкой фазы пульпы и ее технологические свойства [95,109,122].  Выполненными в ИПКОН РАН исследованиями было  установлено протекание при электродном процессе при </w:t>
      </w:r>
      <w:r w:rsidRPr="00BD3B34">
        <w:rPr>
          <w:spacing w:val="20"/>
          <w:sz w:val="26"/>
          <w:szCs w:val="26"/>
        </w:rPr>
        <w:lastRenderedPageBreak/>
        <w:t xml:space="preserve">бездиафрагменной  обработке реакций разложения хлоридов щелочных и щелочноземельных металлов, приводящих к аккумулированию в электролите хлора и хлоратов, а также к осаждению карбонатов и гидроксидокарбонатов [28,30]. </w:t>
      </w:r>
    </w:p>
    <w:p w:rsidR="00BB52E3" w:rsidRPr="00BD3B34" w:rsidRDefault="00BB52E3" w:rsidP="00BB52E3">
      <w:pPr>
        <w:spacing w:line="360" w:lineRule="auto"/>
        <w:ind w:firstLine="709"/>
        <w:jc w:val="both"/>
        <w:rPr>
          <w:iCs/>
          <w:color w:val="000000"/>
          <w:spacing w:val="20"/>
          <w:sz w:val="26"/>
          <w:szCs w:val="26"/>
          <w:shd w:val="clear" w:color="auto" w:fill="FFFFFF"/>
        </w:rPr>
      </w:pPr>
      <w:r w:rsidRPr="00BD3B34">
        <w:rPr>
          <w:spacing w:val="20"/>
          <w:sz w:val="26"/>
          <w:szCs w:val="26"/>
        </w:rPr>
        <w:t>В прианодном пространстве в процессе диафрагменной обработки происходит снижение щелочности среды и уменьшение концентрац</w:t>
      </w:r>
      <w:proofErr w:type="gramStart"/>
      <w:r w:rsidRPr="00BD3B34">
        <w:rPr>
          <w:spacing w:val="20"/>
          <w:sz w:val="26"/>
          <w:szCs w:val="26"/>
        </w:rPr>
        <w:t>ии ио</w:t>
      </w:r>
      <w:proofErr w:type="gramEnd"/>
      <w:r w:rsidRPr="00BD3B34">
        <w:rPr>
          <w:spacing w:val="20"/>
          <w:sz w:val="26"/>
          <w:szCs w:val="26"/>
        </w:rPr>
        <w:t xml:space="preserve">нов кальция и магния. Такие изменения в целом ведут к снижению жесткости воды и склонности к отложению карбонатных осадков. </w:t>
      </w:r>
      <w:r w:rsidRPr="00BD3B34">
        <w:rPr>
          <w:iCs/>
          <w:color w:val="000000"/>
          <w:spacing w:val="20"/>
          <w:sz w:val="26"/>
          <w:szCs w:val="26"/>
          <w:shd w:val="clear" w:color="auto" w:fill="FFFFFF"/>
        </w:rPr>
        <w:t xml:space="preserve">Согласно значениям критерия </w:t>
      </w:r>
      <w:r w:rsidRPr="00BD3B34">
        <w:rPr>
          <w:iCs/>
          <w:color w:val="000000"/>
          <w:spacing w:val="20"/>
          <w:sz w:val="26"/>
          <w:szCs w:val="26"/>
        </w:rPr>
        <w:t>JS и JS</w:t>
      </w:r>
      <w:r w:rsidRPr="00BD3B34">
        <w:rPr>
          <w:iCs/>
          <w:color w:val="000000"/>
          <w:spacing w:val="20"/>
          <w:sz w:val="26"/>
          <w:szCs w:val="26"/>
          <w:vertAlign w:val="subscript"/>
          <w:lang w:val="en-US"/>
        </w:rPr>
        <w:t>t</w:t>
      </w:r>
      <w:r w:rsidRPr="00BD3B34">
        <w:rPr>
          <w:iCs/>
          <w:color w:val="000000"/>
          <w:spacing w:val="20"/>
          <w:sz w:val="26"/>
          <w:szCs w:val="26"/>
          <w:vertAlign w:val="subscript"/>
        </w:rPr>
        <w:t xml:space="preserve"> </w:t>
      </w:r>
      <w:r w:rsidRPr="00BD3B34">
        <w:rPr>
          <w:iCs/>
          <w:color w:val="000000"/>
          <w:spacing w:val="20"/>
          <w:sz w:val="26"/>
          <w:szCs w:val="26"/>
        </w:rPr>
        <w:t>(табл. 4.3) при расходе электроэнергии более 0,3 - 0,4 кВтч/м</w:t>
      </w:r>
      <w:r w:rsidRPr="00BD3B34">
        <w:rPr>
          <w:iCs/>
          <w:color w:val="000000"/>
          <w:spacing w:val="20"/>
          <w:sz w:val="26"/>
          <w:szCs w:val="26"/>
          <w:vertAlign w:val="superscript"/>
        </w:rPr>
        <w:t>3</w:t>
      </w:r>
      <w:r w:rsidRPr="00BD3B34">
        <w:rPr>
          <w:iCs/>
          <w:color w:val="000000"/>
          <w:spacing w:val="20"/>
          <w:sz w:val="26"/>
          <w:szCs w:val="26"/>
        </w:rPr>
        <w:t xml:space="preserve"> обработанная в диафрагменном аппарате вода переходит из разряда  </w:t>
      </w:r>
      <w:r w:rsidRPr="00BD3B34">
        <w:rPr>
          <w:spacing w:val="20"/>
          <w:sz w:val="26"/>
          <w:szCs w:val="26"/>
        </w:rPr>
        <w:t xml:space="preserve">склонной к отложению осадков </w:t>
      </w:r>
      <w:r w:rsidRPr="00BD3B34">
        <w:rPr>
          <w:i/>
          <w:iCs/>
          <w:color w:val="000000"/>
          <w:spacing w:val="20"/>
          <w:sz w:val="26"/>
          <w:szCs w:val="26"/>
          <w:shd w:val="clear" w:color="auto" w:fill="FFFFFF"/>
          <w:lang w:val="en-US"/>
        </w:rPr>
        <w:t>CaCO</w:t>
      </w:r>
      <w:r w:rsidRPr="00BD3B34">
        <w:rPr>
          <w:i/>
          <w:iCs/>
          <w:color w:val="000000"/>
          <w:spacing w:val="20"/>
          <w:sz w:val="26"/>
          <w:szCs w:val="26"/>
          <w:shd w:val="clear" w:color="auto" w:fill="FFFFFF"/>
          <w:vertAlign w:val="subscript"/>
        </w:rPr>
        <w:t>3</w:t>
      </w:r>
      <w:r w:rsidRPr="00BD3B34">
        <w:rPr>
          <w:iCs/>
          <w:color w:val="000000"/>
          <w:spacing w:val="20"/>
          <w:sz w:val="26"/>
          <w:szCs w:val="26"/>
          <w:shd w:val="clear" w:color="auto" w:fill="FFFFFF"/>
        </w:rPr>
        <w:t xml:space="preserve"> в разряд «стабильной» (не склонной к образованию осадков) и «среднеагрессивной» (способной растворять осадки).</w:t>
      </w:r>
    </w:p>
    <w:p w:rsidR="00BB52E3" w:rsidRPr="00BD3B34" w:rsidRDefault="00BB52E3" w:rsidP="00BB52E3">
      <w:pPr>
        <w:spacing w:line="360" w:lineRule="auto"/>
        <w:ind w:firstLine="709"/>
        <w:jc w:val="both"/>
        <w:rPr>
          <w:color w:val="000000"/>
          <w:spacing w:val="20"/>
          <w:sz w:val="16"/>
          <w:szCs w:val="16"/>
        </w:rPr>
      </w:pPr>
    </w:p>
    <w:p w:rsidR="00BB52E3" w:rsidRPr="00BD3B34" w:rsidRDefault="00BB52E3" w:rsidP="00BB52E3">
      <w:pPr>
        <w:spacing w:line="360" w:lineRule="auto"/>
        <w:jc w:val="both"/>
        <w:rPr>
          <w:iCs/>
          <w:color w:val="000000"/>
          <w:spacing w:val="20"/>
          <w:sz w:val="26"/>
          <w:szCs w:val="26"/>
          <w:shd w:val="clear" w:color="auto" w:fill="FFFFFF"/>
        </w:rPr>
      </w:pPr>
      <w:r w:rsidRPr="00BD3B34">
        <w:rPr>
          <w:iCs/>
          <w:color w:val="000000"/>
          <w:spacing w:val="20"/>
          <w:sz w:val="26"/>
          <w:szCs w:val="26"/>
          <w:shd w:val="clear" w:color="auto" w:fill="FFFFFF"/>
        </w:rPr>
        <w:t>Таблица 4.3. - Изменение ионного состава и индексов карбонатного равновесия при диафрагменной (д) и  бездиафрагменной (</w:t>
      </w:r>
      <w:proofErr w:type="spellStart"/>
      <w:r w:rsidRPr="00BD3B34">
        <w:rPr>
          <w:iCs/>
          <w:color w:val="000000"/>
          <w:spacing w:val="20"/>
          <w:sz w:val="26"/>
          <w:szCs w:val="26"/>
          <w:shd w:val="clear" w:color="auto" w:fill="FFFFFF"/>
        </w:rPr>
        <w:t>бд</w:t>
      </w:r>
      <w:proofErr w:type="spellEnd"/>
      <w:r w:rsidRPr="00BD3B34">
        <w:rPr>
          <w:iCs/>
          <w:color w:val="000000"/>
          <w:spacing w:val="20"/>
          <w:sz w:val="26"/>
          <w:szCs w:val="26"/>
          <w:shd w:val="clear" w:color="auto" w:fill="FFFFFF"/>
        </w:rPr>
        <w:t xml:space="preserve">) обработке оборотной воды </w:t>
      </w:r>
    </w:p>
    <w:tbl>
      <w:tblPr>
        <w:tblW w:w="9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2042"/>
        <w:gridCol w:w="565"/>
        <w:gridCol w:w="567"/>
        <w:gridCol w:w="709"/>
        <w:gridCol w:w="850"/>
        <w:gridCol w:w="850"/>
        <w:gridCol w:w="851"/>
        <w:gridCol w:w="992"/>
        <w:gridCol w:w="712"/>
        <w:gridCol w:w="709"/>
        <w:gridCol w:w="708"/>
      </w:tblGrid>
      <w:tr w:rsidR="00BB52E3" w:rsidRPr="00BD3B34" w:rsidTr="00BB52E3">
        <w:tc>
          <w:tcPr>
            <w:tcW w:w="2042" w:type="dxa"/>
            <w:vMerge w:val="restart"/>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Расход эл. энергии, кВтч/м</w:t>
            </w:r>
            <w:r w:rsidRPr="00BD3B34">
              <w:rPr>
                <w:color w:val="000000"/>
                <w:sz w:val="26"/>
                <w:szCs w:val="26"/>
                <w:vertAlign w:val="superscript"/>
              </w:rPr>
              <w:t>3</w:t>
            </w:r>
          </w:p>
        </w:tc>
        <w:tc>
          <w:tcPr>
            <w:tcW w:w="565" w:type="dxa"/>
            <w:vMerge w:val="restart"/>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рН</w:t>
            </w:r>
          </w:p>
        </w:tc>
        <w:tc>
          <w:tcPr>
            <w:tcW w:w="567" w:type="dxa"/>
            <w:vMerge w:val="restart"/>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Т</w:t>
            </w:r>
            <w:r w:rsidRPr="00BD3B34">
              <w:rPr>
                <w:color w:val="000000"/>
                <w:sz w:val="26"/>
                <w:szCs w:val="26"/>
                <w:vertAlign w:val="superscript"/>
              </w:rPr>
              <w:t>0</w:t>
            </w:r>
            <w:r w:rsidRPr="00BD3B34">
              <w:rPr>
                <w:color w:val="000000"/>
                <w:sz w:val="26"/>
                <w:szCs w:val="26"/>
              </w:rPr>
              <w:t>С</w:t>
            </w:r>
          </w:p>
        </w:tc>
        <w:tc>
          <w:tcPr>
            <w:tcW w:w="2409" w:type="dxa"/>
            <w:gridSpan w:val="3"/>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Концентр</w:t>
            </w:r>
            <w:proofErr w:type="gramStart"/>
            <w:r w:rsidRPr="00BD3B34">
              <w:rPr>
                <w:color w:val="000000"/>
                <w:sz w:val="26"/>
                <w:szCs w:val="26"/>
              </w:rPr>
              <w:t>.</w:t>
            </w:r>
            <w:proofErr w:type="gramEnd"/>
            <w:r w:rsidRPr="00BD3B34">
              <w:rPr>
                <w:color w:val="000000"/>
                <w:sz w:val="26"/>
                <w:szCs w:val="26"/>
              </w:rPr>
              <w:t xml:space="preserve"> </w:t>
            </w:r>
            <w:proofErr w:type="gramStart"/>
            <w:r w:rsidRPr="00BD3B34">
              <w:rPr>
                <w:color w:val="000000"/>
                <w:sz w:val="26"/>
                <w:szCs w:val="26"/>
              </w:rPr>
              <w:t>и</w:t>
            </w:r>
            <w:proofErr w:type="gramEnd"/>
            <w:r w:rsidRPr="00BD3B34">
              <w:rPr>
                <w:color w:val="000000"/>
                <w:sz w:val="26"/>
                <w:szCs w:val="26"/>
              </w:rPr>
              <w:t>онов, мг/л</w:t>
            </w:r>
          </w:p>
        </w:tc>
        <w:tc>
          <w:tcPr>
            <w:tcW w:w="3972" w:type="dxa"/>
            <w:gridSpan w:val="5"/>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Значения критериев</w:t>
            </w:r>
          </w:p>
        </w:tc>
      </w:tr>
      <w:tr w:rsidR="00BB52E3" w:rsidRPr="00BD3B34" w:rsidTr="00BB52E3">
        <w:trPr>
          <w:trHeight w:val="649"/>
        </w:trPr>
        <w:tc>
          <w:tcPr>
            <w:tcW w:w="2042" w:type="dxa"/>
            <w:vMerge/>
            <w:tcMar>
              <w:left w:w="57" w:type="dxa"/>
              <w:right w:w="57" w:type="dxa"/>
            </w:tcMar>
          </w:tcPr>
          <w:p w:rsidR="00BB52E3" w:rsidRPr="00BD3B34" w:rsidRDefault="00BB52E3" w:rsidP="00BB52E3">
            <w:pPr>
              <w:spacing w:line="360" w:lineRule="auto"/>
              <w:jc w:val="center"/>
              <w:rPr>
                <w:color w:val="000000"/>
                <w:sz w:val="26"/>
                <w:szCs w:val="26"/>
              </w:rPr>
            </w:pPr>
          </w:p>
        </w:tc>
        <w:tc>
          <w:tcPr>
            <w:tcW w:w="565" w:type="dxa"/>
            <w:vMerge/>
            <w:tcMar>
              <w:left w:w="57" w:type="dxa"/>
              <w:right w:w="57" w:type="dxa"/>
            </w:tcMar>
          </w:tcPr>
          <w:p w:rsidR="00BB52E3" w:rsidRPr="00BD3B34" w:rsidRDefault="00BB52E3" w:rsidP="00BB52E3">
            <w:pPr>
              <w:spacing w:line="360" w:lineRule="auto"/>
              <w:jc w:val="center"/>
              <w:rPr>
                <w:color w:val="000000"/>
                <w:sz w:val="26"/>
                <w:szCs w:val="26"/>
              </w:rPr>
            </w:pPr>
          </w:p>
        </w:tc>
        <w:tc>
          <w:tcPr>
            <w:tcW w:w="567" w:type="dxa"/>
            <w:vMerge/>
            <w:tcMar>
              <w:left w:w="57" w:type="dxa"/>
              <w:right w:w="57" w:type="dxa"/>
            </w:tcMar>
          </w:tcPr>
          <w:p w:rsidR="00BB52E3" w:rsidRPr="00BD3B34" w:rsidRDefault="00BB52E3" w:rsidP="00BB52E3">
            <w:pPr>
              <w:spacing w:line="360" w:lineRule="auto"/>
              <w:jc w:val="center"/>
              <w:rPr>
                <w:color w:val="000000"/>
                <w:sz w:val="26"/>
                <w:szCs w:val="26"/>
              </w:rPr>
            </w:pP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Са</w:t>
            </w:r>
            <w:proofErr w:type="gramStart"/>
            <w:r w:rsidRPr="00BD3B34">
              <w:rPr>
                <w:color w:val="000000"/>
                <w:sz w:val="26"/>
                <w:szCs w:val="26"/>
                <w:vertAlign w:val="superscript"/>
              </w:rPr>
              <w:t>2</w:t>
            </w:r>
            <w:proofErr w:type="gramEnd"/>
            <w:r w:rsidRPr="00BD3B34">
              <w:rPr>
                <w:color w:val="000000"/>
                <w:sz w:val="26"/>
                <w:szCs w:val="26"/>
                <w:vertAlign w:val="superscript"/>
              </w:rPr>
              <w:t>+</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НСО</w:t>
            </w:r>
            <w:r w:rsidRPr="00BD3B34">
              <w:rPr>
                <w:color w:val="000000"/>
                <w:sz w:val="26"/>
                <w:szCs w:val="26"/>
                <w:vertAlign w:val="subscript"/>
              </w:rPr>
              <w:t>3</w:t>
            </w:r>
            <w:r w:rsidRPr="00BD3B34">
              <w:rPr>
                <w:color w:val="000000"/>
                <w:sz w:val="26"/>
                <w:szCs w:val="26"/>
                <w:vertAlign w:val="superscript"/>
              </w:rPr>
              <w:t>-</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СО</w:t>
            </w:r>
            <w:r w:rsidRPr="00BD3B34">
              <w:rPr>
                <w:color w:val="000000"/>
                <w:sz w:val="26"/>
                <w:szCs w:val="26"/>
                <w:vertAlign w:val="subscript"/>
              </w:rPr>
              <w:t>3</w:t>
            </w:r>
            <w:r w:rsidRPr="00BD3B34">
              <w:rPr>
                <w:color w:val="000000"/>
                <w:sz w:val="26"/>
                <w:szCs w:val="26"/>
                <w:vertAlign w:val="superscript"/>
              </w:rPr>
              <w:t>2-</w:t>
            </w:r>
            <w:r w:rsidRPr="00BD3B34">
              <w:rPr>
                <w:color w:val="000000"/>
                <w:sz w:val="26"/>
                <w:szCs w:val="26"/>
              </w:rPr>
              <w:t>*</w:t>
            </w:r>
          </w:p>
        </w:tc>
        <w:tc>
          <w:tcPr>
            <w:tcW w:w="851" w:type="dxa"/>
            <w:tcMar>
              <w:left w:w="57" w:type="dxa"/>
              <w:right w:w="57" w:type="dxa"/>
            </w:tcMar>
          </w:tcPr>
          <w:p w:rsidR="00BB52E3" w:rsidRPr="00BD3B34" w:rsidRDefault="00BB52E3" w:rsidP="00BB52E3">
            <w:pPr>
              <w:spacing w:line="360" w:lineRule="auto"/>
              <w:jc w:val="center"/>
              <w:rPr>
                <w:iCs/>
                <w:color w:val="000000"/>
                <w:sz w:val="26"/>
                <w:szCs w:val="26"/>
                <w:vertAlign w:val="subscript"/>
              </w:rPr>
            </w:pPr>
            <w:proofErr w:type="spellStart"/>
            <w:r w:rsidRPr="00BD3B34">
              <w:rPr>
                <w:iCs/>
                <w:color w:val="000000"/>
                <w:sz w:val="26"/>
                <w:szCs w:val="26"/>
                <w:lang w:val="en-US"/>
              </w:rPr>
              <w:t>L</w:t>
            </w:r>
            <w:r w:rsidRPr="00BD3B34">
              <w:rPr>
                <w:iCs/>
                <w:color w:val="000000"/>
                <w:sz w:val="26"/>
                <w:szCs w:val="26"/>
                <w:vertAlign w:val="subscript"/>
                <w:lang w:val="en-US"/>
              </w:rPr>
              <w:t>CaCO</w:t>
            </w:r>
            <w:proofErr w:type="spellEnd"/>
            <w:r w:rsidRPr="00BD3B34">
              <w:rPr>
                <w:iCs/>
                <w:color w:val="000000"/>
                <w:sz w:val="26"/>
                <w:szCs w:val="26"/>
                <w:vertAlign w:val="subscript"/>
              </w:rPr>
              <w:t>3</w:t>
            </w:r>
          </w:p>
          <w:p w:rsidR="00BB52E3" w:rsidRPr="00BD3B34" w:rsidRDefault="00BB52E3" w:rsidP="00BB52E3">
            <w:pPr>
              <w:spacing w:line="360" w:lineRule="auto"/>
              <w:jc w:val="center"/>
              <w:rPr>
                <w:color w:val="000000"/>
                <w:sz w:val="26"/>
                <w:szCs w:val="26"/>
              </w:rPr>
            </w:pPr>
            <w:r w:rsidRPr="00BD3B34">
              <w:rPr>
                <w:iCs/>
                <w:color w:val="000000"/>
                <w:sz w:val="26"/>
                <w:szCs w:val="26"/>
              </w:rPr>
              <w:t>*10</w:t>
            </w:r>
            <w:r w:rsidRPr="00BD3B34">
              <w:rPr>
                <w:iCs/>
                <w:color w:val="000000"/>
                <w:sz w:val="26"/>
                <w:szCs w:val="26"/>
                <w:vertAlign w:val="superscript"/>
              </w:rPr>
              <w:t>-9</w:t>
            </w:r>
          </w:p>
        </w:tc>
        <w:tc>
          <w:tcPr>
            <w:tcW w:w="992" w:type="dxa"/>
            <w:tcMar>
              <w:left w:w="57" w:type="dxa"/>
              <w:right w:w="57" w:type="dxa"/>
            </w:tcMar>
          </w:tcPr>
          <w:p w:rsidR="00BB52E3" w:rsidRPr="00BD3B34" w:rsidRDefault="00BB52E3" w:rsidP="00BB52E3">
            <w:pPr>
              <w:spacing w:line="360" w:lineRule="auto"/>
              <w:jc w:val="center"/>
              <w:rPr>
                <w:iCs/>
                <w:color w:val="000000"/>
                <w:sz w:val="26"/>
                <w:szCs w:val="26"/>
                <w:vertAlign w:val="subscript"/>
              </w:rPr>
            </w:pPr>
            <w:r w:rsidRPr="00BD3B34">
              <w:rPr>
                <w:iCs/>
                <w:color w:val="000000"/>
                <w:sz w:val="26"/>
                <w:szCs w:val="26"/>
              </w:rPr>
              <w:t>ПР</w:t>
            </w:r>
            <w:r w:rsidRPr="00BD3B34">
              <w:rPr>
                <w:iCs/>
                <w:color w:val="000000"/>
                <w:sz w:val="26"/>
                <w:szCs w:val="26"/>
                <w:vertAlign w:val="subscript"/>
                <w:lang w:val="en-US"/>
              </w:rPr>
              <w:t>CaCO</w:t>
            </w:r>
            <w:r w:rsidRPr="00BD3B34">
              <w:rPr>
                <w:iCs/>
                <w:color w:val="000000"/>
                <w:sz w:val="26"/>
                <w:szCs w:val="26"/>
                <w:vertAlign w:val="subscript"/>
              </w:rPr>
              <w:t>3</w:t>
            </w:r>
          </w:p>
          <w:p w:rsidR="00BB52E3" w:rsidRPr="00BD3B34" w:rsidRDefault="00BB52E3" w:rsidP="00BB52E3">
            <w:pPr>
              <w:spacing w:line="360" w:lineRule="auto"/>
              <w:jc w:val="center"/>
              <w:rPr>
                <w:color w:val="000000"/>
                <w:sz w:val="26"/>
                <w:szCs w:val="26"/>
              </w:rPr>
            </w:pPr>
            <w:r w:rsidRPr="00BD3B34">
              <w:rPr>
                <w:iCs/>
                <w:color w:val="000000"/>
                <w:sz w:val="26"/>
                <w:szCs w:val="26"/>
              </w:rPr>
              <w:t>*10</w:t>
            </w:r>
            <w:r w:rsidRPr="00BD3B34">
              <w:rPr>
                <w:iCs/>
                <w:color w:val="000000"/>
                <w:sz w:val="26"/>
                <w:szCs w:val="26"/>
                <w:vertAlign w:val="superscript"/>
              </w:rPr>
              <w:t>-9</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lang w:val="en-US"/>
              </w:rPr>
              <w:t>S</w:t>
            </w:r>
            <w:r w:rsidRPr="00BD3B34">
              <w:rPr>
                <w:color w:val="000000"/>
                <w:sz w:val="26"/>
                <w:szCs w:val="26"/>
                <w:vertAlign w:val="subscript"/>
              </w:rPr>
              <w:t>1</w:t>
            </w:r>
          </w:p>
          <w:p w:rsidR="00BB52E3" w:rsidRPr="00BD3B34" w:rsidRDefault="00BB52E3" w:rsidP="00BB52E3">
            <w:pPr>
              <w:spacing w:line="360" w:lineRule="auto"/>
              <w:jc w:val="center"/>
              <w:rPr>
                <w:color w:val="000000"/>
                <w:sz w:val="26"/>
                <w:szCs w:val="26"/>
              </w:rPr>
            </w:pPr>
          </w:p>
        </w:tc>
        <w:tc>
          <w:tcPr>
            <w:tcW w:w="709" w:type="dxa"/>
          </w:tcPr>
          <w:p w:rsidR="00BB52E3" w:rsidRPr="00BD3B34" w:rsidRDefault="00BB52E3" w:rsidP="00BB52E3">
            <w:pPr>
              <w:spacing w:line="360" w:lineRule="auto"/>
              <w:jc w:val="center"/>
              <w:rPr>
                <w:color w:val="000000"/>
                <w:sz w:val="26"/>
                <w:szCs w:val="26"/>
                <w:lang w:val="en-US"/>
              </w:rPr>
            </w:pPr>
            <w:r w:rsidRPr="00BD3B34">
              <w:rPr>
                <w:iCs/>
                <w:color w:val="000000"/>
                <w:sz w:val="26"/>
                <w:szCs w:val="26"/>
              </w:rPr>
              <w:t>JS</w:t>
            </w:r>
          </w:p>
        </w:tc>
        <w:tc>
          <w:tcPr>
            <w:tcW w:w="708" w:type="dxa"/>
          </w:tcPr>
          <w:p w:rsidR="00BB52E3" w:rsidRPr="00BD3B34" w:rsidRDefault="00BB52E3" w:rsidP="00BB52E3">
            <w:pPr>
              <w:spacing w:line="360" w:lineRule="auto"/>
              <w:jc w:val="center"/>
              <w:rPr>
                <w:color w:val="000000"/>
                <w:sz w:val="26"/>
                <w:szCs w:val="26"/>
                <w:lang w:val="en-US"/>
              </w:rPr>
            </w:pPr>
            <w:r w:rsidRPr="00BD3B34">
              <w:rPr>
                <w:iCs/>
                <w:color w:val="000000"/>
                <w:sz w:val="26"/>
                <w:szCs w:val="26"/>
              </w:rPr>
              <w:t>JS</w:t>
            </w:r>
            <w:r w:rsidRPr="00BD3B34">
              <w:rPr>
                <w:iCs/>
                <w:color w:val="000000"/>
                <w:sz w:val="26"/>
                <w:szCs w:val="26"/>
                <w:vertAlign w:val="subscript"/>
                <w:lang w:val="en-US"/>
              </w:rPr>
              <w:t>t</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Без обработки</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7,6</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2389</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61,2</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0,11</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5,25</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89,2</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17,0</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0,44</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6,52</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0,3 (</w:t>
            </w:r>
            <w:proofErr w:type="spellStart"/>
            <w:r w:rsidRPr="00BD3B34">
              <w:rPr>
                <w:color w:val="000000"/>
                <w:sz w:val="26"/>
                <w:szCs w:val="26"/>
              </w:rPr>
              <w:t>бд</w:t>
            </w:r>
            <w:proofErr w:type="spellEnd"/>
            <w:r w:rsidRPr="00BD3B34">
              <w:rPr>
                <w:color w:val="000000"/>
                <w:sz w:val="26"/>
                <w:szCs w:val="26"/>
              </w:rPr>
              <w:t>)</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7,5</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4,5</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2302</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62,4</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0,11</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5,22</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69,6</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13,3</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0,34</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6,82</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0,3 (д)</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7,3</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4,5</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2105</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51,4</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0,078</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5,2</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33,1</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6,37</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0,14</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6,92</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0,5 (</w:t>
            </w:r>
            <w:proofErr w:type="spellStart"/>
            <w:r w:rsidRPr="00BD3B34">
              <w:rPr>
                <w:color w:val="000000"/>
                <w:sz w:val="26"/>
                <w:szCs w:val="26"/>
              </w:rPr>
              <w:t>бд</w:t>
            </w:r>
            <w:proofErr w:type="spellEnd"/>
            <w:r w:rsidRPr="00BD3B34">
              <w:rPr>
                <w:color w:val="000000"/>
                <w:sz w:val="26"/>
                <w:szCs w:val="26"/>
              </w:rPr>
              <w:t>)</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7,2</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2120</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61,4</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0,091</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5,18</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8,1</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1,55</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0,24</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6,9</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0,5 (д)</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6,7</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1655</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16,5</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0,004</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5,15</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2,09</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0,39</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-0,16</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7,42</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1,0 (</w:t>
            </w:r>
            <w:proofErr w:type="spellStart"/>
            <w:r w:rsidRPr="00BD3B34">
              <w:rPr>
                <w:color w:val="000000"/>
                <w:sz w:val="26"/>
                <w:szCs w:val="26"/>
              </w:rPr>
              <w:t>бд</w:t>
            </w:r>
            <w:proofErr w:type="spellEnd"/>
            <w:r w:rsidRPr="00BD3B34">
              <w:rPr>
                <w:color w:val="000000"/>
                <w:sz w:val="26"/>
                <w:szCs w:val="26"/>
              </w:rPr>
              <w:t>)</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7,1</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9</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1833</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44,2</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0,034</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5,05</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2,45</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0,5</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0,2</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7,4</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1,0 (д)</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6,5</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9</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989</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13,1</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0,002</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4,8</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0,79</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0,16</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-0,79</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8,18</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2,0 (</w:t>
            </w:r>
            <w:proofErr w:type="spellStart"/>
            <w:r w:rsidRPr="00BD3B34">
              <w:rPr>
                <w:color w:val="000000"/>
                <w:sz w:val="26"/>
                <w:szCs w:val="26"/>
              </w:rPr>
              <w:t>бд</w:t>
            </w:r>
            <w:proofErr w:type="spellEnd"/>
            <w:r w:rsidRPr="00BD3B34">
              <w:rPr>
                <w:color w:val="000000"/>
                <w:sz w:val="26"/>
                <w:szCs w:val="26"/>
              </w:rPr>
              <w:t>)</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6,7</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16</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1445</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31,5</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0,0057</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4,7</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0,52</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0,11</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-0,83</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8,16</w:t>
            </w:r>
          </w:p>
        </w:tc>
      </w:tr>
      <w:tr w:rsidR="00BB52E3" w:rsidRPr="00BD3B34" w:rsidTr="00BB52E3">
        <w:tc>
          <w:tcPr>
            <w:tcW w:w="204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2,0 (д)</w:t>
            </w:r>
          </w:p>
        </w:tc>
        <w:tc>
          <w:tcPr>
            <w:tcW w:w="565"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6,1</w:t>
            </w:r>
          </w:p>
        </w:tc>
        <w:tc>
          <w:tcPr>
            <w:tcW w:w="567"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16</w:t>
            </w:r>
          </w:p>
        </w:tc>
        <w:tc>
          <w:tcPr>
            <w:tcW w:w="709"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923</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9,3</w:t>
            </w:r>
          </w:p>
        </w:tc>
        <w:tc>
          <w:tcPr>
            <w:tcW w:w="850"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0,0015</w:t>
            </w:r>
          </w:p>
        </w:tc>
        <w:tc>
          <w:tcPr>
            <w:tcW w:w="851"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4,5</w:t>
            </w:r>
          </w:p>
        </w:tc>
        <w:tc>
          <w:tcPr>
            <w:tcW w:w="99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0,52</w:t>
            </w:r>
          </w:p>
        </w:tc>
        <w:tc>
          <w:tcPr>
            <w:tcW w:w="712" w:type="dxa"/>
            <w:tcMar>
              <w:left w:w="57" w:type="dxa"/>
              <w:right w:w="57" w:type="dxa"/>
            </w:tcMar>
          </w:tcPr>
          <w:p w:rsidR="00BB52E3" w:rsidRPr="00BD3B34" w:rsidRDefault="00BB52E3" w:rsidP="00BB52E3">
            <w:pPr>
              <w:spacing w:line="360" w:lineRule="auto"/>
              <w:jc w:val="center"/>
              <w:rPr>
                <w:color w:val="000000"/>
                <w:sz w:val="26"/>
                <w:szCs w:val="26"/>
              </w:rPr>
            </w:pPr>
            <w:r w:rsidRPr="00BD3B34">
              <w:rPr>
                <w:color w:val="000000"/>
                <w:sz w:val="26"/>
                <w:szCs w:val="26"/>
              </w:rPr>
              <w:t>0,12</w:t>
            </w:r>
          </w:p>
        </w:tc>
        <w:tc>
          <w:tcPr>
            <w:tcW w:w="709" w:type="dxa"/>
          </w:tcPr>
          <w:p w:rsidR="00BB52E3" w:rsidRPr="00BD3B34" w:rsidRDefault="00BB52E3" w:rsidP="00BB52E3">
            <w:pPr>
              <w:spacing w:line="360" w:lineRule="auto"/>
              <w:jc w:val="center"/>
              <w:rPr>
                <w:color w:val="000000"/>
                <w:sz w:val="26"/>
                <w:szCs w:val="26"/>
              </w:rPr>
            </w:pPr>
            <w:r w:rsidRPr="00BD3B34">
              <w:rPr>
                <w:color w:val="000000"/>
                <w:sz w:val="26"/>
                <w:szCs w:val="26"/>
              </w:rPr>
              <w:t>-1,30</w:t>
            </w:r>
          </w:p>
        </w:tc>
        <w:tc>
          <w:tcPr>
            <w:tcW w:w="708" w:type="dxa"/>
          </w:tcPr>
          <w:p w:rsidR="00BB52E3" w:rsidRPr="00BD3B34" w:rsidRDefault="00BB52E3" w:rsidP="00BB52E3">
            <w:pPr>
              <w:spacing w:line="360" w:lineRule="auto"/>
              <w:jc w:val="center"/>
              <w:rPr>
                <w:color w:val="000000"/>
                <w:sz w:val="26"/>
                <w:szCs w:val="26"/>
              </w:rPr>
            </w:pPr>
            <w:r w:rsidRPr="00BD3B34">
              <w:rPr>
                <w:color w:val="000000"/>
                <w:sz w:val="26"/>
                <w:szCs w:val="26"/>
              </w:rPr>
              <w:t>8,8</w:t>
            </w:r>
          </w:p>
        </w:tc>
      </w:tr>
    </w:tbl>
    <w:p w:rsidR="00BB52E3" w:rsidRPr="00BD3B34" w:rsidRDefault="00BB52E3" w:rsidP="00BB52E3">
      <w:pPr>
        <w:spacing w:line="360" w:lineRule="auto"/>
        <w:ind w:firstLine="709"/>
        <w:jc w:val="both"/>
        <w:rPr>
          <w:spacing w:val="20"/>
          <w:sz w:val="26"/>
          <w:szCs w:val="26"/>
        </w:rPr>
      </w:pPr>
    </w:p>
    <w:p w:rsidR="00BB52E3" w:rsidRPr="00BD3B34" w:rsidRDefault="00BB52E3" w:rsidP="00BB52E3">
      <w:pPr>
        <w:spacing w:line="360" w:lineRule="auto"/>
        <w:ind w:firstLine="709"/>
        <w:jc w:val="both"/>
        <w:rPr>
          <w:iCs/>
          <w:color w:val="000000"/>
          <w:spacing w:val="20"/>
          <w:sz w:val="26"/>
          <w:szCs w:val="26"/>
          <w:shd w:val="clear" w:color="auto" w:fill="FFFFFF"/>
        </w:rPr>
      </w:pPr>
      <w:r w:rsidRPr="00BD3B34">
        <w:rPr>
          <w:spacing w:val="20"/>
          <w:sz w:val="26"/>
          <w:szCs w:val="26"/>
        </w:rPr>
        <w:lastRenderedPageBreak/>
        <w:t xml:space="preserve">В результате бездиафрагменной электрохимической обработки высокоминерализованной оборотной воды </w:t>
      </w:r>
      <w:r>
        <w:rPr>
          <w:spacing w:val="20"/>
          <w:sz w:val="26"/>
          <w:szCs w:val="26"/>
        </w:rPr>
        <w:t>в несколько меньшей мере, но все же</w:t>
      </w:r>
      <w:r w:rsidRPr="00BD3B34">
        <w:rPr>
          <w:spacing w:val="20"/>
          <w:sz w:val="26"/>
          <w:szCs w:val="26"/>
        </w:rPr>
        <w:t xml:space="preserve"> достигается уменьшение концентрац</w:t>
      </w:r>
      <w:proofErr w:type="gramStart"/>
      <w:r w:rsidRPr="00BD3B34">
        <w:rPr>
          <w:spacing w:val="20"/>
          <w:sz w:val="26"/>
          <w:szCs w:val="26"/>
        </w:rPr>
        <w:t>ии ио</w:t>
      </w:r>
      <w:proofErr w:type="gramEnd"/>
      <w:r w:rsidRPr="00BD3B34">
        <w:rPr>
          <w:spacing w:val="20"/>
          <w:sz w:val="26"/>
          <w:szCs w:val="26"/>
        </w:rPr>
        <w:t xml:space="preserve">нов кальция и общей углекислоты, что </w:t>
      </w:r>
      <w:r>
        <w:rPr>
          <w:spacing w:val="20"/>
          <w:sz w:val="26"/>
          <w:szCs w:val="26"/>
        </w:rPr>
        <w:t xml:space="preserve">также </w:t>
      </w:r>
      <w:r w:rsidRPr="00BD3B34">
        <w:rPr>
          <w:spacing w:val="20"/>
          <w:sz w:val="26"/>
          <w:szCs w:val="26"/>
        </w:rPr>
        <w:t xml:space="preserve">обеспечивает снижение склонности </w:t>
      </w:r>
      <w:r>
        <w:rPr>
          <w:spacing w:val="20"/>
          <w:sz w:val="26"/>
          <w:szCs w:val="26"/>
        </w:rPr>
        <w:t xml:space="preserve">водной фазы </w:t>
      </w:r>
      <w:r w:rsidRPr="00BD3B34">
        <w:rPr>
          <w:spacing w:val="20"/>
          <w:sz w:val="26"/>
          <w:szCs w:val="26"/>
        </w:rPr>
        <w:t xml:space="preserve">к отложению осадков </w:t>
      </w:r>
      <w:r w:rsidRPr="00BD3B34">
        <w:rPr>
          <w:i/>
          <w:iCs/>
          <w:color w:val="000000"/>
          <w:spacing w:val="20"/>
          <w:sz w:val="26"/>
          <w:szCs w:val="26"/>
          <w:shd w:val="clear" w:color="auto" w:fill="FFFFFF"/>
          <w:lang w:val="en-US"/>
        </w:rPr>
        <w:t>CaCO</w:t>
      </w:r>
      <w:r w:rsidRPr="00BD3B34">
        <w:rPr>
          <w:i/>
          <w:iCs/>
          <w:color w:val="000000"/>
          <w:spacing w:val="20"/>
          <w:sz w:val="26"/>
          <w:szCs w:val="26"/>
          <w:shd w:val="clear" w:color="auto" w:fill="FFFFFF"/>
          <w:vertAlign w:val="subscript"/>
        </w:rPr>
        <w:t xml:space="preserve">3 </w:t>
      </w:r>
      <w:r w:rsidRPr="00BD3B34">
        <w:rPr>
          <w:iCs/>
          <w:color w:val="000000"/>
          <w:spacing w:val="20"/>
          <w:sz w:val="26"/>
          <w:szCs w:val="26"/>
          <w:shd w:val="clear" w:color="auto" w:fill="FFFFFF"/>
        </w:rPr>
        <w:t>и других карбонатных минералов.</w:t>
      </w:r>
    </w:p>
    <w:p w:rsidR="00BB52E3" w:rsidRPr="00BD3B34" w:rsidRDefault="00BB52E3" w:rsidP="00BB52E3">
      <w:pPr>
        <w:spacing w:line="360" w:lineRule="auto"/>
        <w:ind w:firstLine="709"/>
        <w:jc w:val="both"/>
        <w:rPr>
          <w:iCs/>
          <w:color w:val="000000"/>
          <w:spacing w:val="20"/>
          <w:sz w:val="26"/>
          <w:szCs w:val="26"/>
          <w:shd w:val="clear" w:color="auto" w:fill="FFFFFF"/>
        </w:rPr>
      </w:pPr>
      <w:proofErr w:type="gramStart"/>
      <w:r w:rsidRPr="00BD3B34">
        <w:rPr>
          <w:iCs/>
          <w:color w:val="000000"/>
          <w:spacing w:val="20"/>
          <w:sz w:val="26"/>
          <w:szCs w:val="26"/>
          <w:shd w:val="clear" w:color="auto" w:fill="FFFFFF"/>
        </w:rPr>
        <w:t xml:space="preserve">Согласно </w:t>
      </w:r>
      <w:r>
        <w:rPr>
          <w:iCs/>
          <w:color w:val="000000"/>
          <w:spacing w:val="20"/>
          <w:sz w:val="26"/>
          <w:szCs w:val="26"/>
          <w:shd w:val="clear" w:color="auto" w:fill="FFFFFF"/>
        </w:rPr>
        <w:t xml:space="preserve">рассчитанным </w:t>
      </w:r>
      <w:r w:rsidRPr="00BD3B34">
        <w:rPr>
          <w:iCs/>
          <w:color w:val="000000"/>
          <w:spacing w:val="20"/>
          <w:sz w:val="26"/>
          <w:szCs w:val="26"/>
          <w:shd w:val="clear" w:color="auto" w:fill="FFFFFF"/>
        </w:rPr>
        <w:t xml:space="preserve">значениям критерия </w:t>
      </w:r>
      <w:r w:rsidRPr="00BD3B34">
        <w:rPr>
          <w:iCs/>
          <w:color w:val="000000"/>
          <w:spacing w:val="20"/>
          <w:sz w:val="26"/>
          <w:szCs w:val="26"/>
        </w:rPr>
        <w:t>JS</w:t>
      </w:r>
      <w:r w:rsidRPr="00BD3B34">
        <w:rPr>
          <w:iCs/>
          <w:color w:val="000000"/>
          <w:spacing w:val="20"/>
          <w:sz w:val="26"/>
          <w:szCs w:val="26"/>
          <w:vertAlign w:val="subscript"/>
          <w:lang w:val="en-US"/>
        </w:rPr>
        <w:t>t</w:t>
      </w:r>
      <w:r w:rsidRPr="00BD3B34">
        <w:rPr>
          <w:iCs/>
          <w:color w:val="000000"/>
          <w:spacing w:val="20"/>
          <w:sz w:val="26"/>
          <w:szCs w:val="26"/>
          <w:vertAlign w:val="subscript"/>
        </w:rPr>
        <w:t xml:space="preserve"> </w:t>
      </w:r>
      <w:r w:rsidRPr="00BD3B34">
        <w:rPr>
          <w:iCs/>
          <w:color w:val="000000"/>
          <w:spacing w:val="20"/>
          <w:sz w:val="26"/>
          <w:szCs w:val="26"/>
        </w:rPr>
        <w:t>(</w:t>
      </w:r>
      <w:r>
        <w:rPr>
          <w:iCs/>
          <w:color w:val="000000"/>
          <w:spacing w:val="20"/>
          <w:sz w:val="26"/>
          <w:szCs w:val="26"/>
        </w:rPr>
        <w:t>табл. 4.3, рис.4.2</w:t>
      </w:r>
      <w:r w:rsidRPr="00BD3B34">
        <w:rPr>
          <w:iCs/>
          <w:color w:val="000000"/>
          <w:spacing w:val="20"/>
          <w:sz w:val="26"/>
          <w:szCs w:val="26"/>
        </w:rPr>
        <w:t xml:space="preserve">) </w:t>
      </w:r>
      <w:r>
        <w:rPr>
          <w:iCs/>
          <w:color w:val="000000"/>
          <w:spacing w:val="20"/>
          <w:sz w:val="26"/>
          <w:szCs w:val="26"/>
        </w:rPr>
        <w:t xml:space="preserve">электрохимически </w:t>
      </w:r>
      <w:r w:rsidRPr="00BD3B34">
        <w:rPr>
          <w:iCs/>
          <w:color w:val="000000"/>
          <w:spacing w:val="20"/>
          <w:sz w:val="26"/>
          <w:szCs w:val="26"/>
        </w:rPr>
        <w:t xml:space="preserve">обработанная вода при расходе электроэнергии </w:t>
      </w:r>
      <w:r>
        <w:rPr>
          <w:iCs/>
          <w:color w:val="000000"/>
          <w:spacing w:val="20"/>
          <w:sz w:val="26"/>
          <w:szCs w:val="26"/>
        </w:rPr>
        <w:t xml:space="preserve">более </w:t>
      </w:r>
      <w:r w:rsidRPr="00BD3B34">
        <w:rPr>
          <w:iCs/>
          <w:color w:val="000000"/>
          <w:spacing w:val="20"/>
          <w:sz w:val="26"/>
          <w:szCs w:val="26"/>
        </w:rPr>
        <w:t>0,6-0,7 кВтч/м</w:t>
      </w:r>
      <w:r w:rsidRPr="00BD3B34">
        <w:rPr>
          <w:iCs/>
          <w:color w:val="000000"/>
          <w:spacing w:val="20"/>
          <w:sz w:val="26"/>
          <w:szCs w:val="26"/>
          <w:vertAlign w:val="superscript"/>
        </w:rPr>
        <w:t>3</w:t>
      </w:r>
      <w:r w:rsidRPr="00BD3B34">
        <w:rPr>
          <w:iCs/>
          <w:color w:val="000000"/>
          <w:spacing w:val="20"/>
          <w:sz w:val="26"/>
          <w:szCs w:val="26"/>
        </w:rPr>
        <w:t xml:space="preserve"> </w:t>
      </w:r>
      <w:r>
        <w:rPr>
          <w:iCs/>
          <w:color w:val="000000"/>
          <w:spacing w:val="20"/>
          <w:sz w:val="26"/>
          <w:szCs w:val="26"/>
        </w:rPr>
        <w:t xml:space="preserve">(при бездиафрагменной обработке) </w:t>
      </w:r>
      <w:r w:rsidRPr="00BD3B34">
        <w:rPr>
          <w:iCs/>
          <w:color w:val="000000"/>
          <w:spacing w:val="20"/>
          <w:sz w:val="26"/>
          <w:szCs w:val="26"/>
        </w:rPr>
        <w:t xml:space="preserve">переходит из разряда </w:t>
      </w:r>
      <w:r>
        <w:rPr>
          <w:iCs/>
          <w:color w:val="000000"/>
          <w:spacing w:val="20"/>
          <w:sz w:val="26"/>
          <w:szCs w:val="26"/>
        </w:rPr>
        <w:t>«</w:t>
      </w:r>
      <w:r w:rsidRPr="00BD3B34">
        <w:rPr>
          <w:spacing w:val="20"/>
          <w:sz w:val="26"/>
          <w:szCs w:val="26"/>
        </w:rPr>
        <w:t xml:space="preserve">склонной к отложению осадков </w:t>
      </w:r>
      <w:r w:rsidRPr="00BD3B34">
        <w:rPr>
          <w:i/>
          <w:iCs/>
          <w:color w:val="000000"/>
          <w:spacing w:val="20"/>
          <w:sz w:val="26"/>
          <w:szCs w:val="26"/>
          <w:shd w:val="clear" w:color="auto" w:fill="FFFFFF"/>
          <w:lang w:val="en-US"/>
        </w:rPr>
        <w:t>CaCO</w:t>
      </w:r>
      <w:r w:rsidRPr="00BD3B34">
        <w:rPr>
          <w:i/>
          <w:iCs/>
          <w:color w:val="000000"/>
          <w:spacing w:val="20"/>
          <w:sz w:val="26"/>
          <w:szCs w:val="26"/>
          <w:shd w:val="clear" w:color="auto" w:fill="FFFFFF"/>
          <w:vertAlign w:val="subscript"/>
        </w:rPr>
        <w:t>3</w:t>
      </w:r>
      <w:r>
        <w:rPr>
          <w:i/>
          <w:iCs/>
          <w:color w:val="000000"/>
          <w:spacing w:val="20"/>
          <w:sz w:val="26"/>
          <w:szCs w:val="26"/>
          <w:shd w:val="clear" w:color="auto" w:fill="FFFFFF"/>
        </w:rPr>
        <w:t>»</w:t>
      </w:r>
      <w:r w:rsidRPr="00BD3B34">
        <w:rPr>
          <w:iCs/>
          <w:color w:val="000000"/>
          <w:spacing w:val="20"/>
          <w:sz w:val="26"/>
          <w:szCs w:val="26"/>
          <w:shd w:val="clear" w:color="auto" w:fill="FFFFFF"/>
        </w:rPr>
        <w:t xml:space="preserve"> в разряд «стабильной» (не склонной к образованию осадков), а при расходе </w:t>
      </w:r>
      <w:r>
        <w:rPr>
          <w:iCs/>
          <w:color w:val="000000"/>
          <w:spacing w:val="20"/>
          <w:sz w:val="26"/>
          <w:szCs w:val="26"/>
          <w:shd w:val="clear" w:color="auto" w:fill="FFFFFF"/>
        </w:rPr>
        <w:t xml:space="preserve">более 1,5 </w:t>
      </w:r>
      <w:r w:rsidRPr="00BD3B34">
        <w:rPr>
          <w:iCs/>
          <w:color w:val="000000"/>
          <w:spacing w:val="20"/>
          <w:sz w:val="26"/>
          <w:szCs w:val="26"/>
        </w:rPr>
        <w:t>кВтч/м</w:t>
      </w:r>
      <w:r w:rsidRPr="00BD3B34">
        <w:rPr>
          <w:iCs/>
          <w:color w:val="000000"/>
          <w:spacing w:val="20"/>
          <w:sz w:val="26"/>
          <w:szCs w:val="26"/>
          <w:vertAlign w:val="superscript"/>
        </w:rPr>
        <w:t>3</w:t>
      </w:r>
      <w:r w:rsidRPr="00BD3B34">
        <w:rPr>
          <w:iCs/>
          <w:color w:val="000000"/>
          <w:spacing w:val="20"/>
          <w:sz w:val="26"/>
          <w:szCs w:val="26"/>
          <w:shd w:val="clear" w:color="auto" w:fill="FFFFFF"/>
        </w:rPr>
        <w:t xml:space="preserve"> и</w:t>
      </w:r>
      <w:r>
        <w:rPr>
          <w:iCs/>
          <w:color w:val="000000"/>
          <w:spacing w:val="20"/>
          <w:sz w:val="26"/>
          <w:szCs w:val="26"/>
          <w:shd w:val="clear" w:color="auto" w:fill="FFFFFF"/>
        </w:rPr>
        <w:t xml:space="preserve"> к разряду</w:t>
      </w:r>
      <w:r w:rsidRPr="00BD3B34">
        <w:rPr>
          <w:iCs/>
          <w:color w:val="000000"/>
          <w:spacing w:val="20"/>
          <w:sz w:val="26"/>
          <w:szCs w:val="26"/>
          <w:shd w:val="clear" w:color="auto" w:fill="FFFFFF"/>
        </w:rPr>
        <w:t xml:space="preserve"> «среднеагрессивной» (способной растворять осадки</w:t>
      </w:r>
      <w:r>
        <w:rPr>
          <w:iCs/>
          <w:color w:val="000000"/>
          <w:spacing w:val="20"/>
          <w:sz w:val="26"/>
          <w:szCs w:val="26"/>
          <w:shd w:val="clear" w:color="auto" w:fill="FFFFFF"/>
        </w:rPr>
        <w:t xml:space="preserve"> </w:t>
      </w:r>
      <w:r w:rsidRPr="00BD3B34">
        <w:rPr>
          <w:i/>
          <w:iCs/>
          <w:color w:val="000000"/>
          <w:spacing w:val="20"/>
          <w:sz w:val="26"/>
          <w:szCs w:val="26"/>
          <w:shd w:val="clear" w:color="auto" w:fill="FFFFFF"/>
          <w:lang w:val="en-US"/>
        </w:rPr>
        <w:t>CaCO</w:t>
      </w:r>
      <w:r w:rsidRPr="00BD3B34">
        <w:rPr>
          <w:i/>
          <w:iCs/>
          <w:color w:val="000000"/>
          <w:spacing w:val="20"/>
          <w:sz w:val="26"/>
          <w:szCs w:val="26"/>
          <w:shd w:val="clear" w:color="auto" w:fill="FFFFFF"/>
          <w:vertAlign w:val="subscript"/>
        </w:rPr>
        <w:t>3</w:t>
      </w:r>
      <w:r w:rsidRPr="00BD3B34">
        <w:rPr>
          <w:iCs/>
          <w:color w:val="000000"/>
          <w:spacing w:val="20"/>
          <w:sz w:val="26"/>
          <w:szCs w:val="26"/>
          <w:shd w:val="clear" w:color="auto" w:fill="FFFFFF"/>
        </w:rPr>
        <w:t>).</w:t>
      </w:r>
      <w:proofErr w:type="gramEnd"/>
    </w:p>
    <w:p w:rsidR="00BB52E3" w:rsidRPr="001D3D00" w:rsidRDefault="00BB52E3" w:rsidP="00BB52E3">
      <w:pPr>
        <w:spacing w:line="360" w:lineRule="auto"/>
        <w:ind w:firstLine="708"/>
        <w:jc w:val="both"/>
        <w:rPr>
          <w:color w:val="000000"/>
          <w:spacing w:val="20"/>
          <w:sz w:val="26"/>
          <w:szCs w:val="26"/>
        </w:rPr>
      </w:pPr>
      <w:r w:rsidRPr="00BD3B34">
        <w:rPr>
          <w:spacing w:val="20"/>
          <w:sz w:val="26"/>
          <w:szCs w:val="26"/>
        </w:rPr>
        <w:t xml:space="preserve">Анализ зависимости индексов Ланжелье и Ризнера от расхода электроэнергии показал, что при расходе электроэнергии менее 0,4 -0,7  </w:t>
      </w:r>
      <w:r w:rsidRPr="00BD3B34">
        <w:rPr>
          <w:color w:val="000000"/>
          <w:spacing w:val="20"/>
          <w:sz w:val="26"/>
          <w:szCs w:val="26"/>
        </w:rPr>
        <w:t>кВтч/м</w:t>
      </w:r>
      <w:r w:rsidRPr="00BD3B34">
        <w:rPr>
          <w:color w:val="000000"/>
          <w:spacing w:val="20"/>
          <w:sz w:val="26"/>
          <w:szCs w:val="26"/>
          <w:vertAlign w:val="superscript"/>
        </w:rPr>
        <w:t xml:space="preserve">3 </w:t>
      </w:r>
      <w:r w:rsidRPr="00BD3B34">
        <w:rPr>
          <w:color w:val="000000"/>
          <w:spacing w:val="20"/>
          <w:sz w:val="26"/>
          <w:szCs w:val="26"/>
        </w:rPr>
        <w:t xml:space="preserve">требуемого изменения </w:t>
      </w:r>
      <w:r>
        <w:rPr>
          <w:color w:val="000000"/>
          <w:spacing w:val="20"/>
          <w:sz w:val="26"/>
          <w:szCs w:val="26"/>
        </w:rPr>
        <w:t xml:space="preserve">технологических </w:t>
      </w:r>
      <w:r w:rsidRPr="00BD3B34">
        <w:rPr>
          <w:color w:val="000000"/>
          <w:spacing w:val="20"/>
          <w:sz w:val="26"/>
          <w:szCs w:val="26"/>
        </w:rPr>
        <w:t>свойств оборотной воды не достигается. При расходах более 1,0 кВтч/м</w:t>
      </w:r>
      <w:r w:rsidRPr="00BD3B34">
        <w:rPr>
          <w:color w:val="000000"/>
          <w:spacing w:val="20"/>
          <w:sz w:val="26"/>
          <w:szCs w:val="26"/>
          <w:vertAlign w:val="superscript"/>
        </w:rPr>
        <w:t xml:space="preserve">3 </w:t>
      </w:r>
      <w:r w:rsidRPr="00BD3B34">
        <w:rPr>
          <w:color w:val="000000"/>
          <w:spacing w:val="20"/>
          <w:sz w:val="26"/>
          <w:szCs w:val="26"/>
        </w:rPr>
        <w:t>достигается</w:t>
      </w:r>
      <w:r w:rsidRPr="00BD3B34">
        <w:rPr>
          <w:color w:val="000000"/>
          <w:spacing w:val="20"/>
          <w:sz w:val="26"/>
          <w:szCs w:val="26"/>
          <w:vertAlign w:val="superscript"/>
        </w:rPr>
        <w:t xml:space="preserve"> </w:t>
      </w:r>
      <w:r w:rsidRPr="00BD3B34">
        <w:rPr>
          <w:color w:val="000000"/>
          <w:spacing w:val="20"/>
          <w:sz w:val="26"/>
          <w:szCs w:val="26"/>
        </w:rPr>
        <w:t xml:space="preserve">устойчивое снижение склонности оборотной воды к </w:t>
      </w:r>
      <w:proofErr w:type="gramStart"/>
      <w:r w:rsidRPr="00BD3B34">
        <w:rPr>
          <w:color w:val="000000"/>
          <w:spacing w:val="20"/>
          <w:sz w:val="26"/>
          <w:szCs w:val="26"/>
        </w:rPr>
        <w:t>осадкообразованию</w:t>
      </w:r>
      <w:proofErr w:type="gramEnd"/>
      <w:r w:rsidRPr="00BD3B34">
        <w:rPr>
          <w:color w:val="000000"/>
          <w:spacing w:val="20"/>
          <w:sz w:val="26"/>
          <w:szCs w:val="26"/>
        </w:rPr>
        <w:t xml:space="preserve"> как при диафрагменной, так и при бездиафрагменной обработке (рис.4.2).</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Выбор конкретного способа электрохимической обработки определяется общетехническими факторами, такими как возможность использования католита в технологическом процессе и </w:t>
      </w:r>
      <w:r>
        <w:rPr>
          <w:color w:val="000000"/>
          <w:spacing w:val="20"/>
          <w:sz w:val="26"/>
          <w:szCs w:val="26"/>
        </w:rPr>
        <w:t xml:space="preserve">наблюдаемая в конкретных условиях интенсивность </w:t>
      </w:r>
      <w:r w:rsidRPr="00BD3B34">
        <w:rPr>
          <w:color w:val="000000"/>
          <w:spacing w:val="20"/>
          <w:sz w:val="26"/>
          <w:szCs w:val="26"/>
        </w:rPr>
        <w:t>зарастани</w:t>
      </w:r>
      <w:r>
        <w:rPr>
          <w:color w:val="000000"/>
          <w:spacing w:val="20"/>
          <w:sz w:val="26"/>
          <w:szCs w:val="26"/>
        </w:rPr>
        <w:t>я</w:t>
      </w:r>
      <w:r w:rsidRPr="00BD3B34">
        <w:rPr>
          <w:color w:val="000000"/>
          <w:spacing w:val="20"/>
          <w:sz w:val="26"/>
          <w:szCs w:val="26"/>
        </w:rPr>
        <w:t xml:space="preserve"> мембраны или диафрагмы  в </w:t>
      </w:r>
      <w:r>
        <w:rPr>
          <w:color w:val="000000"/>
          <w:spacing w:val="20"/>
          <w:sz w:val="26"/>
          <w:szCs w:val="26"/>
        </w:rPr>
        <w:t xml:space="preserve">диафрагменном </w:t>
      </w:r>
      <w:r w:rsidRPr="00BD3B34">
        <w:rPr>
          <w:color w:val="000000"/>
          <w:spacing w:val="20"/>
          <w:sz w:val="26"/>
          <w:szCs w:val="26"/>
        </w:rPr>
        <w:t>электролизере.</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Исходя из отсутствия потребителя католита на обогатительной фабрике №3 и быстрого зарастания мембраны в испытанных ранее электролизерах [25,30], целесообразно использовать технологию бездиафрагменной электрохимической обработки, применяющуюся в настоящее время для аэрирования оборотной воды.</w:t>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br w:type="page"/>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r w:rsidRPr="00BD3B34">
        <w:rPr>
          <w:noProof/>
          <w:sz w:val="26"/>
          <w:szCs w:val="26"/>
        </w:rPr>
        <w:drawing>
          <wp:inline distT="0" distB="0" distL="0" distR="0" wp14:anchorId="5C73B195" wp14:editId="5D7094AB">
            <wp:extent cx="4572000" cy="3714749"/>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jc w:val="center"/>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left="709" w:right="566"/>
        <w:jc w:val="both"/>
        <w:rPr>
          <w:color w:val="000000"/>
          <w:spacing w:val="20"/>
          <w:sz w:val="26"/>
          <w:szCs w:val="26"/>
        </w:rPr>
      </w:pPr>
      <w:r w:rsidRPr="00BD3B34">
        <w:rPr>
          <w:color w:val="000000"/>
          <w:spacing w:val="20"/>
          <w:sz w:val="26"/>
          <w:szCs w:val="26"/>
        </w:rPr>
        <w:t xml:space="preserve">Рис.4.2. </w:t>
      </w:r>
      <w:proofErr w:type="gramStart"/>
      <w:r w:rsidRPr="00BD3B34">
        <w:rPr>
          <w:color w:val="000000"/>
          <w:spacing w:val="20"/>
          <w:sz w:val="26"/>
          <w:szCs w:val="26"/>
        </w:rPr>
        <w:t>Изменение свойств оборотной воды при бездиафрагменной электрохимической обработке: 1 – индекс Ланжелье;  2 – индекс Ризнера; пунктирные линии – переход от стабильной воды  (</w:t>
      </w:r>
      <w:r w:rsidR="003B5660">
        <w:rPr>
          <w:noProof/>
          <w:color w:val="000000"/>
          <w:spacing w:val="20"/>
          <w:sz w:val="26"/>
          <w:szCs w:val="26"/>
        </w:rPr>
      </w:r>
      <w:r w:rsidR="003B5660">
        <w:rPr>
          <w:noProof/>
          <w:color w:val="000000"/>
          <w:spacing w:val="20"/>
          <w:sz w:val="26"/>
          <w:szCs w:val="26"/>
        </w:rPr>
        <w:pict>
          <v:oval id="Овал 3" o:spid="_x0000_s1766" style="width:12pt;height:12pt;visibility:visible;mso-left-percent:-10001;mso-top-percent:-10001;mso-position-horizontal:absolute;mso-position-horizontal-relative:char;mso-position-vertical:absolute;mso-position-vertical-relative:line;mso-left-percent:-10001;mso-top-percent:-10001">
            <w10:wrap type="none"/>
            <w10:anchorlock/>
          </v:oval>
        </w:pict>
      </w:r>
      <w:r w:rsidRPr="00BD3B34">
        <w:rPr>
          <w:color w:val="000000"/>
          <w:spacing w:val="20"/>
          <w:sz w:val="26"/>
          <w:szCs w:val="26"/>
        </w:rPr>
        <w:t>) к склонной к образованию осадка (</w:t>
      </w:r>
      <w:r w:rsidR="003B5660">
        <w:rPr>
          <w:noProof/>
          <w:color w:val="000000"/>
          <w:spacing w:val="20"/>
          <w:sz w:val="26"/>
          <w:szCs w:val="26"/>
        </w:rPr>
      </w:r>
      <w:r w:rsidR="003B5660">
        <w:rPr>
          <w:noProof/>
          <w:color w:val="000000"/>
          <w:spacing w:val="20"/>
          <w:sz w:val="26"/>
          <w:szCs w:val="26"/>
        </w:rPr>
        <w:pict>
          <v:oval id="Овал 2" o:spid="_x0000_s1765" style="width:12pt;height:12pt;visibility:visible;mso-left-percent:-10001;mso-top-percent:-10001;mso-position-horizontal:absolute;mso-position-horizontal-relative:char;mso-position-vertical:absolute;mso-position-vertical-relative:line;mso-left-percent:-10001;mso-top-percent:-10001" fillcolor="#5a5a5a">
            <w10:wrap type="none"/>
            <w10:anchorlock/>
          </v:oval>
        </w:pict>
      </w:r>
      <w:r w:rsidRPr="00BD3B34">
        <w:rPr>
          <w:color w:val="000000"/>
          <w:spacing w:val="20"/>
          <w:sz w:val="26"/>
          <w:szCs w:val="26"/>
        </w:rPr>
        <w:t>)</w:t>
      </w:r>
      <w:proofErr w:type="gramEnd"/>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after="200" w:line="360" w:lineRule="auto"/>
        <w:rPr>
          <w:color w:val="000000"/>
          <w:spacing w:val="20"/>
          <w:sz w:val="26"/>
          <w:szCs w:val="26"/>
        </w:rPr>
      </w:pPr>
      <w:r w:rsidRPr="00BD3B34">
        <w:rPr>
          <w:color w:val="000000"/>
          <w:spacing w:val="20"/>
          <w:sz w:val="26"/>
          <w:szCs w:val="26"/>
        </w:rPr>
        <w:br w:type="page"/>
      </w:r>
    </w:p>
    <w:p w:rsidR="00BB52E3" w:rsidRPr="00BD3B34" w:rsidRDefault="00BB52E3" w:rsidP="00BB52E3">
      <w:pPr>
        <w:spacing w:line="360" w:lineRule="auto"/>
        <w:jc w:val="both"/>
        <w:rPr>
          <w:b/>
          <w:color w:val="000000"/>
          <w:spacing w:val="20"/>
          <w:sz w:val="26"/>
          <w:szCs w:val="26"/>
        </w:rPr>
      </w:pPr>
      <w:r w:rsidRPr="00BD3B34">
        <w:rPr>
          <w:b/>
          <w:color w:val="000000"/>
          <w:spacing w:val="20"/>
          <w:sz w:val="26"/>
          <w:szCs w:val="26"/>
        </w:rPr>
        <w:lastRenderedPageBreak/>
        <w:t xml:space="preserve">4.3. Оценка эффективности комбинированного воздействия тепловой и электрохимической обработки на состояние поверхности и гидрофобность алмазов </w:t>
      </w:r>
    </w:p>
    <w:p w:rsidR="00BB52E3" w:rsidRPr="0064644F" w:rsidRDefault="00BB52E3" w:rsidP="00BB52E3">
      <w:pPr>
        <w:spacing w:line="360" w:lineRule="auto"/>
        <w:jc w:val="both"/>
        <w:rPr>
          <w:color w:val="000000"/>
          <w:spacing w:val="20"/>
          <w:sz w:val="16"/>
          <w:szCs w:val="16"/>
        </w:rPr>
      </w:pP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Ранее проведенными в ИПКОН</w:t>
      </w:r>
      <w:r w:rsidRPr="00BD3B34">
        <w:rPr>
          <w:b/>
          <w:color w:val="000000"/>
          <w:spacing w:val="20"/>
          <w:sz w:val="26"/>
          <w:szCs w:val="26"/>
        </w:rPr>
        <w:t xml:space="preserve"> </w:t>
      </w:r>
      <w:r w:rsidRPr="00BD3B34">
        <w:rPr>
          <w:color w:val="000000"/>
          <w:spacing w:val="20"/>
          <w:sz w:val="26"/>
          <w:szCs w:val="26"/>
        </w:rPr>
        <w:t>РАН</w:t>
      </w:r>
      <w:r w:rsidRPr="00BD3B34">
        <w:rPr>
          <w:b/>
          <w:color w:val="000000"/>
          <w:spacing w:val="20"/>
          <w:sz w:val="26"/>
          <w:szCs w:val="26"/>
        </w:rPr>
        <w:t xml:space="preserve"> </w:t>
      </w:r>
      <w:r w:rsidRPr="00BD3B34">
        <w:rPr>
          <w:color w:val="000000"/>
          <w:spacing w:val="20"/>
          <w:sz w:val="26"/>
          <w:szCs w:val="26"/>
        </w:rPr>
        <w:t>исследованиями  показано, что применение э/х обработанной оборотной воды в операции пенной сепарации позволяет эффективно регулировать гидрофобность алмазов и их флотируемость [25-27, 40-41, 105-112].</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Задачей наших исследований было установление особенностей процесса и целесообразности совмещенного применения тепловой обработки исходного питания пенной сепарации и электрохимической обработки воды в узле пенной сепарации.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Для оценки гидрофобности поверхности была применена методика измерения краевого угла смачивания, которая является классической методикой при исследовании состояния поверхностных и флотационных свойств минералов.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Алмаз являются весьма специфическим минералом, для которого применение метода измерения краевого угла смачивания сопровождается трудностями, связанными с невозможностью получения плоскополированной поверхности значительного размера и существенной площади.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В этих условиях был применен метод микрокапли, когда размер капли воды не превышал в диаметре 1 мм (рис.4.3). Такая капля высаживалась на строго фиксированный участок поверхности алмаза. В качестве жидкости использовали дистиллированную воду.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Величину краевого угла смачивания измеряли три раза и рассчитывали как среднюю из трех значений, отличающихся между собой не более чем на 5%. Проведенные замеры величины трехфазного краевого угла смачивания показали величины от 45 до 82</w:t>
      </w:r>
      <w:r w:rsidRPr="00BD3B34">
        <w:rPr>
          <w:color w:val="000000"/>
          <w:spacing w:val="20"/>
          <w:sz w:val="26"/>
          <w:szCs w:val="26"/>
        </w:rPr>
        <w:sym w:font="Symbol" w:char="F0B0"/>
      </w:r>
      <w:r w:rsidRPr="00BD3B34">
        <w:rPr>
          <w:color w:val="000000"/>
          <w:spacing w:val="20"/>
          <w:sz w:val="26"/>
          <w:szCs w:val="26"/>
        </w:rPr>
        <w:t>, что вполне соответствует имеющимся литературным данным [10,72].</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br w:type="page"/>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jc w:val="both"/>
        <w:rPr>
          <w:color w:val="000000"/>
          <w:spacing w:val="20"/>
          <w:sz w:val="26"/>
          <w:szCs w:val="26"/>
        </w:rPr>
      </w:pPr>
      <w:r w:rsidRPr="00BD3B34">
        <w:rPr>
          <w:noProof/>
          <w:color w:val="000000"/>
          <w:spacing w:val="20"/>
          <w:sz w:val="26"/>
          <w:szCs w:val="26"/>
        </w:rPr>
        <w:drawing>
          <wp:inline distT="0" distB="0" distL="0" distR="0" wp14:anchorId="19A0DA33" wp14:editId="4ADF964A">
            <wp:extent cx="3090017" cy="25213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091939" cy="2522913"/>
                    </a:xfrm>
                    <a:prstGeom prst="rect">
                      <a:avLst/>
                    </a:prstGeom>
                  </pic:spPr>
                </pic:pic>
              </a:graphicData>
            </a:graphic>
          </wp:inline>
        </w:drawing>
      </w:r>
      <w:r w:rsidRPr="00BD3B34">
        <w:rPr>
          <w:noProof/>
          <w:color w:val="000000"/>
          <w:spacing w:val="20"/>
          <w:sz w:val="26"/>
          <w:szCs w:val="26"/>
        </w:rPr>
        <w:drawing>
          <wp:inline distT="0" distB="0" distL="0" distR="0" wp14:anchorId="7E9584D2" wp14:editId="49157ABA">
            <wp:extent cx="2705932" cy="2514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711436" cy="2519715"/>
                    </a:xfrm>
                    <a:prstGeom prst="rect">
                      <a:avLst/>
                    </a:prstGeom>
                  </pic:spPr>
                </pic:pic>
              </a:graphicData>
            </a:graphic>
          </wp:inline>
        </w:drawing>
      </w:r>
    </w:p>
    <w:p w:rsidR="00BB52E3" w:rsidRPr="00BD3B34" w:rsidRDefault="00BB52E3" w:rsidP="00BB52E3">
      <w:pPr>
        <w:spacing w:line="360" w:lineRule="auto"/>
        <w:jc w:val="both"/>
        <w:rPr>
          <w:color w:val="000000"/>
          <w:spacing w:val="20"/>
          <w:sz w:val="26"/>
          <w:szCs w:val="26"/>
        </w:rPr>
      </w:pPr>
    </w:p>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Рис.4.3. Изображение микрокапли воды на поверхности алмаза (а) и участка трехфазного периметра смачивания (б)</w:t>
      </w:r>
    </w:p>
    <w:p w:rsidR="00BB52E3" w:rsidRPr="00BD3B34" w:rsidRDefault="00BB52E3" w:rsidP="00BB52E3">
      <w:pPr>
        <w:spacing w:after="200" w:line="360" w:lineRule="auto"/>
        <w:rPr>
          <w:color w:val="000000"/>
          <w:spacing w:val="20"/>
          <w:sz w:val="26"/>
          <w:szCs w:val="26"/>
        </w:rPr>
      </w:pPr>
      <w:r w:rsidRPr="00BD3B34">
        <w:rPr>
          <w:color w:val="000000"/>
          <w:spacing w:val="20"/>
          <w:sz w:val="26"/>
          <w:szCs w:val="26"/>
        </w:rPr>
        <w:br w:type="page"/>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lastRenderedPageBreak/>
        <w:t xml:space="preserve">Порядок проведения эксперимента был следующий. Первоначально рабочая поверхность кристалла алмаза </w:t>
      </w:r>
      <w:r>
        <w:rPr>
          <w:color w:val="000000"/>
          <w:spacing w:val="20"/>
          <w:sz w:val="26"/>
          <w:szCs w:val="26"/>
        </w:rPr>
        <w:t xml:space="preserve">(плоскополированный участок) </w:t>
      </w:r>
      <w:r w:rsidRPr="00BD3B34">
        <w:rPr>
          <w:color w:val="000000"/>
          <w:spacing w:val="20"/>
          <w:sz w:val="26"/>
          <w:szCs w:val="26"/>
        </w:rPr>
        <w:t>обрабатывалась соляной кислотой, промывалась дистиллированной водой, подсушивалась в вакууме. После этого алмаз выдерживался в водном растворе с заданным ионно-молекулярным составом в течение 60 мин. Извлеченный из раствора кристалл алмаза закреплялся в держатель и с него удалялись капли жидкости.</w:t>
      </w:r>
      <w:r>
        <w:rPr>
          <w:color w:val="000000"/>
          <w:spacing w:val="20"/>
          <w:sz w:val="26"/>
          <w:szCs w:val="26"/>
        </w:rPr>
        <w:t xml:space="preserve"> К</w:t>
      </w:r>
      <w:r w:rsidRPr="00BD3B34">
        <w:rPr>
          <w:color w:val="000000"/>
          <w:spacing w:val="20"/>
          <w:sz w:val="26"/>
          <w:szCs w:val="26"/>
        </w:rPr>
        <w:t>ристалл алмаза закреплялся в держател</w:t>
      </w:r>
      <w:r>
        <w:rPr>
          <w:color w:val="000000"/>
          <w:spacing w:val="20"/>
          <w:sz w:val="26"/>
          <w:szCs w:val="26"/>
        </w:rPr>
        <w:t>е таким образом, чтобы поскополированная поверхность была параллельна линии горизонта.</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Затем на поверхность алмаза </w:t>
      </w:r>
      <w:proofErr w:type="gramStart"/>
      <w:r w:rsidRPr="00BD3B34">
        <w:rPr>
          <w:color w:val="000000"/>
          <w:spacing w:val="20"/>
          <w:sz w:val="26"/>
          <w:szCs w:val="26"/>
        </w:rPr>
        <w:t>наносилась микрокапля размером около 1-2 мм и через 1 мин осуществлялось</w:t>
      </w:r>
      <w:proofErr w:type="gramEnd"/>
      <w:r w:rsidRPr="00BD3B34">
        <w:rPr>
          <w:color w:val="000000"/>
          <w:spacing w:val="20"/>
          <w:sz w:val="26"/>
          <w:szCs w:val="26"/>
        </w:rPr>
        <w:t xml:space="preserve"> фотографирование комплекса кристалл алмаза – капля.</w:t>
      </w:r>
      <w:r>
        <w:rPr>
          <w:color w:val="000000"/>
          <w:spacing w:val="20"/>
          <w:sz w:val="26"/>
          <w:szCs w:val="26"/>
        </w:rPr>
        <w:t xml:space="preserve"> </w:t>
      </w:r>
      <w:r w:rsidRPr="00BD3B34">
        <w:rPr>
          <w:color w:val="000000"/>
          <w:spacing w:val="20"/>
          <w:sz w:val="26"/>
          <w:szCs w:val="26"/>
        </w:rPr>
        <w:t xml:space="preserve">После произведения замера трехфазного краевого угла смачивания проводилась повторная обработка поверхности соляной кислотой в течение 10 мин. После обработки проводилось повторное изменение краевого угла смачивания. Затем обработка и измерение краевого угла смачивания повторялись в заданном режиме.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Вид обработки в каждой серии экспериментов отличались. В первой серии проводилась термообработка кристалла. Во второй серии – обработка электрохимически обработанной оборотной водой. В третьей серии оба метода чередовались один за другим.</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Результаты, полученные в ходе эксперимента, показали, что третья серия опытов, в которой совмещали оба опыта подготовки поверхности, показала наилучшие результаты (табл.4.4.). При этом просматривается существенный синергетический эффект от совместного применения тепловой и электрохимической обработки.</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Прирост краевого угла смачивания при совместном применении этих технологий (28-33%) заметно выше, чем сумма приростов краевого угла смачивания при отдельном применении этих технологий (18-21%).</w:t>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lastRenderedPageBreak/>
        <w:t>Табл</w:t>
      </w:r>
      <w:r>
        <w:rPr>
          <w:color w:val="000000"/>
          <w:spacing w:val="20"/>
          <w:sz w:val="26"/>
          <w:szCs w:val="26"/>
        </w:rPr>
        <w:t xml:space="preserve">ица </w:t>
      </w:r>
      <w:r w:rsidRPr="00BD3B34">
        <w:rPr>
          <w:color w:val="000000"/>
          <w:spacing w:val="20"/>
          <w:sz w:val="26"/>
          <w:szCs w:val="26"/>
        </w:rPr>
        <w:t>4.4. – Результаты измерения краевого угла смачивания воды на кристалле алмаза при воздействии тепловой и электрохимической обработки</w:t>
      </w:r>
    </w:p>
    <w:tbl>
      <w:tblPr>
        <w:tblStyle w:val="a4"/>
        <w:tblW w:w="9398" w:type="dxa"/>
        <w:tblCellMar>
          <w:left w:w="57" w:type="dxa"/>
          <w:right w:w="57" w:type="dxa"/>
        </w:tblCellMar>
        <w:tblLook w:val="04A0" w:firstRow="1" w:lastRow="0" w:firstColumn="1" w:lastColumn="0" w:noHBand="0" w:noVBand="1"/>
      </w:tblPr>
      <w:tblGrid>
        <w:gridCol w:w="1308"/>
        <w:gridCol w:w="2010"/>
        <w:gridCol w:w="1943"/>
        <w:gridCol w:w="1015"/>
        <w:gridCol w:w="1015"/>
        <w:gridCol w:w="1015"/>
        <w:gridCol w:w="1092"/>
      </w:tblGrid>
      <w:tr w:rsidR="00BB52E3" w:rsidRPr="00BD3B34" w:rsidTr="00BB52E3">
        <w:tc>
          <w:tcPr>
            <w:tcW w:w="1308" w:type="dxa"/>
            <w:vMerge w:val="restart"/>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 серии опытов</w:t>
            </w:r>
          </w:p>
        </w:tc>
        <w:tc>
          <w:tcPr>
            <w:tcW w:w="2010" w:type="dxa"/>
            <w:vMerge w:val="restart"/>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 xml:space="preserve">Режим </w:t>
            </w:r>
            <w:proofErr w:type="spellStart"/>
            <w:r w:rsidRPr="00BD3B34">
              <w:rPr>
                <w:color w:val="000000"/>
                <w:spacing w:val="20"/>
                <w:sz w:val="26"/>
                <w:szCs w:val="26"/>
              </w:rPr>
              <w:t>тепл</w:t>
            </w:r>
            <w:proofErr w:type="spellEnd"/>
            <w:r w:rsidRPr="00BD3B34">
              <w:rPr>
                <w:color w:val="000000"/>
                <w:spacing w:val="20"/>
                <w:sz w:val="26"/>
                <w:szCs w:val="26"/>
              </w:rPr>
              <w:t xml:space="preserve">. обработки, </w:t>
            </w:r>
            <w:proofErr w:type="spellStart"/>
            <w:r w:rsidRPr="00BD3B34">
              <w:rPr>
                <w:color w:val="000000"/>
                <w:spacing w:val="20"/>
                <w:sz w:val="26"/>
                <w:szCs w:val="26"/>
              </w:rPr>
              <w:t>τ,мин</w:t>
            </w:r>
            <w:proofErr w:type="spellEnd"/>
            <w:proofErr w:type="gramStart"/>
            <w:r w:rsidRPr="00BD3B34">
              <w:rPr>
                <w:color w:val="000000"/>
                <w:spacing w:val="20"/>
                <w:sz w:val="26"/>
                <w:szCs w:val="26"/>
              </w:rPr>
              <w:t>/Т</w:t>
            </w:r>
            <w:proofErr w:type="gramEnd"/>
            <w:r w:rsidRPr="00BD3B34">
              <w:rPr>
                <w:color w:val="000000"/>
                <w:spacing w:val="20"/>
                <w:sz w:val="26"/>
                <w:szCs w:val="26"/>
              </w:rPr>
              <w:t>,</w:t>
            </w:r>
            <w:r w:rsidRPr="00BD3B34">
              <w:rPr>
                <w:color w:val="000000"/>
                <w:spacing w:val="20"/>
                <w:sz w:val="26"/>
                <w:szCs w:val="26"/>
                <w:vertAlign w:val="superscript"/>
              </w:rPr>
              <w:t>0</w:t>
            </w:r>
            <w:r w:rsidRPr="00BD3B34">
              <w:rPr>
                <w:color w:val="000000"/>
                <w:spacing w:val="20"/>
                <w:sz w:val="26"/>
                <w:szCs w:val="26"/>
              </w:rPr>
              <w:t>С</w:t>
            </w:r>
          </w:p>
        </w:tc>
        <w:tc>
          <w:tcPr>
            <w:tcW w:w="1943" w:type="dxa"/>
            <w:vMerge w:val="restart"/>
          </w:tcPr>
          <w:p w:rsidR="00BB52E3" w:rsidRPr="00BD3B34" w:rsidRDefault="00BB52E3" w:rsidP="00BB52E3">
            <w:pPr>
              <w:spacing w:line="360" w:lineRule="auto"/>
              <w:jc w:val="center"/>
              <w:rPr>
                <w:color w:val="000000"/>
                <w:spacing w:val="20"/>
                <w:sz w:val="26"/>
                <w:szCs w:val="26"/>
              </w:rPr>
            </w:pPr>
            <w:proofErr w:type="spellStart"/>
            <w:r w:rsidRPr="00BD3B34">
              <w:rPr>
                <w:color w:val="000000"/>
                <w:spacing w:val="20"/>
                <w:sz w:val="26"/>
                <w:szCs w:val="26"/>
              </w:rPr>
              <w:t>Продолж</w:t>
            </w:r>
            <w:proofErr w:type="spellEnd"/>
            <w:r w:rsidRPr="00BD3B34">
              <w:rPr>
                <w:color w:val="000000"/>
                <w:spacing w:val="20"/>
                <w:sz w:val="26"/>
                <w:szCs w:val="26"/>
              </w:rPr>
              <w:t>.  э/х обработки, мин</w:t>
            </w:r>
          </w:p>
        </w:tc>
        <w:tc>
          <w:tcPr>
            <w:tcW w:w="4137" w:type="dxa"/>
            <w:gridSpan w:val="4"/>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 xml:space="preserve">Краевой угол </w:t>
            </w:r>
            <w:proofErr w:type="spellStart"/>
            <w:r w:rsidRPr="00BD3B34">
              <w:rPr>
                <w:color w:val="000000"/>
                <w:spacing w:val="20"/>
                <w:sz w:val="26"/>
                <w:szCs w:val="26"/>
              </w:rPr>
              <w:t>смачивания</w:t>
            </w:r>
            <w:proofErr w:type="gramStart"/>
            <w:r w:rsidRPr="00BD3B34">
              <w:rPr>
                <w:color w:val="000000"/>
                <w:spacing w:val="20"/>
                <w:sz w:val="26"/>
                <w:szCs w:val="26"/>
              </w:rPr>
              <w:t>,г</w:t>
            </w:r>
            <w:proofErr w:type="gramEnd"/>
            <w:r w:rsidRPr="00BD3B34">
              <w:rPr>
                <w:color w:val="000000"/>
                <w:spacing w:val="20"/>
                <w:sz w:val="26"/>
                <w:szCs w:val="26"/>
              </w:rPr>
              <w:t>рад</w:t>
            </w:r>
            <w:proofErr w:type="spellEnd"/>
          </w:p>
        </w:tc>
      </w:tr>
      <w:tr w:rsidR="00BB52E3" w:rsidRPr="00BD3B34" w:rsidTr="00BB52E3">
        <w:tc>
          <w:tcPr>
            <w:tcW w:w="1308" w:type="dxa"/>
            <w:vMerge/>
          </w:tcPr>
          <w:p w:rsidR="00BB52E3" w:rsidRPr="00BD3B34" w:rsidRDefault="00BB52E3" w:rsidP="00BB52E3">
            <w:pPr>
              <w:spacing w:line="360" w:lineRule="auto"/>
              <w:jc w:val="both"/>
              <w:rPr>
                <w:color w:val="000000"/>
                <w:spacing w:val="20"/>
                <w:sz w:val="26"/>
                <w:szCs w:val="26"/>
              </w:rPr>
            </w:pPr>
          </w:p>
        </w:tc>
        <w:tc>
          <w:tcPr>
            <w:tcW w:w="2010" w:type="dxa"/>
            <w:vMerge/>
          </w:tcPr>
          <w:p w:rsidR="00BB52E3" w:rsidRPr="00BD3B34" w:rsidRDefault="00BB52E3" w:rsidP="00BB52E3">
            <w:pPr>
              <w:spacing w:line="360" w:lineRule="auto"/>
              <w:jc w:val="both"/>
              <w:rPr>
                <w:color w:val="000000"/>
                <w:spacing w:val="20"/>
                <w:sz w:val="26"/>
                <w:szCs w:val="26"/>
              </w:rPr>
            </w:pPr>
          </w:p>
        </w:tc>
        <w:tc>
          <w:tcPr>
            <w:tcW w:w="1943" w:type="dxa"/>
            <w:vMerge/>
          </w:tcPr>
          <w:p w:rsidR="00BB52E3" w:rsidRPr="00BD3B34" w:rsidRDefault="00BB52E3" w:rsidP="00BB52E3">
            <w:pPr>
              <w:spacing w:line="360" w:lineRule="auto"/>
              <w:jc w:val="both"/>
              <w:rPr>
                <w:color w:val="000000"/>
                <w:spacing w:val="20"/>
                <w:sz w:val="26"/>
                <w:szCs w:val="26"/>
              </w:rPr>
            </w:pPr>
          </w:p>
        </w:tc>
        <w:tc>
          <w:tcPr>
            <w:tcW w:w="1015" w:type="dxa"/>
          </w:tcPr>
          <w:p w:rsidR="00BB52E3" w:rsidRPr="00BD3B34" w:rsidRDefault="00BB52E3" w:rsidP="00BB52E3">
            <w:pPr>
              <w:spacing w:line="360" w:lineRule="auto"/>
              <w:jc w:val="center"/>
              <w:rPr>
                <w:color w:val="000000"/>
                <w:spacing w:val="20"/>
                <w:sz w:val="26"/>
                <w:szCs w:val="26"/>
              </w:rPr>
            </w:pPr>
            <w:proofErr w:type="gramStart"/>
            <w:r w:rsidRPr="00BD3B34">
              <w:rPr>
                <w:color w:val="000000"/>
                <w:spacing w:val="20"/>
                <w:sz w:val="26"/>
                <w:szCs w:val="26"/>
              </w:rPr>
              <w:t>оп</w:t>
            </w:r>
            <w:proofErr w:type="gramEnd"/>
            <w:r w:rsidRPr="00BD3B34">
              <w:rPr>
                <w:color w:val="000000"/>
                <w:spacing w:val="20"/>
                <w:sz w:val="26"/>
                <w:szCs w:val="26"/>
              </w:rPr>
              <w:t>.1</w:t>
            </w:r>
          </w:p>
        </w:tc>
        <w:tc>
          <w:tcPr>
            <w:tcW w:w="1015" w:type="dxa"/>
          </w:tcPr>
          <w:p w:rsidR="00BB52E3" w:rsidRPr="00BD3B34" w:rsidRDefault="00BB52E3" w:rsidP="00BB52E3">
            <w:pPr>
              <w:spacing w:line="360" w:lineRule="auto"/>
              <w:jc w:val="center"/>
              <w:rPr>
                <w:color w:val="000000"/>
                <w:spacing w:val="20"/>
                <w:sz w:val="26"/>
                <w:szCs w:val="26"/>
              </w:rPr>
            </w:pPr>
            <w:proofErr w:type="gramStart"/>
            <w:r w:rsidRPr="00BD3B34">
              <w:rPr>
                <w:color w:val="000000"/>
                <w:spacing w:val="20"/>
                <w:sz w:val="26"/>
                <w:szCs w:val="26"/>
              </w:rPr>
              <w:t>оп</w:t>
            </w:r>
            <w:proofErr w:type="gramEnd"/>
            <w:r w:rsidRPr="00BD3B34">
              <w:rPr>
                <w:color w:val="000000"/>
                <w:spacing w:val="20"/>
                <w:sz w:val="26"/>
                <w:szCs w:val="26"/>
              </w:rPr>
              <w:t>.2</w:t>
            </w:r>
          </w:p>
        </w:tc>
        <w:tc>
          <w:tcPr>
            <w:tcW w:w="1015" w:type="dxa"/>
          </w:tcPr>
          <w:p w:rsidR="00BB52E3" w:rsidRPr="00BD3B34" w:rsidRDefault="00BB52E3" w:rsidP="00BB52E3">
            <w:pPr>
              <w:spacing w:line="360" w:lineRule="auto"/>
              <w:jc w:val="center"/>
              <w:rPr>
                <w:color w:val="000000"/>
                <w:spacing w:val="20"/>
                <w:sz w:val="26"/>
                <w:szCs w:val="26"/>
              </w:rPr>
            </w:pPr>
            <w:proofErr w:type="gramStart"/>
            <w:r w:rsidRPr="00BD3B34">
              <w:rPr>
                <w:color w:val="000000"/>
                <w:spacing w:val="20"/>
                <w:sz w:val="26"/>
                <w:szCs w:val="26"/>
              </w:rPr>
              <w:t>оп</w:t>
            </w:r>
            <w:proofErr w:type="gramEnd"/>
            <w:r w:rsidRPr="00BD3B34">
              <w:rPr>
                <w:color w:val="000000"/>
                <w:spacing w:val="20"/>
                <w:sz w:val="26"/>
                <w:szCs w:val="26"/>
              </w:rPr>
              <w:t>.3</w:t>
            </w:r>
          </w:p>
        </w:tc>
        <w:tc>
          <w:tcPr>
            <w:tcW w:w="1092" w:type="dxa"/>
          </w:tcPr>
          <w:p w:rsidR="00BB52E3" w:rsidRPr="00BD3B34" w:rsidRDefault="00BB52E3" w:rsidP="00BB52E3">
            <w:pPr>
              <w:spacing w:line="360" w:lineRule="auto"/>
              <w:jc w:val="center"/>
              <w:rPr>
                <w:color w:val="000000"/>
                <w:spacing w:val="20"/>
                <w:sz w:val="26"/>
                <w:szCs w:val="26"/>
              </w:rPr>
            </w:pPr>
            <w:proofErr w:type="spellStart"/>
            <w:r w:rsidRPr="00BD3B34">
              <w:rPr>
                <w:color w:val="000000"/>
                <w:spacing w:val="20"/>
                <w:sz w:val="26"/>
                <w:szCs w:val="26"/>
              </w:rPr>
              <w:t>Средн</w:t>
            </w:r>
            <w:proofErr w:type="spellEnd"/>
            <w:r w:rsidRPr="00BD3B34">
              <w:rPr>
                <w:color w:val="000000"/>
                <w:spacing w:val="20"/>
                <w:sz w:val="26"/>
                <w:szCs w:val="26"/>
              </w:rPr>
              <w:t>.</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1</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-/12</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63</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64</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63</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63,3</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2</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 xml:space="preserve">1/65 </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71</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71</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72</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71,3</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3</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 xml:space="preserve">2/85 </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72</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73</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74</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73,3</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4</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-/11</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 xml:space="preserve">5 </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71</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70</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72</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71,0</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5</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-/11</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10</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74</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75</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74</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74,3</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6</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1/64</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5</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90</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92</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90</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91,3</w:t>
            </w:r>
          </w:p>
        </w:tc>
      </w:tr>
      <w:tr w:rsidR="00BB52E3" w:rsidRPr="00BD3B34" w:rsidTr="00BB52E3">
        <w:tc>
          <w:tcPr>
            <w:tcW w:w="1308" w:type="dxa"/>
          </w:tcPr>
          <w:p w:rsidR="00BB52E3" w:rsidRPr="00BD3B34" w:rsidRDefault="00BB52E3" w:rsidP="00BB52E3">
            <w:pPr>
              <w:spacing w:line="360" w:lineRule="auto"/>
              <w:jc w:val="both"/>
              <w:rPr>
                <w:color w:val="000000"/>
                <w:spacing w:val="20"/>
                <w:sz w:val="26"/>
                <w:szCs w:val="26"/>
              </w:rPr>
            </w:pPr>
            <w:r w:rsidRPr="00BD3B34">
              <w:rPr>
                <w:color w:val="000000"/>
                <w:spacing w:val="20"/>
                <w:sz w:val="26"/>
                <w:szCs w:val="26"/>
              </w:rPr>
              <w:t>7</w:t>
            </w:r>
          </w:p>
        </w:tc>
        <w:tc>
          <w:tcPr>
            <w:tcW w:w="2010"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2/83</w:t>
            </w:r>
          </w:p>
        </w:tc>
        <w:tc>
          <w:tcPr>
            <w:tcW w:w="1943"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10</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96</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97</w:t>
            </w:r>
          </w:p>
        </w:tc>
        <w:tc>
          <w:tcPr>
            <w:tcW w:w="1015"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96</w:t>
            </w:r>
          </w:p>
        </w:tc>
        <w:tc>
          <w:tcPr>
            <w:tcW w:w="1092" w:type="dxa"/>
          </w:tcPr>
          <w:p w:rsidR="00BB52E3" w:rsidRPr="00BD3B34" w:rsidRDefault="00BB52E3" w:rsidP="00BB52E3">
            <w:pPr>
              <w:spacing w:line="360" w:lineRule="auto"/>
              <w:jc w:val="center"/>
              <w:rPr>
                <w:color w:val="000000"/>
                <w:spacing w:val="20"/>
                <w:sz w:val="26"/>
                <w:szCs w:val="26"/>
              </w:rPr>
            </w:pPr>
            <w:r w:rsidRPr="00BD3B34">
              <w:rPr>
                <w:color w:val="000000"/>
                <w:spacing w:val="20"/>
                <w:sz w:val="26"/>
                <w:szCs w:val="26"/>
              </w:rPr>
              <w:t>96,3</w:t>
            </w:r>
          </w:p>
        </w:tc>
      </w:tr>
    </w:tbl>
    <w:p w:rsidR="00BB52E3" w:rsidRPr="0064644F" w:rsidRDefault="00BB52E3" w:rsidP="00BB52E3">
      <w:pPr>
        <w:spacing w:line="360" w:lineRule="auto"/>
        <w:ind w:firstLine="708"/>
        <w:jc w:val="both"/>
        <w:rPr>
          <w:color w:val="000000"/>
          <w:spacing w:val="20"/>
          <w:sz w:val="16"/>
          <w:szCs w:val="16"/>
        </w:rPr>
      </w:pP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Дальнейшие эксперименты предполагали оценку совместного действия тепловой и электрохимической технологий на алмазах различного качества, т.е. различной флотируемости. Природно-гидрофобные алмазы </w:t>
      </w:r>
      <w:r>
        <w:rPr>
          <w:color w:val="000000"/>
          <w:spacing w:val="20"/>
          <w:sz w:val="26"/>
          <w:szCs w:val="26"/>
        </w:rPr>
        <w:t xml:space="preserve">в пробу </w:t>
      </w:r>
      <w:r w:rsidRPr="00BD3B34">
        <w:rPr>
          <w:color w:val="000000"/>
          <w:spacing w:val="20"/>
          <w:sz w:val="26"/>
          <w:szCs w:val="26"/>
        </w:rPr>
        <w:t xml:space="preserve">были отобраны из концентрата пенной сепарации, а природно-гидрофильные алмазы – из хвостов пенной сепарации.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Одновременно задачей </w:t>
      </w:r>
      <w:r>
        <w:rPr>
          <w:color w:val="000000"/>
          <w:spacing w:val="20"/>
          <w:sz w:val="26"/>
          <w:szCs w:val="26"/>
        </w:rPr>
        <w:t xml:space="preserve">проводимых </w:t>
      </w:r>
      <w:r w:rsidRPr="00BD3B34">
        <w:rPr>
          <w:color w:val="000000"/>
          <w:spacing w:val="20"/>
          <w:sz w:val="26"/>
          <w:szCs w:val="26"/>
        </w:rPr>
        <w:t xml:space="preserve">исследований было определение поведения природно-гидрофобных алмазов. </w:t>
      </w:r>
      <w:r>
        <w:rPr>
          <w:color w:val="000000"/>
          <w:spacing w:val="20"/>
          <w:sz w:val="26"/>
          <w:szCs w:val="26"/>
        </w:rPr>
        <w:t>Необходимость такой серии исследований была обусловлена тем, что о</w:t>
      </w:r>
      <w:r w:rsidRPr="00BD3B34">
        <w:rPr>
          <w:color w:val="000000"/>
          <w:spacing w:val="20"/>
          <w:sz w:val="26"/>
          <w:szCs w:val="26"/>
        </w:rPr>
        <w:t>бязательным условием разрабатываемого технологического режима являлось сохранение гидрофобности</w:t>
      </w:r>
      <w:r>
        <w:rPr>
          <w:color w:val="000000"/>
          <w:spacing w:val="20"/>
          <w:sz w:val="26"/>
          <w:szCs w:val="26"/>
        </w:rPr>
        <w:t xml:space="preserve"> </w:t>
      </w:r>
      <w:r w:rsidRPr="00BD3B34">
        <w:rPr>
          <w:color w:val="000000"/>
          <w:spacing w:val="20"/>
          <w:sz w:val="26"/>
          <w:szCs w:val="26"/>
        </w:rPr>
        <w:t>природно-гидрофобных алмазов.</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Анализ полученных результатов показал следующее. Природно-гидрофильные алмазы увеличивают величину краевого угла смачивания при использовании воды, прошедшей бездиафрагменную электрохимическую обработку. Максимальная степень гидрофобности поверхности таких алмазов достигается при совместном применении тепловой и электрохимической обработки.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w:t>
      </w:r>
      <w:r w:rsidRPr="00BD3B34">
        <w:rPr>
          <w:color w:val="000000"/>
          <w:spacing w:val="20"/>
          <w:sz w:val="26"/>
          <w:szCs w:val="26"/>
        </w:rPr>
        <w:br w:type="page"/>
      </w: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firstLine="708"/>
        <w:jc w:val="both"/>
        <w:rPr>
          <w:color w:val="000000"/>
          <w:spacing w:val="20"/>
          <w:sz w:val="26"/>
          <w:szCs w:val="26"/>
        </w:rPr>
      </w:pPr>
    </w:p>
    <w:p w:rsidR="00BB52E3" w:rsidRPr="00BD3B34" w:rsidRDefault="00BB52E3" w:rsidP="00BB52E3">
      <w:pPr>
        <w:spacing w:line="360" w:lineRule="auto"/>
        <w:ind w:right="-1" w:hanging="1"/>
        <w:jc w:val="center"/>
        <w:rPr>
          <w:spacing w:val="20"/>
          <w:sz w:val="26"/>
          <w:szCs w:val="26"/>
        </w:rPr>
      </w:pPr>
      <w:r w:rsidRPr="00BD3B34">
        <w:rPr>
          <w:noProof/>
          <w:spacing w:val="20"/>
          <w:sz w:val="26"/>
          <w:szCs w:val="26"/>
        </w:rPr>
        <w:drawing>
          <wp:inline distT="0" distB="0" distL="0" distR="0" wp14:anchorId="30E9BD21" wp14:editId="1209701C">
            <wp:extent cx="4492487" cy="3637722"/>
            <wp:effectExtent l="0" t="0" r="3810" b="127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B52E3" w:rsidRPr="00BD3B34" w:rsidRDefault="00BB52E3" w:rsidP="00BB52E3">
      <w:pPr>
        <w:spacing w:line="360" w:lineRule="auto"/>
        <w:ind w:left="709" w:right="707" w:hanging="1"/>
        <w:jc w:val="both"/>
        <w:rPr>
          <w:spacing w:val="20"/>
          <w:sz w:val="26"/>
          <w:szCs w:val="26"/>
        </w:rPr>
      </w:pPr>
    </w:p>
    <w:p w:rsidR="00BB52E3" w:rsidRPr="00BD3B34" w:rsidRDefault="00BB52E3" w:rsidP="00BB52E3">
      <w:pPr>
        <w:spacing w:line="360" w:lineRule="auto"/>
        <w:ind w:left="709" w:right="707" w:hanging="1"/>
        <w:jc w:val="both"/>
        <w:rPr>
          <w:spacing w:val="20"/>
          <w:sz w:val="26"/>
          <w:szCs w:val="26"/>
        </w:rPr>
      </w:pPr>
      <w:r w:rsidRPr="00BD3B34">
        <w:rPr>
          <w:spacing w:val="20"/>
          <w:sz w:val="26"/>
          <w:szCs w:val="26"/>
        </w:rPr>
        <w:t xml:space="preserve">Рис.4.3. Изменение гидрофобности алмазов после обработки оборотной водой, прошедшей бездиафрагменную обработку: 1,2 – природно-гидрофильный алмаз; 3,4 -  природно-гидрофобный алмаз; 1,3 - без тепловой обработки; 2,4 – с тепловой обработкой </w:t>
      </w:r>
    </w:p>
    <w:p w:rsidR="00BB52E3" w:rsidRPr="00BD3B34" w:rsidRDefault="00BB52E3" w:rsidP="00BB52E3">
      <w:pPr>
        <w:spacing w:line="360" w:lineRule="auto"/>
        <w:ind w:firstLine="708"/>
        <w:jc w:val="both"/>
        <w:rPr>
          <w:spacing w:val="20"/>
          <w:sz w:val="26"/>
          <w:szCs w:val="26"/>
        </w:rPr>
      </w:pPr>
    </w:p>
    <w:p w:rsidR="00BB52E3" w:rsidRPr="00BD3B34" w:rsidRDefault="00BB52E3" w:rsidP="00BB52E3">
      <w:pPr>
        <w:spacing w:line="360" w:lineRule="auto"/>
        <w:ind w:firstLine="708"/>
        <w:jc w:val="both"/>
        <w:rPr>
          <w:spacing w:val="20"/>
          <w:sz w:val="26"/>
          <w:szCs w:val="26"/>
        </w:rPr>
      </w:pPr>
    </w:p>
    <w:p w:rsidR="00BB52E3" w:rsidRPr="00BD3B34" w:rsidRDefault="00BB52E3" w:rsidP="00BB52E3">
      <w:pPr>
        <w:spacing w:line="360" w:lineRule="auto"/>
        <w:ind w:firstLine="708"/>
        <w:jc w:val="both"/>
        <w:rPr>
          <w:spacing w:val="20"/>
          <w:sz w:val="26"/>
          <w:szCs w:val="26"/>
        </w:rPr>
      </w:pPr>
    </w:p>
    <w:p w:rsidR="00BB52E3" w:rsidRPr="00BD3B34" w:rsidRDefault="00BB52E3" w:rsidP="00BB52E3">
      <w:pPr>
        <w:spacing w:after="200" w:line="360" w:lineRule="auto"/>
        <w:rPr>
          <w:spacing w:val="20"/>
          <w:sz w:val="26"/>
          <w:szCs w:val="26"/>
        </w:rPr>
      </w:pPr>
      <w:r w:rsidRPr="00BD3B34">
        <w:rPr>
          <w:spacing w:val="20"/>
          <w:sz w:val="26"/>
          <w:szCs w:val="26"/>
        </w:rPr>
        <w:br w:type="page"/>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lastRenderedPageBreak/>
        <w:t xml:space="preserve">Наличие синергетического эффекта подтверждается тем, что достигаемый при использовании комбинированной </w:t>
      </w:r>
      <w:r>
        <w:rPr>
          <w:color w:val="000000"/>
          <w:spacing w:val="20"/>
          <w:sz w:val="26"/>
          <w:szCs w:val="26"/>
        </w:rPr>
        <w:t xml:space="preserve">тепловой и электрохимической </w:t>
      </w:r>
      <w:r w:rsidRPr="00BD3B34">
        <w:rPr>
          <w:color w:val="000000"/>
          <w:spacing w:val="20"/>
          <w:sz w:val="26"/>
          <w:szCs w:val="26"/>
        </w:rPr>
        <w:t>технологии прирост краевого угла смачивания природно-гидрофильных алмазов (33%) заметно выше, чем сумма приростов краевого угла смачивания при отдельном применении этих технологий (17-20%).</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На природно-гидрофобных алмазах при использовании воды, прошедшей бездиафрагменную электрохимическую обработку, также наблюдается увеличение величины краевого угла смачивания. Максимальная степень гидрофобности поверхности таких алмазов достигается при совместном применении тепловой и электрохимической обработки.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Полученные результаты обосновывают интервал расходов электроэнергии от 1,4 до 2 кВтч/м3 в условиях применения бездиафрагменного метода обработки минерализованных оборотных вод как достаточный для создания в рудной пульпе условий для восстановления гидрофобности поверхности алмазов в условиях термо-электрохимической обработки. </w:t>
      </w:r>
    </w:p>
    <w:p w:rsidR="00BB52E3" w:rsidRPr="00BD3B34"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Предполагаемый режим процессов тепловой и электрохимической обработки, при котором достигается наилучший результат, может быть </w:t>
      </w:r>
      <w:r>
        <w:rPr>
          <w:color w:val="000000"/>
          <w:spacing w:val="20"/>
          <w:sz w:val="26"/>
          <w:szCs w:val="26"/>
        </w:rPr>
        <w:t xml:space="preserve">окончательно </w:t>
      </w:r>
      <w:r w:rsidRPr="00BD3B34">
        <w:rPr>
          <w:color w:val="000000"/>
          <w:spacing w:val="20"/>
          <w:sz w:val="26"/>
          <w:szCs w:val="26"/>
        </w:rPr>
        <w:t>определен только при проведении технологических исследований, что обусловлено сложностью рассматриваемого процесса и наличием сильной зависимости результатов от кинетики и масштабного фактора.</w:t>
      </w:r>
    </w:p>
    <w:p w:rsidR="00BB52E3" w:rsidRPr="00BD3B34" w:rsidRDefault="00BB52E3" w:rsidP="00BB52E3">
      <w:pPr>
        <w:spacing w:line="360" w:lineRule="auto"/>
        <w:ind w:firstLine="708"/>
        <w:jc w:val="both"/>
        <w:rPr>
          <w:b/>
          <w:spacing w:val="20"/>
          <w:sz w:val="26"/>
          <w:szCs w:val="26"/>
        </w:rPr>
      </w:pPr>
      <w:r w:rsidRPr="00BD3B34">
        <w:rPr>
          <w:spacing w:val="20"/>
          <w:sz w:val="26"/>
          <w:szCs w:val="26"/>
        </w:rPr>
        <w:t xml:space="preserve">В результате проведенных  исследований обоснована целесообразность совместного применения теплового кондиционирования пульпы и бездиафрагменного метода обработки минерализованных оборотных вод </w:t>
      </w:r>
      <w:proofErr w:type="gramStart"/>
      <w:r w:rsidRPr="00BD3B34">
        <w:rPr>
          <w:spacing w:val="20"/>
          <w:sz w:val="26"/>
          <w:szCs w:val="26"/>
        </w:rPr>
        <w:t>в технологических процессах пенной сепарации для создания в рудной пульпе условий для растворения минеральных пленок с поверхности</w:t>
      </w:r>
      <w:proofErr w:type="gramEnd"/>
      <w:r w:rsidRPr="00BD3B34">
        <w:rPr>
          <w:spacing w:val="20"/>
          <w:sz w:val="26"/>
          <w:szCs w:val="26"/>
        </w:rPr>
        <w:t xml:space="preserve"> алмазов или  предотвращения их образования. Повышение гидрофобности алмазов происходит в теоретически и экспериментально обоснованных </w:t>
      </w:r>
      <w:r w:rsidRPr="00BD3B34">
        <w:rPr>
          <w:spacing w:val="20"/>
          <w:sz w:val="26"/>
          <w:szCs w:val="26"/>
        </w:rPr>
        <w:lastRenderedPageBreak/>
        <w:t>диапазонах: при температуре обработки 80-85</w:t>
      </w:r>
      <w:r w:rsidRPr="00BD3B34">
        <w:rPr>
          <w:spacing w:val="20"/>
          <w:sz w:val="26"/>
          <w:szCs w:val="26"/>
          <w:vertAlign w:val="superscript"/>
        </w:rPr>
        <w:t>0</w:t>
      </w:r>
      <w:r w:rsidRPr="00BD3B34">
        <w:rPr>
          <w:spacing w:val="20"/>
          <w:sz w:val="26"/>
          <w:szCs w:val="26"/>
        </w:rPr>
        <w:t>С и при расходе электроэнергии более 1 кВтч/м</w:t>
      </w:r>
      <w:r w:rsidRPr="00BD3B34">
        <w:rPr>
          <w:spacing w:val="20"/>
          <w:sz w:val="26"/>
          <w:szCs w:val="26"/>
          <w:vertAlign w:val="superscript"/>
        </w:rPr>
        <w:t>3</w:t>
      </w:r>
      <w:r w:rsidRPr="00BD3B34">
        <w:rPr>
          <w:spacing w:val="20"/>
          <w:sz w:val="26"/>
          <w:szCs w:val="26"/>
        </w:rPr>
        <w:t xml:space="preserve"> воды. </w:t>
      </w:r>
    </w:p>
    <w:p w:rsidR="00BB52E3" w:rsidRPr="00EB3D20" w:rsidRDefault="00BB52E3" w:rsidP="00BB52E3">
      <w:pPr>
        <w:spacing w:line="360" w:lineRule="auto"/>
        <w:ind w:firstLine="708"/>
        <w:jc w:val="both"/>
        <w:rPr>
          <w:b/>
          <w:spacing w:val="20"/>
          <w:sz w:val="16"/>
          <w:szCs w:val="16"/>
        </w:rPr>
      </w:pPr>
    </w:p>
    <w:p w:rsidR="00BB52E3" w:rsidRPr="00BD3B34" w:rsidRDefault="00BB52E3" w:rsidP="00BB52E3">
      <w:pPr>
        <w:spacing w:line="360" w:lineRule="auto"/>
        <w:ind w:firstLine="708"/>
        <w:jc w:val="both"/>
        <w:rPr>
          <w:b/>
          <w:spacing w:val="20"/>
          <w:sz w:val="26"/>
          <w:szCs w:val="26"/>
        </w:rPr>
      </w:pPr>
      <w:r w:rsidRPr="00BD3B34">
        <w:rPr>
          <w:b/>
          <w:spacing w:val="20"/>
          <w:sz w:val="26"/>
          <w:szCs w:val="26"/>
        </w:rPr>
        <w:t>Выводы к главе 4.</w:t>
      </w:r>
    </w:p>
    <w:p w:rsidR="00BB52E3" w:rsidRPr="00A573EE" w:rsidRDefault="00BB52E3" w:rsidP="00BB52E3">
      <w:pPr>
        <w:spacing w:line="360" w:lineRule="auto"/>
        <w:ind w:firstLine="708"/>
        <w:jc w:val="both"/>
        <w:rPr>
          <w:spacing w:val="20"/>
          <w:sz w:val="16"/>
          <w:szCs w:val="16"/>
        </w:rPr>
      </w:pPr>
    </w:p>
    <w:p w:rsidR="00BB52E3" w:rsidRPr="00BD3B34" w:rsidRDefault="00BB52E3" w:rsidP="00BB52E3">
      <w:pPr>
        <w:shd w:val="clear" w:color="auto" w:fill="FFFFFF"/>
        <w:spacing w:line="360" w:lineRule="auto"/>
        <w:ind w:firstLine="708"/>
        <w:jc w:val="both"/>
        <w:rPr>
          <w:color w:val="000000"/>
          <w:spacing w:val="20"/>
          <w:sz w:val="26"/>
          <w:szCs w:val="26"/>
        </w:rPr>
      </w:pPr>
      <w:r w:rsidRPr="00BD3B34">
        <w:rPr>
          <w:color w:val="000000"/>
          <w:spacing w:val="20"/>
          <w:sz w:val="26"/>
          <w:szCs w:val="26"/>
        </w:rPr>
        <w:t>1. Показано, что использование константы карбонатного равновесия в качестве основного критерия технологических свойств оборотной воды на практике нецелесообразно вследствие того, что при его использовании не учитывается влияние температурного фактора и не учитываются кинетические закономерности процессов образования и растворения осадков.</w:t>
      </w:r>
    </w:p>
    <w:p w:rsidR="00BB52E3" w:rsidRPr="00BD3B34" w:rsidRDefault="00BB52E3" w:rsidP="00BB52E3">
      <w:pPr>
        <w:shd w:val="clear" w:color="auto" w:fill="FFFFFF"/>
        <w:spacing w:line="360" w:lineRule="auto"/>
        <w:ind w:firstLine="709"/>
        <w:jc w:val="both"/>
        <w:rPr>
          <w:spacing w:val="20"/>
          <w:sz w:val="26"/>
          <w:szCs w:val="26"/>
        </w:rPr>
      </w:pPr>
      <w:r w:rsidRPr="00BD3B34">
        <w:rPr>
          <w:color w:val="000000"/>
          <w:spacing w:val="20"/>
          <w:sz w:val="26"/>
          <w:szCs w:val="26"/>
        </w:rPr>
        <w:t xml:space="preserve">2. </w:t>
      </w:r>
      <w:proofErr w:type="gramStart"/>
      <w:r w:rsidRPr="00BD3B34">
        <w:rPr>
          <w:color w:val="000000"/>
          <w:spacing w:val="20"/>
          <w:sz w:val="26"/>
          <w:szCs w:val="26"/>
        </w:rPr>
        <w:t xml:space="preserve">В качестве основного и дополнительного критериев технологических свойств оборотной воды целесообразно использовать рН - ориентированные критерии: индекс насыщения (индекс Ланжелье) </w:t>
      </w:r>
      <w:r w:rsidRPr="00BD3B34">
        <w:rPr>
          <w:i/>
          <w:iCs/>
          <w:color w:val="000000"/>
          <w:spacing w:val="20"/>
          <w:sz w:val="26"/>
          <w:szCs w:val="26"/>
        </w:rPr>
        <w:t xml:space="preserve">JS </w:t>
      </w:r>
      <w:r w:rsidRPr="00BD3B34">
        <w:rPr>
          <w:color w:val="000000"/>
          <w:spacing w:val="20"/>
          <w:sz w:val="26"/>
          <w:szCs w:val="26"/>
        </w:rPr>
        <w:t xml:space="preserve">и индекс стабильности (индекс Ризнера) </w:t>
      </w:r>
      <w:proofErr w:type="spellStart"/>
      <w:r w:rsidRPr="00BD3B34">
        <w:rPr>
          <w:i/>
          <w:iCs/>
          <w:color w:val="000000"/>
          <w:spacing w:val="20"/>
          <w:sz w:val="26"/>
          <w:szCs w:val="26"/>
        </w:rPr>
        <w:t>JS</w:t>
      </w:r>
      <w:r w:rsidRPr="00BD3B34">
        <w:rPr>
          <w:i/>
          <w:iCs/>
          <w:color w:val="000000"/>
          <w:spacing w:val="20"/>
          <w:sz w:val="26"/>
          <w:szCs w:val="26"/>
          <w:vertAlign w:val="subscript"/>
        </w:rPr>
        <w:t>t</w:t>
      </w:r>
      <w:proofErr w:type="spellEnd"/>
      <w:r w:rsidRPr="00BD3B34">
        <w:rPr>
          <w:i/>
          <w:iCs/>
          <w:color w:val="000000"/>
          <w:spacing w:val="20"/>
          <w:sz w:val="26"/>
          <w:szCs w:val="26"/>
          <w:vertAlign w:val="subscript"/>
        </w:rPr>
        <w:t xml:space="preserve"> </w:t>
      </w:r>
      <w:r w:rsidRPr="00BD3B34">
        <w:rPr>
          <w:color w:val="000000"/>
          <w:spacing w:val="20"/>
          <w:sz w:val="26"/>
          <w:szCs w:val="26"/>
        </w:rPr>
        <w:t>сравнивающих рН среды с равновесной рН образования карбоната кальция (</w:t>
      </w:r>
      <w:r w:rsidRPr="00BD3B34">
        <w:rPr>
          <w:i/>
          <w:color w:val="000000"/>
          <w:spacing w:val="20"/>
          <w:sz w:val="26"/>
          <w:szCs w:val="26"/>
        </w:rPr>
        <w:t>рН</w:t>
      </w:r>
      <w:r w:rsidRPr="00BD3B34">
        <w:rPr>
          <w:i/>
          <w:color w:val="000000"/>
          <w:spacing w:val="20"/>
          <w:sz w:val="26"/>
          <w:szCs w:val="26"/>
          <w:vertAlign w:val="subscript"/>
          <w:lang w:val="en-US"/>
        </w:rPr>
        <w:t>S</w:t>
      </w:r>
      <w:r w:rsidRPr="00BD3B34">
        <w:rPr>
          <w:color w:val="000000"/>
          <w:spacing w:val="20"/>
          <w:sz w:val="26"/>
          <w:szCs w:val="26"/>
        </w:rPr>
        <w:t xml:space="preserve">), </w:t>
      </w:r>
      <w:r w:rsidRPr="00BD3B34">
        <w:rPr>
          <w:spacing w:val="20"/>
          <w:sz w:val="26"/>
          <w:szCs w:val="26"/>
        </w:rPr>
        <w:t xml:space="preserve">В расчетное уравнение критериев введены температурные коэффициенты, учитывающее изменение термодинамических констант реакций при изменении температуры в интервале 0 – 100 </w:t>
      </w:r>
      <w:r w:rsidRPr="00BD3B34">
        <w:rPr>
          <w:spacing w:val="20"/>
          <w:sz w:val="26"/>
          <w:szCs w:val="26"/>
          <w:vertAlign w:val="superscript"/>
        </w:rPr>
        <w:t>0</w:t>
      </w:r>
      <w:r w:rsidRPr="00BD3B34">
        <w:rPr>
          <w:spacing w:val="20"/>
          <w:sz w:val="26"/>
          <w:szCs w:val="26"/>
        </w:rPr>
        <w:t>С и ионную силу раствора</w:t>
      </w:r>
      <w:proofErr w:type="gramEnd"/>
    </w:p>
    <w:p w:rsidR="00BB52E3" w:rsidRPr="00BD3B34" w:rsidRDefault="00BB52E3" w:rsidP="00BB52E3">
      <w:pPr>
        <w:shd w:val="clear" w:color="auto" w:fill="FFFFFF"/>
        <w:spacing w:line="360" w:lineRule="auto"/>
        <w:ind w:firstLine="709"/>
        <w:jc w:val="both"/>
        <w:rPr>
          <w:iCs/>
          <w:spacing w:val="20"/>
          <w:sz w:val="26"/>
          <w:szCs w:val="26"/>
        </w:rPr>
      </w:pPr>
      <w:r w:rsidRPr="00BD3B34">
        <w:rPr>
          <w:spacing w:val="20"/>
          <w:sz w:val="26"/>
          <w:szCs w:val="26"/>
        </w:rPr>
        <w:t xml:space="preserve">3. </w:t>
      </w:r>
      <w:r w:rsidRPr="00BD3B34">
        <w:rPr>
          <w:iCs/>
          <w:spacing w:val="20"/>
          <w:sz w:val="26"/>
          <w:szCs w:val="26"/>
        </w:rPr>
        <w:t>Показано, что область быстрого и интенсивного осадкообразования отвечает значениям критерия Ланжелье и Ризнера, соответствующим областям насыщеных растворов, склонных в отлаганию карбоната кальция. Область медленного и малоинтенсивного осадкообразования отвечала значениям критериев Ризнера и Ланжелье, соответствующим областям насыщеных растворов, приближенным к области нейтральных растворов, в меньшей степени склонных в отлаганию карбоната кальция. Полученные результаты обосновывают целесообразность использования критериев Ризнера и Ланжелье для оценки технологических свойств жидкой фазы при обычных и повышенных температурах.</w:t>
      </w:r>
    </w:p>
    <w:p w:rsidR="00BB52E3" w:rsidRPr="00BD3B34" w:rsidRDefault="00BB52E3" w:rsidP="00BB52E3">
      <w:pPr>
        <w:shd w:val="clear" w:color="auto" w:fill="FFFFFF"/>
        <w:spacing w:line="360" w:lineRule="auto"/>
        <w:ind w:firstLine="709"/>
        <w:jc w:val="both"/>
        <w:rPr>
          <w:color w:val="000000"/>
          <w:spacing w:val="20"/>
          <w:sz w:val="26"/>
          <w:szCs w:val="26"/>
        </w:rPr>
      </w:pPr>
      <w:r w:rsidRPr="00BD3B34">
        <w:rPr>
          <w:iCs/>
          <w:spacing w:val="20"/>
          <w:sz w:val="26"/>
          <w:szCs w:val="26"/>
        </w:rPr>
        <w:t xml:space="preserve">4. Анализ ионного состава </w:t>
      </w:r>
      <w:r w:rsidRPr="00BD3B34">
        <w:rPr>
          <w:iCs/>
          <w:color w:val="000000"/>
          <w:spacing w:val="20"/>
          <w:sz w:val="26"/>
          <w:szCs w:val="26"/>
        </w:rPr>
        <w:t>водных систем на обогатительной фабрике №3 Мирнинского ГОКа показал</w:t>
      </w:r>
      <w:r w:rsidRPr="00BD3B34">
        <w:rPr>
          <w:color w:val="000000"/>
          <w:spacing w:val="20"/>
          <w:sz w:val="26"/>
          <w:szCs w:val="26"/>
        </w:rPr>
        <w:t xml:space="preserve">, что исследованные водные </w:t>
      </w:r>
      <w:r w:rsidRPr="00BD3B34">
        <w:rPr>
          <w:color w:val="000000"/>
          <w:spacing w:val="20"/>
          <w:sz w:val="26"/>
          <w:szCs w:val="26"/>
        </w:rPr>
        <w:lastRenderedPageBreak/>
        <w:t>продукты характеризуются положительными значениями индекса насыщения</w:t>
      </w:r>
      <w:r w:rsidRPr="00BD3B34">
        <w:rPr>
          <w:i/>
          <w:iCs/>
          <w:color w:val="000000"/>
          <w:spacing w:val="20"/>
          <w:sz w:val="26"/>
          <w:szCs w:val="26"/>
        </w:rPr>
        <w:t xml:space="preserve">, </w:t>
      </w:r>
      <w:r w:rsidRPr="00BD3B34">
        <w:rPr>
          <w:iCs/>
          <w:color w:val="000000"/>
          <w:spacing w:val="20"/>
          <w:sz w:val="26"/>
          <w:szCs w:val="26"/>
        </w:rPr>
        <w:t>т.е.</w:t>
      </w:r>
      <w:r w:rsidRPr="00BD3B34">
        <w:rPr>
          <w:color w:val="000000"/>
          <w:spacing w:val="20"/>
          <w:sz w:val="26"/>
          <w:szCs w:val="26"/>
        </w:rPr>
        <w:t xml:space="preserve"> вода обладает тенденцией отлагать осадок карбоната кальция. Наиболее вероятно осаждение карбоната кальция из водной среды в операции пенной сепарации, где концентрац</w:t>
      </w:r>
      <w:proofErr w:type="gramStart"/>
      <w:r w:rsidRPr="00BD3B34">
        <w:rPr>
          <w:color w:val="000000"/>
          <w:spacing w:val="20"/>
          <w:sz w:val="26"/>
          <w:szCs w:val="26"/>
        </w:rPr>
        <w:t>ии ио</w:t>
      </w:r>
      <w:proofErr w:type="gramEnd"/>
      <w:r w:rsidRPr="00BD3B34">
        <w:rPr>
          <w:color w:val="000000"/>
          <w:spacing w:val="20"/>
          <w:sz w:val="26"/>
          <w:szCs w:val="26"/>
        </w:rPr>
        <w:t>нов кальция и карбоната в десять раз превышают равновесные значения. Значения индексов Ланжелье и Ризнера оценивают оборотную воду операции пенной сепарации как весьма способную к солеотложению.</w:t>
      </w:r>
    </w:p>
    <w:p w:rsidR="00BB52E3" w:rsidRPr="00BD3B34" w:rsidRDefault="00BB52E3" w:rsidP="00BB52E3">
      <w:pPr>
        <w:spacing w:line="360" w:lineRule="auto"/>
        <w:ind w:firstLine="709"/>
        <w:jc w:val="both"/>
        <w:rPr>
          <w:iCs/>
          <w:color w:val="000000"/>
          <w:spacing w:val="20"/>
          <w:sz w:val="26"/>
          <w:szCs w:val="26"/>
          <w:shd w:val="clear" w:color="auto" w:fill="FFFFFF"/>
        </w:rPr>
      </w:pPr>
      <w:r w:rsidRPr="00BD3B34">
        <w:rPr>
          <w:color w:val="000000"/>
          <w:spacing w:val="20"/>
          <w:sz w:val="26"/>
          <w:szCs w:val="26"/>
        </w:rPr>
        <w:t>5. Показано, что в</w:t>
      </w:r>
      <w:r w:rsidRPr="00BD3B34">
        <w:rPr>
          <w:spacing w:val="20"/>
          <w:sz w:val="26"/>
          <w:szCs w:val="26"/>
        </w:rPr>
        <w:t xml:space="preserve"> результате бездиафрагменной электрохимической обработки высокоминерализованной оборотной воды  достигается уменьшение концентрац</w:t>
      </w:r>
      <w:proofErr w:type="gramStart"/>
      <w:r w:rsidRPr="00BD3B34">
        <w:rPr>
          <w:spacing w:val="20"/>
          <w:sz w:val="26"/>
          <w:szCs w:val="26"/>
        </w:rPr>
        <w:t>ии ио</w:t>
      </w:r>
      <w:proofErr w:type="gramEnd"/>
      <w:r w:rsidRPr="00BD3B34">
        <w:rPr>
          <w:spacing w:val="20"/>
          <w:sz w:val="26"/>
          <w:szCs w:val="26"/>
        </w:rPr>
        <w:t xml:space="preserve">нов кальция и общей углекислоты, что обеспечивает снижение склонности к отложению осадков </w:t>
      </w:r>
      <w:r w:rsidRPr="00BD3B34">
        <w:rPr>
          <w:iCs/>
          <w:color w:val="000000"/>
          <w:spacing w:val="20"/>
          <w:sz w:val="26"/>
          <w:szCs w:val="26"/>
          <w:shd w:val="clear" w:color="auto" w:fill="FFFFFF"/>
          <w:lang w:val="en-US"/>
        </w:rPr>
        <w:t>CaCO</w:t>
      </w:r>
      <w:r w:rsidRPr="00BD3B34">
        <w:rPr>
          <w:iCs/>
          <w:color w:val="000000"/>
          <w:spacing w:val="20"/>
          <w:sz w:val="26"/>
          <w:szCs w:val="26"/>
          <w:shd w:val="clear" w:color="auto" w:fill="FFFFFF"/>
          <w:vertAlign w:val="subscript"/>
        </w:rPr>
        <w:t xml:space="preserve">3 </w:t>
      </w:r>
      <w:r w:rsidRPr="00BD3B34">
        <w:rPr>
          <w:iCs/>
          <w:color w:val="000000"/>
          <w:spacing w:val="20"/>
          <w:sz w:val="26"/>
          <w:szCs w:val="26"/>
          <w:shd w:val="clear" w:color="auto" w:fill="FFFFFF"/>
        </w:rPr>
        <w:t xml:space="preserve">и других карбонатных минералов. Согласно значениям критерия </w:t>
      </w:r>
      <w:r w:rsidRPr="00BD3B34">
        <w:rPr>
          <w:iCs/>
          <w:color w:val="000000"/>
          <w:spacing w:val="20"/>
          <w:sz w:val="26"/>
          <w:szCs w:val="26"/>
        </w:rPr>
        <w:t>Ланжелье</w:t>
      </w:r>
      <w:r w:rsidRPr="00BD3B34">
        <w:rPr>
          <w:iCs/>
          <w:color w:val="000000"/>
          <w:spacing w:val="20"/>
          <w:sz w:val="26"/>
          <w:szCs w:val="26"/>
          <w:vertAlign w:val="subscript"/>
        </w:rPr>
        <w:t xml:space="preserve"> </w:t>
      </w:r>
      <w:r w:rsidRPr="00BD3B34">
        <w:rPr>
          <w:iCs/>
          <w:color w:val="000000"/>
          <w:spacing w:val="20"/>
          <w:sz w:val="26"/>
          <w:szCs w:val="26"/>
        </w:rPr>
        <w:t xml:space="preserve">обработанная вода переходит из разряда  </w:t>
      </w:r>
      <w:r w:rsidRPr="00BD3B34">
        <w:rPr>
          <w:spacing w:val="20"/>
          <w:sz w:val="26"/>
          <w:szCs w:val="26"/>
        </w:rPr>
        <w:t xml:space="preserve">склонной к отложению осадков </w:t>
      </w:r>
      <w:r w:rsidRPr="00BD3B34">
        <w:rPr>
          <w:iCs/>
          <w:color w:val="000000"/>
          <w:spacing w:val="20"/>
          <w:sz w:val="26"/>
          <w:szCs w:val="26"/>
          <w:shd w:val="clear" w:color="auto" w:fill="FFFFFF"/>
          <w:lang w:val="en-US"/>
        </w:rPr>
        <w:t>CaCO</w:t>
      </w:r>
      <w:r w:rsidRPr="00BD3B34">
        <w:rPr>
          <w:iCs/>
          <w:color w:val="000000"/>
          <w:spacing w:val="20"/>
          <w:sz w:val="26"/>
          <w:szCs w:val="26"/>
          <w:shd w:val="clear" w:color="auto" w:fill="FFFFFF"/>
          <w:vertAlign w:val="subscript"/>
        </w:rPr>
        <w:t>3</w:t>
      </w:r>
      <w:r w:rsidRPr="00BD3B34">
        <w:rPr>
          <w:iCs/>
          <w:color w:val="000000"/>
          <w:spacing w:val="20"/>
          <w:sz w:val="26"/>
          <w:szCs w:val="26"/>
          <w:shd w:val="clear" w:color="auto" w:fill="FFFFFF"/>
        </w:rPr>
        <w:t xml:space="preserve"> в разряд «стабильной» (не склонной к образованию осадков) и «среднеагрессивной» (способной растворять осадки).</w:t>
      </w:r>
    </w:p>
    <w:p w:rsidR="00BB52E3" w:rsidRPr="00BD3B34" w:rsidRDefault="00BB52E3" w:rsidP="00BB52E3">
      <w:pPr>
        <w:spacing w:line="360" w:lineRule="auto"/>
        <w:ind w:firstLine="708"/>
        <w:jc w:val="both"/>
        <w:rPr>
          <w:color w:val="000000"/>
          <w:spacing w:val="20"/>
          <w:sz w:val="26"/>
          <w:szCs w:val="26"/>
        </w:rPr>
      </w:pPr>
      <w:r w:rsidRPr="00BD3B34">
        <w:rPr>
          <w:iCs/>
          <w:color w:val="000000"/>
          <w:spacing w:val="20"/>
          <w:sz w:val="26"/>
          <w:szCs w:val="26"/>
          <w:shd w:val="clear" w:color="auto" w:fill="FFFFFF"/>
        </w:rPr>
        <w:t>6. П</w:t>
      </w:r>
      <w:r w:rsidRPr="00BD3B34">
        <w:rPr>
          <w:spacing w:val="20"/>
          <w:sz w:val="26"/>
          <w:szCs w:val="26"/>
        </w:rPr>
        <w:t xml:space="preserve">оказано, что при расходе электроэнергии менее 0,4  </w:t>
      </w:r>
      <w:r w:rsidRPr="00BD3B34">
        <w:rPr>
          <w:color w:val="000000"/>
          <w:spacing w:val="20"/>
          <w:sz w:val="26"/>
          <w:szCs w:val="26"/>
        </w:rPr>
        <w:t>кВтч/м</w:t>
      </w:r>
      <w:r w:rsidRPr="00BD3B34">
        <w:rPr>
          <w:color w:val="000000"/>
          <w:spacing w:val="20"/>
          <w:sz w:val="26"/>
          <w:szCs w:val="26"/>
          <w:vertAlign w:val="superscript"/>
        </w:rPr>
        <w:t xml:space="preserve">3 </w:t>
      </w:r>
      <w:r w:rsidRPr="00BD3B34">
        <w:rPr>
          <w:color w:val="000000"/>
          <w:spacing w:val="20"/>
          <w:sz w:val="26"/>
          <w:szCs w:val="26"/>
        </w:rPr>
        <w:t>требуемого изменения свойств оборотной воды не достигается. При расходах более 1,0 кВтч/м</w:t>
      </w:r>
      <w:r w:rsidRPr="00BD3B34">
        <w:rPr>
          <w:color w:val="000000"/>
          <w:spacing w:val="20"/>
          <w:sz w:val="26"/>
          <w:szCs w:val="26"/>
          <w:vertAlign w:val="superscript"/>
        </w:rPr>
        <w:t xml:space="preserve">3 </w:t>
      </w:r>
      <w:r w:rsidRPr="00BD3B34">
        <w:rPr>
          <w:color w:val="000000"/>
          <w:spacing w:val="20"/>
          <w:sz w:val="26"/>
          <w:szCs w:val="26"/>
        </w:rPr>
        <w:t>достигается</w:t>
      </w:r>
      <w:r w:rsidRPr="00BD3B34">
        <w:rPr>
          <w:color w:val="000000"/>
          <w:spacing w:val="20"/>
          <w:sz w:val="26"/>
          <w:szCs w:val="26"/>
          <w:vertAlign w:val="superscript"/>
        </w:rPr>
        <w:t xml:space="preserve"> </w:t>
      </w:r>
      <w:r w:rsidRPr="00BD3B34">
        <w:rPr>
          <w:color w:val="000000"/>
          <w:spacing w:val="20"/>
          <w:sz w:val="26"/>
          <w:szCs w:val="26"/>
        </w:rPr>
        <w:t>максимальное снижение склонности оборотной воды к осадкообразованию.</w:t>
      </w:r>
    </w:p>
    <w:p w:rsidR="00BB52E3" w:rsidRDefault="00BB52E3" w:rsidP="00BB52E3">
      <w:pPr>
        <w:spacing w:line="360" w:lineRule="auto"/>
        <w:ind w:firstLine="708"/>
        <w:jc w:val="both"/>
        <w:rPr>
          <w:color w:val="000000"/>
          <w:spacing w:val="20"/>
          <w:sz w:val="26"/>
          <w:szCs w:val="26"/>
        </w:rPr>
      </w:pPr>
      <w:r w:rsidRPr="00BD3B34">
        <w:rPr>
          <w:color w:val="000000"/>
          <w:spacing w:val="20"/>
          <w:sz w:val="26"/>
          <w:szCs w:val="26"/>
        </w:rPr>
        <w:t xml:space="preserve">7. Обоснована целесообразность совместного применения теплового кондиционирования пульпы и бездиафрагменного кондиционирования минерализованных оборотных вод для создания в рудной пульпе условий для удаления минеральных пленок с поверхности алмазов или  предотвращения их образования. Показано, что при совмещении теплового кондиционирования и электрохимической обработки оборотной воды наблюдается существенный синергетический эффект усиления гидрофобизации алмазов. Прирост краевого угла смачивания при совместном применении этих технологий (28-33%) заметно выше, чем сумма приростов краевого угла смачивания при отдельном применении этих технологий (18-21%). </w:t>
      </w:r>
    </w:p>
    <w:p w:rsidR="00BB52E3" w:rsidRPr="00BD3B34" w:rsidRDefault="00BB52E3" w:rsidP="00BB52E3">
      <w:pPr>
        <w:spacing w:line="360" w:lineRule="auto"/>
        <w:ind w:firstLine="708"/>
        <w:jc w:val="both"/>
        <w:rPr>
          <w:color w:val="000000"/>
          <w:spacing w:val="20"/>
          <w:sz w:val="26"/>
          <w:szCs w:val="26"/>
        </w:rPr>
      </w:pPr>
      <w:r>
        <w:rPr>
          <w:color w:val="000000"/>
          <w:spacing w:val="20"/>
          <w:sz w:val="26"/>
          <w:szCs w:val="26"/>
        </w:rPr>
        <w:lastRenderedPageBreak/>
        <w:t xml:space="preserve">8. </w:t>
      </w:r>
      <w:r w:rsidRPr="00BD3B34">
        <w:rPr>
          <w:color w:val="000000"/>
          <w:spacing w:val="20"/>
          <w:sz w:val="26"/>
          <w:szCs w:val="26"/>
        </w:rPr>
        <w:t xml:space="preserve">Обоснован интервал расходов электроэнергии от 1,4 до 2 кВтч/м3 в условиях применения бездиафрагменного метода обработки минерализованных оборотных вод как достаточный для создания в рудной пульпе условий для восстановления гидрофобности поверхности алмазов в условиях термо-электрохимической обработки. </w:t>
      </w:r>
    </w:p>
    <w:p w:rsidR="00BB52E3" w:rsidRDefault="00BB52E3" w:rsidP="00BB52E3">
      <w:pPr>
        <w:spacing w:line="360" w:lineRule="auto"/>
        <w:ind w:firstLine="708"/>
        <w:jc w:val="both"/>
        <w:rPr>
          <w:color w:val="000000"/>
          <w:spacing w:val="20"/>
          <w:sz w:val="26"/>
          <w:szCs w:val="26"/>
        </w:rPr>
      </w:pPr>
    </w:p>
    <w:p w:rsidR="00C15018" w:rsidRPr="00140BCD" w:rsidRDefault="00C15018" w:rsidP="00C15018">
      <w:pPr>
        <w:spacing w:line="360" w:lineRule="auto"/>
        <w:jc w:val="both"/>
        <w:rPr>
          <w:b/>
          <w:caps/>
          <w:spacing w:val="20"/>
          <w:sz w:val="26"/>
          <w:szCs w:val="26"/>
        </w:rPr>
      </w:pPr>
      <w:r>
        <w:rPr>
          <w:color w:val="000000"/>
          <w:spacing w:val="20"/>
          <w:sz w:val="26"/>
          <w:szCs w:val="26"/>
        </w:rPr>
        <w:br w:type="page"/>
      </w:r>
      <w:r w:rsidRPr="00140BCD">
        <w:rPr>
          <w:b/>
          <w:caps/>
          <w:spacing w:val="20"/>
          <w:sz w:val="26"/>
          <w:szCs w:val="26"/>
        </w:rPr>
        <w:lastRenderedPageBreak/>
        <w:t xml:space="preserve">5. Разработка режима пенной сепарации алмазов с применением </w:t>
      </w:r>
      <w:r w:rsidRPr="00140BCD">
        <w:rPr>
          <w:b/>
          <w:spacing w:val="20"/>
          <w:sz w:val="26"/>
          <w:szCs w:val="26"/>
        </w:rPr>
        <w:t xml:space="preserve">ТЕРМО-ЭЛЕКТРОХИМИЧЕСКОЙ </w:t>
      </w:r>
      <w:r w:rsidRPr="00140BCD">
        <w:rPr>
          <w:b/>
          <w:caps/>
          <w:spacing w:val="20"/>
          <w:sz w:val="26"/>
          <w:szCs w:val="26"/>
        </w:rPr>
        <w:t>обработки воды и пульпы</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Задачей технологического этапа работы было практическое подтверждение эффективности  выбранных режимов и параметров подготовки пульпы и оборотной воды в узле пенной сепарации алмазосодержащего сырья, а также выбор рациональной совокупности и порядка следования подготовительных и технологических операций в схеме обогащения мелких классов алмазов.</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Важным аспектом проводимых исследований является </w:t>
      </w:r>
      <w:r>
        <w:rPr>
          <w:spacing w:val="20"/>
          <w:sz w:val="26"/>
          <w:szCs w:val="26"/>
        </w:rPr>
        <w:t xml:space="preserve">адекватный </w:t>
      </w:r>
      <w:r w:rsidRPr="00140BCD">
        <w:rPr>
          <w:spacing w:val="20"/>
          <w:sz w:val="26"/>
          <w:szCs w:val="26"/>
        </w:rPr>
        <w:t>перенос результатов лабораторных исследования на реальную технологическую схему обогащения, применяемую на ОФ №3 Мирнинского ГОКа.</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jc w:val="both"/>
        <w:rPr>
          <w:b/>
          <w:spacing w:val="20"/>
          <w:sz w:val="26"/>
          <w:szCs w:val="26"/>
        </w:rPr>
      </w:pPr>
      <w:r w:rsidRPr="00140BCD">
        <w:rPr>
          <w:b/>
          <w:spacing w:val="20"/>
          <w:sz w:val="26"/>
          <w:szCs w:val="26"/>
        </w:rPr>
        <w:t>5.1. Лабораторные исследования интенсификации процесса пенной сепарации</w:t>
      </w:r>
    </w:p>
    <w:p w:rsidR="00C15018" w:rsidRPr="00140BCD" w:rsidRDefault="00C15018" w:rsidP="00C15018">
      <w:pPr>
        <w:spacing w:line="360" w:lineRule="auto"/>
        <w:ind w:firstLine="708"/>
        <w:jc w:val="both"/>
        <w:rPr>
          <w:spacing w:val="20"/>
          <w:sz w:val="16"/>
          <w:szCs w:val="16"/>
        </w:rPr>
      </w:pPr>
      <w:r w:rsidRPr="00140BCD">
        <w:rPr>
          <w:spacing w:val="20"/>
          <w:sz w:val="16"/>
          <w:szCs w:val="16"/>
        </w:rPr>
        <w:t xml:space="preserve"> </w:t>
      </w:r>
    </w:p>
    <w:p w:rsidR="00C15018" w:rsidRPr="00140BCD" w:rsidRDefault="00C15018" w:rsidP="00C15018">
      <w:pPr>
        <w:spacing w:line="360" w:lineRule="auto"/>
        <w:ind w:firstLine="709"/>
        <w:jc w:val="both"/>
        <w:rPr>
          <w:spacing w:val="12"/>
          <w:sz w:val="26"/>
          <w:szCs w:val="26"/>
        </w:rPr>
      </w:pPr>
      <w:proofErr w:type="gramStart"/>
      <w:r w:rsidRPr="00140BCD">
        <w:rPr>
          <w:spacing w:val="12"/>
          <w:sz w:val="26"/>
          <w:szCs w:val="26"/>
        </w:rPr>
        <w:t xml:space="preserve">Для проведения лабораторных исследований  процесса пенной сепарации </w:t>
      </w:r>
      <w:r>
        <w:rPr>
          <w:spacing w:val="12"/>
          <w:sz w:val="26"/>
          <w:szCs w:val="26"/>
        </w:rPr>
        <w:t xml:space="preserve"> </w:t>
      </w:r>
      <w:r w:rsidRPr="00140BCD">
        <w:rPr>
          <w:spacing w:val="12"/>
          <w:sz w:val="26"/>
          <w:szCs w:val="26"/>
        </w:rPr>
        <w:t>алмазосодержащих</w:t>
      </w:r>
      <w:r>
        <w:rPr>
          <w:spacing w:val="12"/>
          <w:sz w:val="26"/>
          <w:szCs w:val="26"/>
        </w:rPr>
        <w:t xml:space="preserve"> </w:t>
      </w:r>
      <w:r w:rsidRPr="00140BCD">
        <w:rPr>
          <w:spacing w:val="12"/>
          <w:sz w:val="26"/>
          <w:szCs w:val="26"/>
        </w:rPr>
        <w:t xml:space="preserve"> руд</w:t>
      </w:r>
      <w:r>
        <w:rPr>
          <w:spacing w:val="12"/>
          <w:sz w:val="26"/>
          <w:szCs w:val="26"/>
        </w:rPr>
        <w:t xml:space="preserve"> </w:t>
      </w:r>
      <w:r w:rsidRPr="00140BCD">
        <w:rPr>
          <w:spacing w:val="12"/>
          <w:sz w:val="26"/>
          <w:szCs w:val="26"/>
        </w:rPr>
        <w:t xml:space="preserve"> был</w:t>
      </w:r>
      <w:r>
        <w:rPr>
          <w:spacing w:val="12"/>
          <w:sz w:val="26"/>
          <w:szCs w:val="26"/>
        </w:rPr>
        <w:t xml:space="preserve"> </w:t>
      </w:r>
      <w:r w:rsidRPr="00140BCD">
        <w:rPr>
          <w:spacing w:val="12"/>
          <w:sz w:val="26"/>
          <w:szCs w:val="26"/>
        </w:rPr>
        <w:t xml:space="preserve"> использован</w:t>
      </w:r>
      <w:r>
        <w:rPr>
          <w:spacing w:val="12"/>
          <w:sz w:val="26"/>
          <w:szCs w:val="26"/>
        </w:rPr>
        <w:t xml:space="preserve"> </w:t>
      </w:r>
      <w:r w:rsidRPr="00140BCD">
        <w:rPr>
          <w:spacing w:val="12"/>
          <w:sz w:val="26"/>
          <w:szCs w:val="26"/>
        </w:rPr>
        <w:t xml:space="preserve"> лабораторный модуль, укомплектованный специальным технологическим оборудованием: кондиционером корытного типа с перемешивающим устройством в виде наклонной спирали и пенным сепаратором с объемом камеры 1 л. </w:t>
      </w:r>
      <w:r>
        <w:rPr>
          <w:spacing w:val="12"/>
          <w:sz w:val="26"/>
          <w:szCs w:val="26"/>
        </w:rPr>
        <w:t>Лабораторный м</w:t>
      </w:r>
      <w:r w:rsidRPr="00140BCD">
        <w:rPr>
          <w:spacing w:val="12"/>
          <w:sz w:val="26"/>
          <w:szCs w:val="26"/>
        </w:rPr>
        <w:t xml:space="preserve">одуль был </w:t>
      </w:r>
      <w:r>
        <w:rPr>
          <w:spacing w:val="12"/>
          <w:sz w:val="26"/>
          <w:szCs w:val="26"/>
        </w:rPr>
        <w:t xml:space="preserve">также </w:t>
      </w:r>
      <w:r w:rsidRPr="00140BCD">
        <w:rPr>
          <w:spacing w:val="12"/>
          <w:sz w:val="26"/>
          <w:szCs w:val="26"/>
        </w:rPr>
        <w:t>оснащен вспомогательным оборудованием: парогенератором,  бездиафрагменным электролизером,  выпрямителем электрического тока с датчиками величины напряжения и силы электрического тока.</w:t>
      </w:r>
      <w:proofErr w:type="gramEnd"/>
    </w:p>
    <w:p w:rsidR="00C15018" w:rsidRPr="00140BCD" w:rsidRDefault="00C15018" w:rsidP="00C15018">
      <w:pPr>
        <w:spacing w:line="360" w:lineRule="auto"/>
        <w:ind w:firstLine="709"/>
        <w:jc w:val="both"/>
        <w:rPr>
          <w:spacing w:val="12"/>
          <w:sz w:val="26"/>
          <w:szCs w:val="26"/>
        </w:rPr>
      </w:pPr>
      <w:r w:rsidRPr="00140BCD">
        <w:rPr>
          <w:spacing w:val="12"/>
          <w:sz w:val="26"/>
          <w:szCs w:val="26"/>
        </w:rPr>
        <w:t xml:space="preserve"> Схема электрохимической части модуля и его описание представлены в разделе 1.3.  С использованием лабораторного модуля была реализована технологическая  схема  процесса  пенной сепарации,  представленная на рис. 5.1.</w:t>
      </w:r>
    </w:p>
    <w:p w:rsidR="00C15018" w:rsidRPr="00140BCD" w:rsidRDefault="00C15018" w:rsidP="00C15018">
      <w:pPr>
        <w:spacing w:after="200" w:line="360" w:lineRule="auto"/>
        <w:rPr>
          <w:sz w:val="26"/>
          <w:szCs w:val="26"/>
        </w:rPr>
      </w:pPr>
      <w:r w:rsidRPr="00140BCD">
        <w:rPr>
          <w:sz w:val="26"/>
          <w:szCs w:val="26"/>
        </w:rPr>
        <w:br w:type="page"/>
      </w: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C15018" w:rsidP="00C15018">
      <w:pPr>
        <w:spacing w:line="360" w:lineRule="auto"/>
        <w:ind w:firstLine="709"/>
        <w:jc w:val="both"/>
        <w:rPr>
          <w:sz w:val="26"/>
          <w:szCs w:val="26"/>
        </w:rPr>
      </w:pPr>
    </w:p>
    <w:p w:rsidR="00C15018" w:rsidRPr="00140BCD" w:rsidRDefault="003B5660" w:rsidP="00C15018">
      <w:pPr>
        <w:pStyle w:val="aff6"/>
        <w:rPr>
          <w:spacing w:val="12"/>
          <w:sz w:val="26"/>
          <w:szCs w:val="26"/>
        </w:rPr>
      </w:pPr>
      <w:r>
        <w:rPr>
          <w:noProof/>
          <w:sz w:val="26"/>
          <w:szCs w:val="26"/>
          <w:lang w:eastAsia="ru-RU"/>
        </w:rPr>
        <w:pict>
          <v:shape id="Полилиния 82" o:spid="_x0000_s1764" style="position:absolute;left:0;text-align:left;margin-left:234.3pt;margin-top:155.55pt;width:128.7pt;height:151.2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middle" coordsize="3147845,636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" path="m3147845,r,529010l275376,527145,,636104e" filled="f" strokecolor="black [3213]" strokeweight="1pt">
            <v:stroke dashstyle="3 1" endarrow="open"/>
            <v:path arrowok="t" o:connecttype="custom" o:connectlocs="1864042,0;1864042,1597692;163068,1592060;0,1921133" o:connectangles="0,0,0,0"/>
          </v:shape>
        </w:pict>
      </w:r>
      <w:r>
        <w:rPr>
          <w:noProof/>
          <w:sz w:val="26"/>
          <w:szCs w:val="26"/>
          <w:lang w:eastAsia="ru-RU"/>
        </w:rPr>
        <w:pict>
          <v:shape id="Полилиния 80" o:spid="_x0000_s1762" style="position:absolute;left:0;text-align:left;margin-left:155.05pt;margin-top:47.55pt;width:148.85pt;height:20.35pt;z-index:251712512;visibility:visible;mso-wrap-style:square;mso-wrap-distance-left:9pt;mso-wrap-distance-top:0;mso-wrap-distance-right:9pt;mso-wrap-distance-bottom:0;mso-position-horizontal-relative:text;mso-position-vertical-relative:text;v-text-anchor:middle" coordsize="1938131,258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" path="m1938131,l149087,,,258418e" filled="f" strokecolor="black [3213]" strokeweight="1pt">
            <v:stroke dashstyle="3 1"/>
            <v:path arrowok="t" o:connecttype="custom" o:connectlocs="1938131,0;149087,0;0,258418" o:connectangles="0,0,0"/>
          </v:shape>
        </w:pict>
      </w:r>
      <w:r>
        <w:rPr>
          <w:noProof/>
          <w:sz w:val="26"/>
          <w:szCs w:val="26"/>
          <w:lang w:eastAsia="ru-RU"/>
        </w:rPr>
        <w:pict>
          <v:shape id="Полилиния 81" o:spid="_x0000_s1763" style="position:absolute;left:0;text-align:left;margin-left:159.85pt;margin-top:92.15pt;width:202.7pt;height:84.3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62470,636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" path="m2862470,r,489513l80040,487649,,636104e" filled="f" strokecolor="black [3213]" strokeweight="1pt">
            <v:stroke dashstyle="3 1" endarrow="open"/>
            <v:path arrowok="t" o:connecttype="custom" o:connectlocs="2861945,0;2861945,824594;80025,821454;0,1071529" o:connectangles="0,0,0,0"/>
          </v:shape>
        </w:pict>
      </w:r>
      <w:r>
        <w:rPr>
          <w:noProof/>
          <w:sz w:val="26"/>
          <w:szCs w:val="26"/>
          <w:lang w:eastAsia="ru-RU"/>
        </w:rPr>
        <w:pict>
          <v:rect id="Rectangle 1270" o:spid="_x0000_s1759" style="position:absolute;left:0;text-align:left;margin-left:54pt;margin-top:64.85pt;width:143.25pt;height:22.9pt;z-index:2517094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" filled="f" stroked="f">
            <v:textbox inset="0,0,0,0">
              <w:txbxContent>
                <w:p w:rsidR="0068548A" w:rsidRDefault="0068548A" w:rsidP="00C15018">
                  <w:pPr>
                    <w:jc w:val="center"/>
                  </w:pPr>
                  <w:r>
                    <w:t xml:space="preserve">Термическая обработка </w:t>
                  </w:r>
                </w:p>
              </w:txbxContent>
            </v:textbox>
          </v:rect>
        </w:pict>
      </w:r>
      <w:r>
        <w:rPr>
          <w:noProof/>
          <w:sz w:val="26"/>
          <w:szCs w:val="26"/>
          <w:lang w:eastAsia="ru-RU"/>
        </w:rPr>
        <w:pict>
          <v:line id="Line 1269" o:spid="_x0000_s1758" style="position:absolute;left:0;text-align:left;z-index:251708416;visibility:visible" from="72.3pt,87.1pt" to="181.8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" strokeweight="3pt">
            <v:stroke linestyle="thickThin"/>
          </v:line>
        </w:pict>
      </w:r>
      <w:r>
        <w:rPr>
          <w:noProof/>
          <w:sz w:val="26"/>
          <w:szCs w:val="26"/>
          <w:lang w:eastAsia="ru-RU"/>
        </w:rPr>
        <w:pict>
          <v:shape id="Полилиния 79" o:spid="_x0000_s1761" style="position:absolute;left:0;text-align:left;margin-left:137.2pt;margin-top:55.35pt;width:225.35pt;height:64.3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62470,636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" path="m2862470,r,347869l139148,357808,,636104e" filled="f" strokecolor="black [3213]" strokeweight="1pt">
            <v:stroke dashstyle="3 1" endarrow="open"/>
            <v:path arrowok="t" o:connecttype="custom" o:connectlocs="2861945,0;2861945,446583;139122,459342;0,816610" o:connectangles="0,0,0,0"/>
          </v:shape>
        </w:pict>
      </w:r>
      <w:r>
        <w:rPr>
          <w:noProof/>
          <w:sz w:val="26"/>
          <w:szCs w:val="26"/>
          <w:lang w:eastAsia="ru-RU"/>
        </w:rPr>
        <w:pict>
          <v:line id="Line 1301" o:spid="_x0000_s1760" style="position:absolute;left:0;text-align:left;z-index:251710464;visibility:visible;mso-height-relative:margin" from="127.7pt,87.9pt" to="127.7pt,1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">
            <v:stroke endarrow="block"/>
          </v:line>
        </w:pict>
      </w:r>
      <w:r>
        <w:rPr>
          <w:noProof/>
          <w:spacing w:val="12"/>
          <w:sz w:val="26"/>
          <w:szCs w:val="26"/>
          <w:lang w:eastAsia="ru-RU"/>
        </w:rPr>
      </w:r>
      <w:r>
        <w:rPr>
          <w:noProof/>
          <w:spacing w:val="12"/>
          <w:sz w:val="26"/>
          <w:szCs w:val="26"/>
          <w:lang w:eastAsia="ru-RU"/>
        </w:rPr>
        <w:pict>
          <v:group id="Группа 39" o:spid="_x0000_s1732" style="width:438.2pt;height:400.15pt;mso-position-horizontal-relative:char;mso-position-vertical-relative:line" coordorigin="1881,646" coordsize="9360,6324">
            <v:line id="Line 1267" o:spid="_x0000_s1733" style="position:absolute;visibility:visible" from="3501,1348" to="5841,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0MMMAAAADbAAAADwAAAGRycy9kb3ducmV2LnhtbERPz2vCMBS+C/4P4Q1203RD3OyM4oYD&#10;ETwsG57fmre0rHkpTdbG/94chB0/vt/rbXKtGKgPjWcFD/MCBHHlTcNWwdfn++wZRIjIBlvPpOBC&#10;Abab6WSNpfEjf9CgoxU5hEOJCuoYu1LKUNXkMMx9R5y5H987jBn2VpoexxzuWvlYFEvpsOHcUGNH&#10;bzVVv/rPKTim1zF1o95/r+x5IK1PT9qelLq/S7sXEJFS/Bff3AejYJHX5y/5B8jNF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q9DDDAAAAA2wAAAA8AAAAAAAAAAAAAAAAA&#10;oQIAAGRycy9kb3ducmV2LnhtbFBLBQYAAAAABAAEAPkAAACOAwAAAAA=&#10;" strokeweight="3pt">
              <v:stroke linestyle="thickThin"/>
            </v:line>
            <v:rect id="Rectangle 1268" o:spid="_x0000_s1734" style="position:absolute;left:3215;top:646;width:28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68548A" w:rsidRDefault="0068548A" w:rsidP="00C15018">
                    <w:pPr>
                      <w:jc w:val="center"/>
                    </w:pPr>
                    <w:r>
                      <w:t>Приготовление навески</w:t>
                    </w:r>
                  </w:p>
                  <w:p w:rsidR="0068548A" w:rsidRDefault="0068548A" w:rsidP="00C15018">
                    <w:pPr>
                      <w:jc w:val="center"/>
                    </w:pPr>
                    <w:r>
                      <w:t>(руда + алмазы)</w:t>
                    </w:r>
                  </w:p>
                </w:txbxContent>
              </v:textbox>
            </v:rect>
            <v:line id="_x0000_s1735" style="position:absolute;visibility:visible" from="3479,2978" to="5819,2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M33MMAAADbAAAADwAAAGRycy9kb3ducmV2LnhtbESPQUsDMRSE70L/Q3iF3my2pWhdm5Yq&#10;ClLooVE8PzfP7OLmZdnE3fjvm0LB4zAz3zCbXXKtGKgPjWcFi3kBgrjypmGr4OP99XYNIkRkg61n&#10;UvBHAXbbyc0GS+NHPtGgoxUZwqFEBXWMXSllqGpyGOa+I87et+8dxix7K02PY4a7Vi6L4k46bDgv&#10;1NjRc03Vj/51Cg7paUzdqF++HuznQFof77U9KjWbpv0jiEgp/oev7TejYLWEy5f8A+T2D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jN9zDAAAA2wAAAA8AAAAAAAAAAAAA&#10;AAAAoQIAAGRycy9kb3ducmV2LnhtbFBLBQYAAAAABAAEAPkAAACRAwAAAAA=&#10;" strokeweight="3pt">
              <v:stroke linestyle="thickThin"/>
            </v:line>
            <v:rect id="_x0000_s1736" style="position:absolute;left:3141;top:2677;width:3060;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68548A" w:rsidRDefault="0068548A" w:rsidP="00C15018">
                    <w:pPr>
                      <w:jc w:val="center"/>
                    </w:pPr>
                    <w:r>
                      <w:t xml:space="preserve">Механическая оттирка </w:t>
                    </w:r>
                  </w:p>
                </w:txbxContent>
              </v:textbox>
            </v:rect>
            <v:rect id="Rectangle 1271" o:spid="_x0000_s1737" style="position:absolute;left:4581;top:4238;width:34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68548A" w:rsidRDefault="0068548A" w:rsidP="00C15018">
                    <w:pPr>
                      <w:jc w:val="center"/>
                    </w:pPr>
                    <w:r>
                      <w:t>Агитация навески с реагентом (флотский мазут)</w:t>
                    </w:r>
                  </w:p>
                </w:txbxContent>
              </v:textbox>
            </v:rect>
            <v:rect id="Rectangle 1272" o:spid="_x0000_s1738" style="position:absolute;left:2961;top:3439;width:3420;height:2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68548A" w:rsidRDefault="0068548A" w:rsidP="00C15018">
                    <w:pPr>
                      <w:jc w:val="center"/>
                    </w:pPr>
                    <w:r>
                      <w:t xml:space="preserve">Обесшламливание </w:t>
                    </w:r>
                  </w:p>
                </w:txbxContent>
              </v:textbox>
            </v:rect>
            <v:group id="Group 1273" o:spid="_x0000_s1739" style="position:absolute;left:3069;top:3674;width:3240;height:552" coordorigin="4019,3630" coordsize="2340,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line id="Line 1274" o:spid="_x0000_s1740" style="position:absolute;visibility:visible" from="4019,3654" to="6359,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SURMMAAADbAAAADwAAAGRycy9kb3ducmV2LnhtbESPUUvDMBSF34X9h3AHvrl0Is51S8sU&#10;BRH2YJQ93zXXtNjclCa28d8bQfDxcM75DmdfJ9eLicbQeVawXhUgiBtvOrYK3t+eru5AhIhssPdM&#10;Cr4pQF0tLvZYGj/zK006WpEhHEpU0MY4lFKGpiWHYeUH4ux9+NFhzHK00ow4Z7jr5XVR3EqHHeeF&#10;Fgd6aKn51F9OwUu6n9Mw68fz1p4m0vq40fao1OUyHXYgIqX4H/5rPxsFNxv4/ZJ/gK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UlETDAAAA2wAAAA8AAAAAAAAAAAAA&#10;AAAAoQIAAGRycy9kb3ducmV2LnhtbFBLBQYAAAAABAAEAPkAAACRAwAAAAA=&#10;" strokeweight="3pt">
                <v:stroke linestyle="thickThin"/>
              </v:line>
              <v:line id="Line 1275" o:spid="_x0000_s1741" style="position:absolute;visibility:visible" from="6357,3630" to="6357,4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rJ8EAAADbAAAADwAAAGRycy9kb3ducmV2LnhtbERPz2vCMBS+C/4P4Qm72dQx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CsnwQAAANsAAAAPAAAAAAAAAAAAAAAA&#10;AKECAABkcnMvZG93bnJldi54bWxQSwUGAAAAAAQABAD5AAAAjwMAAAAA&#10;">
                <v:stroke endarrow="block"/>
              </v:line>
              <v:line id="Line 1276" o:spid="_x0000_s1742" style="position:absolute;visibility:visible" from="4029,3642" to="4029,4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OvMQAAADbAAAADwAAAGRycy9kb3ducmV2LnhtbESPzWrDMBCE74W8g9hAb42cE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I68xAAAANsAAAAPAAAAAAAAAAAA&#10;AAAAAKECAABkcnMvZG93bnJldi54bWxQSwUGAAAAAAQABAD5AAAAkgMAAAAA&#10;">
                <v:stroke endarrow="block"/>
              </v:line>
            </v:group>
            <v:rect id="Rectangle 1277" o:spid="_x0000_s1743" style="position:absolute;left:8001;top:728;width:3240;height: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Bk78A&#10;AADbAAAADwAAAGRycy9kb3ducmV2LnhtbERPz2vCMBS+D/Y/hDfwNlOFjdqZFjdw7LoqeH1rnk21&#10;eSlJtPW/Xw6Cx4/v97qabC+u5EPnWMFinoEgbpzuuFWw321fcxAhImvsHZOCGwWoyuenNRbajfxL&#10;1zq2IoVwKFCBiXEopAyNIYth7gbixB2dtxgT9K3UHscUbnu5zLJ3abHj1GBwoC9Dzbm+WAWng/tc&#10;/eV5vHS7b+PrzVgf7KjU7GXafICINMWH+O7+0Qre0vr0Jf0AW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ugGTvwAAANsAAAAPAAAAAAAAAAAAAAAAAJgCAABkcnMvZG93bnJl&#10;di54bWxQSwUGAAAAAAQABAD1AAAAhAMAAAAA&#10;" filled="f" strokecolor="blue" strokeweight="1pt">
              <v:textbox inset="0,0,0,0">
                <w:txbxContent>
                  <w:p w:rsidR="0068548A" w:rsidRDefault="0068548A" w:rsidP="00C15018">
                    <w:r>
                      <w:t>Оборотная вода</w:t>
                    </w:r>
                  </w:p>
                  <w:p w:rsidR="0068548A" w:rsidRDefault="0068548A" w:rsidP="00C15018">
                    <w:r>
                      <w:t>после  бездиафрагменной обработки</w:t>
                    </w:r>
                  </w:p>
                </w:txbxContent>
              </v:textbox>
            </v:rect>
            <v:rect id="Rectangle 1278" o:spid="_x0000_s1744" style="position:absolute;left:1881;top:3698;width:10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68548A" w:rsidRDefault="0068548A" w:rsidP="00C15018">
                    <w:pPr>
                      <w:jc w:val="center"/>
                    </w:pPr>
                    <w:r>
                      <w:t>Слив со шламами</w:t>
                    </w:r>
                  </w:p>
                </w:txbxContent>
              </v:textbox>
            </v:rect>
            <v:rect id="Rectangle 1279" o:spid="_x0000_s1745" style="position:absolute;left:6201;top:3698;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68548A" w:rsidRDefault="0068548A" w:rsidP="00C15018">
                    <w:pPr>
                      <w:jc w:val="center"/>
                    </w:pPr>
                    <w:r>
                      <w:t>Пески</w:t>
                    </w:r>
                  </w:p>
                </w:txbxContent>
              </v:textbox>
            </v:rect>
            <v:group id="Group 1280" o:spid="_x0000_s1746" style="position:absolute;left:4581;top:4822;width:3405;height:720" coordorigin="5121,4778" coordsize="3405,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line id="Line 1281" o:spid="_x0000_s1747" style="position:absolute;visibility:visible" from="5121,4778" to="8526,4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c7sMAAADbAAAADwAAAGRycy9kb3ducmV2LnhtbESPzWrDMBCE74W+g9hAbrWc0F8nSmhK&#10;AqWQQ9XS88bayqbWyliKrb59VSj0OMzMN8x6m1wnRhpC61nBoihBENfetGwVvL8dru5BhIhssPNM&#10;Cr4pwHZzebHGyviJX2nU0YoM4VChgibGvpIy1A05DIXvibP36QeHMcvBSjPglOGuk8uyvJUOW84L&#10;Dfb01FD9pc9OwUvaTamf9P70YD9G0vp4p+1RqfksPa5ARErxP/zXfjYKbq7h90v+AX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fnO7DAAAA2wAAAA8AAAAAAAAAAAAA&#10;AAAAoQIAAGRycy9kb3ducmV2LnhtbFBLBQYAAAAABAAEAPkAAACRAwAAAAA=&#10;" strokeweight="3pt">
                <v:stroke linestyle="thickThin"/>
              </v:line>
              <v:line id="Line 1282" o:spid="_x0000_s1748" style="position:absolute;visibility:visible" from="6849,4778" to="6849,5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group>
            <v:group id="Group 1285" o:spid="_x0000_s1749" style="position:absolute;left:5121;top:5791;width:2340;height:720" coordorigin="3957,4511" coordsize="234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line id="Line 1286" o:spid="_x0000_s1750" style="position:absolute;visibility:visible" from="3957,4511" to="6297,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4zcMMAAADbAAAADwAAAGRycy9kb3ducmV2LnhtbESPQUsDMRSE70L/Q3iF3mzWQtWuTUtb&#10;FKTQg1E8PzfP7OLmZdnE3fjvm0LB4zAz3zDrbXKtGKgPjWcFd/MCBHHlTcNWwcf7y+0jiBCRDbae&#10;ScEfBdhuJjdrLI0f+Y0GHa3IEA4lKqhj7EopQ1WTwzD3HXH2vn3vMGbZW2l6HDPctXJRFPfSYcN5&#10;ocaODjVVP/rXKTim/Zi6UT9/reznQFqfHrQ9KTWbpt0TiEgp/oev7VejYLmCy5f8A+TmD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eM3DDAAAA2wAAAA8AAAAAAAAAAAAA&#10;AAAAoQIAAGRycy9kb3ducmV2LnhtbFBLBQYAAAAABAAEAPkAAACRAwAAAAA=&#10;" strokeweight="3pt">
                <v:stroke linestyle="thickThin"/>
              </v:line>
              <v:line id="Line 1287" o:spid="_x0000_s1751" style="position:absolute;visibility:visible" from="6297,4511" to="6297,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line id="Line 1288" o:spid="_x0000_s1752" style="position:absolute;visibility:visible" from="3958,4511" to="3958,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Pe2sQAAADbAAAADwAAAGRycy9kb3ducmV2LnhtbESPQWsCMRSE7wX/Q3iCt5pdD1q3RhEX&#10;wYMtqKXn183rZunmZdnENf57Uyj0OMzMN8xqE20rBup941hBPs1AEFdON1wr+Ljsn19A+ICssXVM&#10;Cu7kYbMePa2w0O7GJxrOoRYJwr5ABSaErpDSV4Ys+qnriJP37XqLIcm+lrrHW4LbVs6ybC4tNpwW&#10;DHa0M1T9nK9WwcKUJ7mQ5fHyXg5Nvoxv8fNrqdRkHLevIALF8B/+ax+0gnkOv1/SD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97axAAAANsAAAAPAAAAAAAAAAAA&#10;AAAAAKECAABkcnMvZG93bnJldi54bWxQSwUGAAAAAAQABAD5AAAAkgMAAAAA&#10;">
                <v:stroke endarrow="block"/>
              </v:line>
            </v:group>
            <v:rect id="Rectangle 1289" o:spid="_x0000_s1753" style="position:absolute;left:4806;top:5498;width:3060;height:2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68548A" w:rsidRDefault="0068548A" w:rsidP="00C15018">
                    <w:pPr>
                      <w:jc w:val="center"/>
                    </w:pPr>
                    <w:r>
                      <w:t xml:space="preserve">Пенная сепарация </w:t>
                    </w:r>
                  </w:p>
                </w:txbxContent>
              </v:textbox>
            </v:rect>
            <v:rect id="Rectangle 1295" o:spid="_x0000_s1754" style="position:absolute;left:4459;top:6610;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68548A" w:rsidRDefault="0068548A" w:rsidP="00C15018">
                    <w:pPr>
                      <w:jc w:val="center"/>
                    </w:pPr>
                    <w:r>
                      <w:t>Хвосты</w:t>
                    </w:r>
                  </w:p>
                </w:txbxContent>
              </v:textbox>
            </v:rect>
            <v:rect id="Rectangle 1297" o:spid="_x0000_s1755" style="position:absolute;left:6769;top:6610;width:1531;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68548A" w:rsidRDefault="0068548A" w:rsidP="00C15018">
                    <w:pPr>
                      <w:jc w:val="center"/>
                    </w:pPr>
                    <w:r>
                      <w:t>Концентрат</w:t>
                    </w:r>
                  </w:p>
                </w:txbxContent>
              </v:textbox>
            </v:rect>
            <v:line id="Line 1300" o:spid="_x0000_s1756" style="position:absolute;visibility:visible" from="4605,2978" to="4605,3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_x0000_s1757" style="position:absolute;visibility:visible" from="4606,1340" to="4606,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w10:wrap type="none"/>
            <w10:anchorlock/>
          </v:group>
        </w:pict>
      </w:r>
    </w:p>
    <w:p w:rsidR="00C15018" w:rsidRPr="00140BCD" w:rsidRDefault="00C15018" w:rsidP="00C15018">
      <w:pPr>
        <w:pStyle w:val="aff4"/>
        <w:spacing w:after="0"/>
        <w:ind w:firstLine="0"/>
        <w:rPr>
          <w:spacing w:val="12"/>
          <w:sz w:val="26"/>
          <w:szCs w:val="26"/>
        </w:rPr>
      </w:pPr>
    </w:p>
    <w:p w:rsidR="00C15018" w:rsidRPr="00140BCD" w:rsidRDefault="00C15018" w:rsidP="00C15018">
      <w:pPr>
        <w:pStyle w:val="aff4"/>
        <w:spacing w:after="0"/>
        <w:ind w:firstLine="0"/>
        <w:rPr>
          <w:spacing w:val="12"/>
          <w:sz w:val="26"/>
          <w:szCs w:val="26"/>
        </w:rPr>
      </w:pPr>
    </w:p>
    <w:p w:rsidR="00C15018" w:rsidRPr="00140BCD" w:rsidRDefault="00C15018" w:rsidP="00C15018">
      <w:pPr>
        <w:pStyle w:val="aff4"/>
        <w:spacing w:after="0"/>
        <w:ind w:left="709" w:right="567" w:firstLine="0"/>
        <w:rPr>
          <w:spacing w:val="12"/>
          <w:sz w:val="26"/>
          <w:szCs w:val="26"/>
        </w:rPr>
      </w:pPr>
      <w:r w:rsidRPr="00140BCD">
        <w:rPr>
          <w:spacing w:val="12"/>
          <w:sz w:val="26"/>
          <w:szCs w:val="26"/>
        </w:rPr>
        <w:t xml:space="preserve">Рису. 5.1. Схема лабораторного опыта по </w:t>
      </w:r>
      <w:proofErr w:type="gramStart"/>
      <w:r w:rsidRPr="00140BCD">
        <w:rPr>
          <w:spacing w:val="12"/>
          <w:sz w:val="26"/>
          <w:szCs w:val="26"/>
        </w:rPr>
        <w:t>пенной</w:t>
      </w:r>
      <w:proofErr w:type="gramEnd"/>
      <w:r w:rsidRPr="00140BCD">
        <w:rPr>
          <w:spacing w:val="12"/>
          <w:sz w:val="26"/>
          <w:szCs w:val="26"/>
        </w:rPr>
        <w:t xml:space="preserve"> сепарация алмазосодержащего сырья </w:t>
      </w:r>
    </w:p>
    <w:p w:rsidR="00C15018" w:rsidRPr="00140BCD" w:rsidRDefault="00C15018" w:rsidP="00C15018">
      <w:pPr>
        <w:spacing w:after="200" w:line="360" w:lineRule="auto"/>
        <w:rPr>
          <w:sz w:val="26"/>
          <w:szCs w:val="26"/>
        </w:rPr>
      </w:pPr>
      <w:r w:rsidRPr="00140BCD">
        <w:rPr>
          <w:sz w:val="26"/>
          <w:szCs w:val="26"/>
        </w:rPr>
        <w:br w:type="page"/>
      </w:r>
    </w:p>
    <w:p w:rsidR="00C15018" w:rsidRPr="00140BCD" w:rsidRDefault="00C15018" w:rsidP="00C15018">
      <w:pPr>
        <w:spacing w:line="360" w:lineRule="auto"/>
        <w:ind w:firstLine="709"/>
        <w:jc w:val="both"/>
        <w:rPr>
          <w:spacing w:val="12"/>
          <w:sz w:val="26"/>
          <w:szCs w:val="26"/>
        </w:rPr>
      </w:pPr>
      <w:r w:rsidRPr="00140BCD">
        <w:rPr>
          <w:spacing w:val="12"/>
          <w:sz w:val="26"/>
          <w:szCs w:val="26"/>
        </w:rPr>
        <w:lastRenderedPageBreak/>
        <w:t xml:space="preserve">Перед проведением исследований исходный материал отбирали ручным способом из промышленного процесса (из питания пенной сепарации) до его обработки реагентами. Отобранные пробы высушивали естественным образом без подогрева и рассеивали на ситах с размером отверстий 1 и 0,5 мм. </w:t>
      </w:r>
    </w:p>
    <w:p w:rsidR="00C15018" w:rsidRPr="00140BCD" w:rsidRDefault="00C15018" w:rsidP="00C15018">
      <w:pPr>
        <w:spacing w:line="360" w:lineRule="auto"/>
        <w:ind w:firstLine="709"/>
        <w:jc w:val="both"/>
        <w:rPr>
          <w:spacing w:val="12"/>
          <w:sz w:val="26"/>
          <w:szCs w:val="26"/>
        </w:rPr>
      </w:pPr>
      <w:r w:rsidRPr="00140BCD">
        <w:rPr>
          <w:spacing w:val="12"/>
          <w:sz w:val="26"/>
          <w:szCs w:val="26"/>
        </w:rPr>
        <w:t>Из полученного материала на рентгенолюминесцентном аппарате «Кристалл» извлекали все алмазы. Подготовленные безалмазные пробы крупностью –0,5 мм усредняли и использовали для проведения лабораторных исследований.</w:t>
      </w:r>
    </w:p>
    <w:p w:rsidR="00C15018" w:rsidRPr="00140BCD" w:rsidRDefault="00C15018" w:rsidP="00C15018">
      <w:pPr>
        <w:spacing w:line="360" w:lineRule="auto"/>
        <w:ind w:firstLine="709"/>
        <w:jc w:val="both"/>
        <w:rPr>
          <w:spacing w:val="12"/>
          <w:sz w:val="26"/>
          <w:szCs w:val="26"/>
        </w:rPr>
      </w:pPr>
      <w:r w:rsidRPr="00140BCD">
        <w:rPr>
          <w:spacing w:val="12"/>
          <w:sz w:val="26"/>
          <w:szCs w:val="26"/>
        </w:rPr>
        <w:t>Для проведения исследований формировали пробу алмазов крупностью +1 - –2 мм. Отличие в размерах алмазов и породы принципиально соответствовало реальным параметрам технологического процесса и делало простым и точным анализ распределения алмазов по продуктам операции и составление баланса разделительной операции.</w:t>
      </w:r>
    </w:p>
    <w:p w:rsidR="00C15018" w:rsidRPr="00140BCD" w:rsidRDefault="00C15018" w:rsidP="00C15018">
      <w:pPr>
        <w:spacing w:line="360" w:lineRule="auto"/>
        <w:ind w:firstLine="709"/>
        <w:jc w:val="both"/>
        <w:rPr>
          <w:spacing w:val="12"/>
          <w:sz w:val="26"/>
          <w:szCs w:val="26"/>
        </w:rPr>
      </w:pPr>
      <w:r w:rsidRPr="00140BCD">
        <w:rPr>
          <w:spacing w:val="12"/>
          <w:sz w:val="26"/>
          <w:szCs w:val="26"/>
        </w:rPr>
        <w:t>Для воспроизведения условий техногенной минерализации в условиях контакта алмазов с рудным материалом и технической  водой в операциях пробоподготовки приготовленную навеску выдерживали в сильноминерализованном растворе в контакте с воздухом и при перемешивании в течение 90 мин.</w:t>
      </w:r>
    </w:p>
    <w:p w:rsidR="00C15018" w:rsidRPr="00140BCD" w:rsidRDefault="00C15018" w:rsidP="00C15018">
      <w:pPr>
        <w:spacing w:line="360" w:lineRule="auto"/>
        <w:ind w:firstLine="709"/>
        <w:jc w:val="both"/>
        <w:rPr>
          <w:sz w:val="26"/>
          <w:szCs w:val="26"/>
        </w:rPr>
      </w:pPr>
      <w:r w:rsidRPr="00140BCD">
        <w:rPr>
          <w:spacing w:val="12"/>
          <w:sz w:val="26"/>
          <w:szCs w:val="26"/>
        </w:rPr>
        <w:t>Непосредственно перед проведением эксперимента подготавливали навеску из 30 шт. кристаллов алмазов и 300 г руды. В подготовленную навеску добавляли 100 мл воды и обрабатывали острым паром (105</w:t>
      </w:r>
      <w:r w:rsidRPr="00140BCD">
        <w:rPr>
          <w:spacing w:val="12"/>
          <w:sz w:val="26"/>
          <w:szCs w:val="26"/>
          <w:vertAlign w:val="superscript"/>
        </w:rPr>
        <w:t>0</w:t>
      </w:r>
      <w:r w:rsidRPr="00140BCD">
        <w:rPr>
          <w:spacing w:val="12"/>
          <w:sz w:val="26"/>
          <w:szCs w:val="26"/>
        </w:rPr>
        <w:t xml:space="preserve">С).  </w:t>
      </w:r>
    </w:p>
    <w:p w:rsidR="00C15018" w:rsidRPr="00140BCD" w:rsidRDefault="00C15018" w:rsidP="00C15018">
      <w:pPr>
        <w:spacing w:line="360" w:lineRule="auto"/>
        <w:ind w:firstLine="709"/>
        <w:jc w:val="both"/>
        <w:rPr>
          <w:spacing w:val="12"/>
          <w:sz w:val="26"/>
          <w:szCs w:val="26"/>
        </w:rPr>
      </w:pPr>
      <w:r w:rsidRPr="00140BCD">
        <w:rPr>
          <w:spacing w:val="12"/>
          <w:sz w:val="26"/>
          <w:szCs w:val="26"/>
        </w:rPr>
        <w:t>Тепловая обработка пробы включала этап нагрева от 14</w:t>
      </w:r>
      <w:r w:rsidRPr="00140BCD">
        <w:rPr>
          <w:spacing w:val="12"/>
          <w:sz w:val="26"/>
          <w:szCs w:val="26"/>
          <w:vertAlign w:val="superscript"/>
        </w:rPr>
        <w:t>0</w:t>
      </w:r>
      <w:r w:rsidRPr="00140BCD">
        <w:rPr>
          <w:spacing w:val="12"/>
          <w:sz w:val="26"/>
          <w:szCs w:val="26"/>
        </w:rPr>
        <w:t>С до требуемой температуры 75-90</w:t>
      </w:r>
      <w:r w:rsidRPr="00140BCD">
        <w:rPr>
          <w:spacing w:val="12"/>
          <w:sz w:val="26"/>
          <w:szCs w:val="26"/>
          <w:vertAlign w:val="superscript"/>
        </w:rPr>
        <w:t>0</w:t>
      </w:r>
      <w:r w:rsidRPr="00140BCD">
        <w:rPr>
          <w:spacing w:val="12"/>
          <w:sz w:val="26"/>
          <w:szCs w:val="26"/>
        </w:rPr>
        <w:t>С (2-3 мин) и этап непосредственно пропарки при заданной температуре. В режиме  проведения предварительной тепловой обработки (пропарки) проба выдерживалась в течение 1-2 мин при конечной температуре обработке пробы от 75 до 90</w:t>
      </w:r>
      <w:r w:rsidRPr="00140BCD">
        <w:rPr>
          <w:spacing w:val="12"/>
          <w:sz w:val="26"/>
          <w:szCs w:val="26"/>
          <w:vertAlign w:val="superscript"/>
        </w:rPr>
        <w:t>0</w:t>
      </w:r>
      <w:r w:rsidRPr="00140BCD">
        <w:rPr>
          <w:spacing w:val="12"/>
          <w:sz w:val="26"/>
          <w:szCs w:val="26"/>
        </w:rPr>
        <w:t xml:space="preserve">С. Затем навеску перемещали в механическую </w:t>
      </w:r>
      <w:proofErr w:type="spellStart"/>
      <w:r w:rsidRPr="00140BCD">
        <w:rPr>
          <w:spacing w:val="12"/>
          <w:sz w:val="26"/>
          <w:szCs w:val="26"/>
        </w:rPr>
        <w:t>оттирочную</w:t>
      </w:r>
      <w:proofErr w:type="spellEnd"/>
      <w:r w:rsidRPr="00140BCD">
        <w:rPr>
          <w:spacing w:val="12"/>
          <w:sz w:val="26"/>
          <w:szCs w:val="26"/>
        </w:rPr>
        <w:t xml:space="preserve"> машину (агитатор) и оттирали от шламов в течение 10 мин.</w:t>
      </w:r>
    </w:p>
    <w:p w:rsidR="00C15018" w:rsidRPr="00140BCD" w:rsidRDefault="00C15018" w:rsidP="00C15018">
      <w:pPr>
        <w:spacing w:line="360" w:lineRule="auto"/>
        <w:ind w:firstLine="709"/>
        <w:jc w:val="both"/>
        <w:rPr>
          <w:spacing w:val="12"/>
          <w:sz w:val="26"/>
          <w:szCs w:val="26"/>
        </w:rPr>
      </w:pPr>
      <w:r w:rsidRPr="00140BCD">
        <w:rPr>
          <w:spacing w:val="12"/>
          <w:sz w:val="26"/>
          <w:szCs w:val="26"/>
        </w:rPr>
        <w:t xml:space="preserve">После  операции  оттирки  в навеску добавляли 100 мл воды, пробу перемешивали и проводили процесс обесшламливания. После отделения </w:t>
      </w:r>
      <w:r w:rsidRPr="00140BCD">
        <w:rPr>
          <w:spacing w:val="12"/>
          <w:sz w:val="26"/>
          <w:szCs w:val="26"/>
        </w:rPr>
        <w:lastRenderedPageBreak/>
        <w:t>слива со шламовой фракцией  в песковую часть пробы  подавали  реагенты (мазут и регулятор) и агитировали  навеску в течение 2-х минут.</w:t>
      </w:r>
    </w:p>
    <w:p w:rsidR="00C15018" w:rsidRPr="00140BCD" w:rsidRDefault="00C15018" w:rsidP="00C15018">
      <w:pPr>
        <w:spacing w:line="360" w:lineRule="auto"/>
        <w:ind w:firstLine="709"/>
        <w:jc w:val="both"/>
        <w:rPr>
          <w:spacing w:val="12"/>
          <w:sz w:val="26"/>
          <w:szCs w:val="26"/>
        </w:rPr>
      </w:pPr>
      <w:r w:rsidRPr="00140BCD">
        <w:rPr>
          <w:spacing w:val="12"/>
          <w:sz w:val="26"/>
          <w:szCs w:val="26"/>
        </w:rPr>
        <w:t>Подготовленную таким образом  навеску равномерно подавали на лоток флотомашины пенной сепарации, откуда она разгружалась непосредственно на пенный слой. Подготовленный материал  сепарировали  на лабораторном пенном сепараторе в одну стадию. Полученный  в  процессе  флотации  пенный  продукт поступал  через переливной карман в приемник концентрата, камерный продукт после окончания операции пенной сепарации разгружался в хвостовой приемник.</w:t>
      </w:r>
    </w:p>
    <w:p w:rsidR="00C15018" w:rsidRPr="00140BCD" w:rsidRDefault="00C15018" w:rsidP="00C15018">
      <w:pPr>
        <w:spacing w:line="360" w:lineRule="auto"/>
        <w:ind w:firstLine="709"/>
        <w:jc w:val="both"/>
        <w:rPr>
          <w:spacing w:val="12"/>
          <w:sz w:val="26"/>
          <w:szCs w:val="26"/>
        </w:rPr>
      </w:pPr>
      <w:r w:rsidRPr="00140BCD">
        <w:rPr>
          <w:spacing w:val="12"/>
          <w:sz w:val="26"/>
          <w:szCs w:val="26"/>
        </w:rPr>
        <w:t>Пенный и камерный продукты высушивались и из них на сите извлекались алмазы.</w:t>
      </w:r>
    </w:p>
    <w:p w:rsidR="00C15018" w:rsidRPr="00140BCD" w:rsidRDefault="00C15018" w:rsidP="00C15018">
      <w:pPr>
        <w:spacing w:line="360" w:lineRule="auto"/>
        <w:ind w:firstLine="709"/>
        <w:jc w:val="both"/>
        <w:rPr>
          <w:spacing w:val="12"/>
          <w:sz w:val="26"/>
          <w:szCs w:val="26"/>
        </w:rPr>
      </w:pPr>
      <w:r w:rsidRPr="00140BCD">
        <w:rPr>
          <w:spacing w:val="12"/>
          <w:sz w:val="26"/>
          <w:szCs w:val="26"/>
        </w:rPr>
        <w:t>При исследовании совместного применения тепловой и электрохимической обработки в процесс оттирки и обесшламливания подавалась оборотная вода, прошедшая операцию бездиафрагменного электрохимического кондиционирования.</w:t>
      </w:r>
    </w:p>
    <w:p w:rsidR="00C15018" w:rsidRPr="00140BCD" w:rsidRDefault="00C15018" w:rsidP="00C15018">
      <w:pPr>
        <w:spacing w:line="360" w:lineRule="auto"/>
        <w:ind w:firstLine="709"/>
        <w:jc w:val="both"/>
        <w:rPr>
          <w:spacing w:val="12"/>
          <w:sz w:val="26"/>
          <w:szCs w:val="26"/>
        </w:rPr>
      </w:pPr>
      <w:r w:rsidRPr="00140BCD">
        <w:rPr>
          <w:spacing w:val="12"/>
          <w:sz w:val="26"/>
          <w:szCs w:val="26"/>
        </w:rPr>
        <w:t>Подготовка черновых алмазов включала химическую очистку их поверхности и повторялась для каждого отдельного опыта.  Для этого отобранные  из  концентрата  и хвостов алмазы высушивались при температуре 60-80</w:t>
      </w:r>
      <w:r w:rsidRPr="00140BCD">
        <w:rPr>
          <w:spacing w:val="12"/>
          <w:sz w:val="26"/>
          <w:szCs w:val="26"/>
          <w:vertAlign w:val="superscript"/>
        </w:rPr>
        <w:t>0</w:t>
      </w:r>
      <w:r w:rsidRPr="00140BCD">
        <w:rPr>
          <w:spacing w:val="12"/>
          <w:sz w:val="26"/>
          <w:szCs w:val="26"/>
        </w:rPr>
        <w:t>С (не подвергая прокаливанию). Затем алмазы отмывались  в четыреххлористом углероде, спирте, дистиллированной воде и обрабатывались концентрированным раствором соляной кислоты, удаляющей минеральные пленки. Для гидрофилизации поверхности алмазов их выдерживали в оборотной воде в течение 2-х часов.</w:t>
      </w:r>
    </w:p>
    <w:p w:rsidR="00C15018" w:rsidRPr="00140BCD" w:rsidRDefault="00C15018" w:rsidP="00C15018">
      <w:pPr>
        <w:spacing w:line="360" w:lineRule="auto"/>
        <w:ind w:firstLine="709"/>
        <w:jc w:val="both"/>
        <w:rPr>
          <w:spacing w:val="12"/>
          <w:sz w:val="26"/>
          <w:szCs w:val="26"/>
        </w:rPr>
      </w:pPr>
      <w:r w:rsidRPr="00140BCD">
        <w:rPr>
          <w:spacing w:val="12"/>
          <w:sz w:val="26"/>
          <w:szCs w:val="26"/>
        </w:rPr>
        <w:t>Для получения достоверных результатов каждый опыт повторялся дважды.</w:t>
      </w:r>
    </w:p>
    <w:p w:rsidR="00C15018" w:rsidRPr="00140BCD" w:rsidRDefault="00C15018" w:rsidP="00C15018">
      <w:pPr>
        <w:spacing w:line="360" w:lineRule="auto"/>
        <w:ind w:firstLine="709"/>
        <w:jc w:val="both"/>
        <w:rPr>
          <w:spacing w:val="12"/>
          <w:sz w:val="26"/>
          <w:szCs w:val="26"/>
        </w:rPr>
      </w:pPr>
      <w:proofErr w:type="gramStart"/>
      <w:r w:rsidRPr="00140BCD">
        <w:rPr>
          <w:spacing w:val="12"/>
          <w:sz w:val="26"/>
          <w:szCs w:val="26"/>
        </w:rPr>
        <w:t>Лабораторные опыты принципиально подтвердили результаты проведенных ранее физико-химических исследований и показали, что, наилучший результат от тепловой обработки питания пенной сепарации алмазов достигается при нагреве  до 80  -85</w:t>
      </w:r>
      <w:r w:rsidRPr="00140BCD">
        <w:rPr>
          <w:spacing w:val="12"/>
          <w:sz w:val="26"/>
          <w:szCs w:val="26"/>
          <w:vertAlign w:val="superscript"/>
        </w:rPr>
        <w:t>0</w:t>
      </w:r>
      <w:r w:rsidRPr="00140BCD">
        <w:rPr>
          <w:spacing w:val="12"/>
          <w:sz w:val="26"/>
          <w:szCs w:val="26"/>
        </w:rPr>
        <w:t>С (при обработке паром  от 1 до 2 мин (табл.5.1.).</w:t>
      </w:r>
      <w:proofErr w:type="gramEnd"/>
    </w:p>
    <w:p w:rsidR="00C15018" w:rsidRPr="00140BCD" w:rsidRDefault="00C15018" w:rsidP="00C15018">
      <w:pPr>
        <w:spacing w:line="360" w:lineRule="auto"/>
        <w:ind w:firstLine="709"/>
        <w:jc w:val="both"/>
        <w:rPr>
          <w:spacing w:val="12"/>
          <w:sz w:val="26"/>
          <w:szCs w:val="26"/>
        </w:rPr>
      </w:pPr>
    </w:p>
    <w:p w:rsidR="00C15018" w:rsidRDefault="00C15018" w:rsidP="00C15018">
      <w:pPr>
        <w:spacing w:line="360" w:lineRule="auto"/>
        <w:jc w:val="both"/>
        <w:rPr>
          <w:spacing w:val="12"/>
          <w:sz w:val="26"/>
          <w:szCs w:val="26"/>
        </w:rPr>
      </w:pPr>
    </w:p>
    <w:p w:rsidR="00C15018" w:rsidRDefault="00C15018" w:rsidP="00C15018">
      <w:pPr>
        <w:spacing w:line="360" w:lineRule="auto"/>
        <w:jc w:val="both"/>
        <w:rPr>
          <w:spacing w:val="12"/>
          <w:sz w:val="26"/>
          <w:szCs w:val="26"/>
        </w:rPr>
      </w:pPr>
    </w:p>
    <w:p w:rsidR="00C15018" w:rsidRPr="00140BCD" w:rsidRDefault="00C15018" w:rsidP="00C15018">
      <w:pPr>
        <w:spacing w:line="360" w:lineRule="auto"/>
        <w:jc w:val="both"/>
        <w:rPr>
          <w:spacing w:val="12"/>
          <w:sz w:val="26"/>
          <w:szCs w:val="26"/>
        </w:rPr>
      </w:pPr>
      <w:r w:rsidRPr="00140BCD">
        <w:rPr>
          <w:spacing w:val="12"/>
          <w:sz w:val="26"/>
          <w:szCs w:val="26"/>
        </w:rPr>
        <w:t>Таблица 5.1 - Извлечение алмазов в концентрат пенной сепарации при использовании тепловой обработки</w:t>
      </w:r>
    </w:p>
    <w:tbl>
      <w:tblPr>
        <w:tblW w:w="479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42"/>
        <w:gridCol w:w="1621"/>
        <w:gridCol w:w="1700"/>
        <w:gridCol w:w="1559"/>
        <w:gridCol w:w="1559"/>
      </w:tblGrid>
      <w:tr w:rsidR="00C15018" w:rsidRPr="00140BCD" w:rsidTr="0068548A">
        <w:trPr>
          <w:trHeight w:val="570"/>
        </w:trPr>
        <w:tc>
          <w:tcPr>
            <w:tcW w:w="1493" w:type="pct"/>
            <w:vMerge w:val="restart"/>
          </w:tcPr>
          <w:p w:rsidR="00C15018" w:rsidRPr="00140BCD" w:rsidRDefault="00C15018" w:rsidP="0068548A">
            <w:pPr>
              <w:spacing w:line="360" w:lineRule="auto"/>
              <w:rPr>
                <w:spacing w:val="12"/>
                <w:sz w:val="26"/>
                <w:szCs w:val="26"/>
              </w:rPr>
            </w:pPr>
            <w:r w:rsidRPr="00140BCD">
              <w:rPr>
                <w:spacing w:val="12"/>
                <w:sz w:val="26"/>
                <w:szCs w:val="26"/>
              </w:rPr>
              <w:t>Температура обработки пробы,</w:t>
            </w:r>
            <w:r w:rsidRPr="00140BCD">
              <w:rPr>
                <w:spacing w:val="12"/>
                <w:sz w:val="26"/>
                <w:szCs w:val="26"/>
                <w:vertAlign w:val="superscript"/>
              </w:rPr>
              <w:t>0</w:t>
            </w:r>
            <w:r w:rsidRPr="00140BCD">
              <w:rPr>
                <w:spacing w:val="12"/>
                <w:sz w:val="26"/>
                <w:szCs w:val="26"/>
              </w:rPr>
              <w:t>С</w:t>
            </w:r>
          </w:p>
        </w:tc>
        <w:tc>
          <w:tcPr>
            <w:tcW w:w="3507" w:type="pct"/>
            <w:gridSpan w:val="4"/>
          </w:tcPr>
          <w:p w:rsidR="00C15018" w:rsidRPr="00140BCD" w:rsidRDefault="00C15018" w:rsidP="0068548A">
            <w:pPr>
              <w:spacing w:line="360" w:lineRule="auto"/>
              <w:jc w:val="center"/>
              <w:rPr>
                <w:spacing w:val="12"/>
                <w:sz w:val="26"/>
                <w:szCs w:val="26"/>
              </w:rPr>
            </w:pPr>
            <w:r w:rsidRPr="00140BCD">
              <w:rPr>
                <w:spacing w:val="12"/>
                <w:sz w:val="26"/>
                <w:szCs w:val="26"/>
              </w:rPr>
              <w:t>Извлечение алмазов  в концентрат при продолжительности обработки, %</w:t>
            </w:r>
          </w:p>
        </w:tc>
      </w:tr>
      <w:tr w:rsidR="00C15018" w:rsidRPr="00140BCD" w:rsidTr="0068548A">
        <w:trPr>
          <w:trHeight w:val="389"/>
        </w:trPr>
        <w:tc>
          <w:tcPr>
            <w:tcW w:w="1493" w:type="pct"/>
            <w:vMerge/>
          </w:tcPr>
          <w:p w:rsidR="00C15018" w:rsidRPr="00140BCD" w:rsidRDefault="00C15018" w:rsidP="0068548A">
            <w:pPr>
              <w:spacing w:line="360" w:lineRule="auto"/>
              <w:rPr>
                <w:spacing w:val="12"/>
                <w:sz w:val="26"/>
                <w:szCs w:val="26"/>
              </w:rPr>
            </w:pPr>
          </w:p>
        </w:tc>
        <w:tc>
          <w:tcPr>
            <w:tcW w:w="3507" w:type="pct"/>
            <w:gridSpan w:val="4"/>
          </w:tcPr>
          <w:p w:rsidR="00C15018" w:rsidRPr="00140BCD" w:rsidRDefault="00C15018" w:rsidP="0068548A">
            <w:pPr>
              <w:spacing w:line="360" w:lineRule="auto"/>
              <w:jc w:val="center"/>
              <w:rPr>
                <w:i/>
                <w:spacing w:val="12"/>
                <w:sz w:val="26"/>
                <w:szCs w:val="26"/>
              </w:rPr>
            </w:pPr>
            <w:r w:rsidRPr="00140BCD">
              <w:rPr>
                <w:i/>
                <w:spacing w:val="12"/>
                <w:sz w:val="26"/>
                <w:szCs w:val="26"/>
              </w:rPr>
              <w:t xml:space="preserve">Время обработки, </w:t>
            </w:r>
            <w:proofErr w:type="gramStart"/>
            <w:r w:rsidRPr="00140BCD">
              <w:rPr>
                <w:i/>
                <w:spacing w:val="12"/>
                <w:sz w:val="26"/>
                <w:szCs w:val="26"/>
              </w:rPr>
              <w:t>с</w:t>
            </w:r>
            <w:proofErr w:type="gramEnd"/>
          </w:p>
        </w:tc>
      </w:tr>
      <w:tr w:rsidR="00C15018" w:rsidRPr="00140BCD" w:rsidTr="0068548A">
        <w:trPr>
          <w:trHeight w:val="389"/>
        </w:trPr>
        <w:tc>
          <w:tcPr>
            <w:tcW w:w="1493" w:type="pct"/>
            <w:vMerge/>
          </w:tcPr>
          <w:p w:rsidR="00C15018" w:rsidRPr="00140BCD" w:rsidRDefault="00C15018" w:rsidP="0068548A">
            <w:pPr>
              <w:spacing w:line="360" w:lineRule="auto"/>
              <w:rPr>
                <w:spacing w:val="12"/>
                <w:sz w:val="26"/>
                <w:szCs w:val="26"/>
              </w:rPr>
            </w:pPr>
          </w:p>
        </w:tc>
        <w:tc>
          <w:tcPr>
            <w:tcW w:w="883" w:type="pct"/>
          </w:tcPr>
          <w:p w:rsidR="00C15018" w:rsidRPr="00140BCD" w:rsidRDefault="00C15018" w:rsidP="0068548A">
            <w:pPr>
              <w:spacing w:line="360" w:lineRule="auto"/>
              <w:jc w:val="center"/>
              <w:rPr>
                <w:i/>
                <w:spacing w:val="12"/>
                <w:sz w:val="26"/>
                <w:szCs w:val="26"/>
              </w:rPr>
            </w:pPr>
            <w:r w:rsidRPr="00140BCD">
              <w:rPr>
                <w:i/>
                <w:spacing w:val="12"/>
                <w:sz w:val="26"/>
                <w:szCs w:val="26"/>
              </w:rPr>
              <w:t>30</w:t>
            </w:r>
          </w:p>
        </w:tc>
        <w:tc>
          <w:tcPr>
            <w:tcW w:w="926" w:type="pct"/>
          </w:tcPr>
          <w:p w:rsidR="00C15018" w:rsidRPr="00140BCD" w:rsidRDefault="00C15018" w:rsidP="0068548A">
            <w:pPr>
              <w:spacing w:line="360" w:lineRule="auto"/>
              <w:jc w:val="center"/>
              <w:rPr>
                <w:i/>
                <w:spacing w:val="12"/>
                <w:sz w:val="26"/>
                <w:szCs w:val="26"/>
              </w:rPr>
            </w:pPr>
            <w:r w:rsidRPr="00140BCD">
              <w:rPr>
                <w:i/>
                <w:spacing w:val="12"/>
                <w:sz w:val="26"/>
                <w:szCs w:val="26"/>
              </w:rPr>
              <w:t>60</w:t>
            </w:r>
          </w:p>
        </w:tc>
        <w:tc>
          <w:tcPr>
            <w:tcW w:w="849" w:type="pct"/>
          </w:tcPr>
          <w:p w:rsidR="00C15018" w:rsidRPr="00140BCD" w:rsidRDefault="00C15018" w:rsidP="0068548A">
            <w:pPr>
              <w:spacing w:line="360" w:lineRule="auto"/>
              <w:jc w:val="center"/>
              <w:rPr>
                <w:i/>
                <w:spacing w:val="12"/>
                <w:sz w:val="26"/>
                <w:szCs w:val="26"/>
              </w:rPr>
            </w:pPr>
            <w:r w:rsidRPr="00140BCD">
              <w:rPr>
                <w:i/>
                <w:spacing w:val="12"/>
                <w:sz w:val="26"/>
                <w:szCs w:val="26"/>
              </w:rPr>
              <w:t>90</w:t>
            </w:r>
          </w:p>
        </w:tc>
        <w:tc>
          <w:tcPr>
            <w:tcW w:w="849" w:type="pct"/>
          </w:tcPr>
          <w:p w:rsidR="00C15018" w:rsidRPr="00140BCD" w:rsidRDefault="00C15018" w:rsidP="0068548A">
            <w:pPr>
              <w:spacing w:line="360" w:lineRule="auto"/>
              <w:jc w:val="center"/>
              <w:rPr>
                <w:i/>
                <w:spacing w:val="12"/>
                <w:sz w:val="26"/>
                <w:szCs w:val="26"/>
              </w:rPr>
            </w:pPr>
            <w:r w:rsidRPr="00140BCD">
              <w:rPr>
                <w:i/>
                <w:spacing w:val="12"/>
                <w:sz w:val="26"/>
                <w:szCs w:val="26"/>
              </w:rPr>
              <w:t>120</w:t>
            </w:r>
          </w:p>
        </w:tc>
      </w:tr>
      <w:tr w:rsidR="00C15018" w:rsidRPr="00140BCD" w:rsidTr="0068548A">
        <w:trPr>
          <w:trHeight w:val="391"/>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14 (без подачи пара)</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66,8</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64,3</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65,6</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66,6</w:t>
            </w:r>
          </w:p>
        </w:tc>
      </w:tr>
      <w:tr w:rsidR="00C15018" w:rsidRPr="00140BCD" w:rsidTr="0068548A">
        <w:trPr>
          <w:trHeight w:val="497"/>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75</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66,0</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68,4</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69,5</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66,6</w:t>
            </w:r>
          </w:p>
        </w:tc>
      </w:tr>
      <w:tr w:rsidR="00C15018" w:rsidRPr="00140BCD" w:rsidTr="0068548A">
        <w:trPr>
          <w:trHeight w:val="418"/>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80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72,3</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74,5</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74,8</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75,1</w:t>
            </w:r>
          </w:p>
        </w:tc>
      </w:tr>
      <w:tr w:rsidR="00C15018" w:rsidRPr="00140BCD" w:rsidTr="0068548A">
        <w:trPr>
          <w:trHeight w:val="382"/>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85</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77,5</w:t>
            </w:r>
          </w:p>
        </w:tc>
        <w:tc>
          <w:tcPr>
            <w:tcW w:w="926"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83,3</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84,1</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84,1</w:t>
            </w:r>
          </w:p>
        </w:tc>
      </w:tr>
      <w:tr w:rsidR="00C15018" w:rsidRPr="00140BCD" w:rsidTr="0068548A">
        <w:trPr>
          <w:trHeight w:val="347"/>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90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77,7</w:t>
            </w:r>
          </w:p>
        </w:tc>
        <w:tc>
          <w:tcPr>
            <w:tcW w:w="926"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83,0</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84,2</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83,9</w:t>
            </w:r>
          </w:p>
        </w:tc>
      </w:tr>
      <w:tr w:rsidR="00C15018" w:rsidRPr="00140BCD" w:rsidTr="0068548A">
        <w:trPr>
          <w:trHeight w:val="311"/>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95</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87,5</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82,2</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82,8</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82,5</w:t>
            </w:r>
          </w:p>
        </w:tc>
      </w:tr>
    </w:tbl>
    <w:p w:rsidR="00C15018" w:rsidRPr="00140BCD" w:rsidRDefault="00C15018" w:rsidP="00C15018">
      <w:pPr>
        <w:spacing w:line="360" w:lineRule="auto"/>
        <w:rPr>
          <w:spacing w:val="12"/>
          <w:sz w:val="26"/>
          <w:szCs w:val="26"/>
        </w:rPr>
      </w:pPr>
    </w:p>
    <w:p w:rsidR="00C15018" w:rsidRPr="00140BCD" w:rsidRDefault="00C15018" w:rsidP="00C15018">
      <w:pPr>
        <w:spacing w:line="360" w:lineRule="auto"/>
        <w:ind w:firstLine="709"/>
        <w:jc w:val="both"/>
        <w:rPr>
          <w:spacing w:val="12"/>
          <w:sz w:val="26"/>
          <w:szCs w:val="26"/>
        </w:rPr>
      </w:pPr>
      <w:r w:rsidRPr="00140BCD">
        <w:rPr>
          <w:spacing w:val="12"/>
          <w:sz w:val="26"/>
          <w:szCs w:val="26"/>
        </w:rPr>
        <w:t>Также результаты лабораторных опытов показали, что применение  технологии электрохимического кондиционирования оборотной воды позволяет достичь дополнительного роста извлечения алмазов на 7,2-7,6% (табл.5.2).</w:t>
      </w:r>
    </w:p>
    <w:p w:rsidR="00C15018" w:rsidRPr="00140BCD" w:rsidRDefault="00C15018" w:rsidP="00C15018">
      <w:pPr>
        <w:spacing w:line="360" w:lineRule="auto"/>
        <w:rPr>
          <w:spacing w:val="12"/>
          <w:sz w:val="26"/>
          <w:szCs w:val="26"/>
        </w:rPr>
      </w:pPr>
    </w:p>
    <w:p w:rsidR="00C15018" w:rsidRPr="00140BCD" w:rsidRDefault="00C15018" w:rsidP="00C15018">
      <w:pPr>
        <w:spacing w:line="360" w:lineRule="auto"/>
        <w:jc w:val="both"/>
        <w:rPr>
          <w:spacing w:val="12"/>
          <w:sz w:val="26"/>
          <w:szCs w:val="26"/>
        </w:rPr>
      </w:pPr>
      <w:r w:rsidRPr="00140BCD">
        <w:rPr>
          <w:spacing w:val="12"/>
          <w:sz w:val="26"/>
          <w:szCs w:val="26"/>
        </w:rPr>
        <w:t>Таблица 5.2 - Извлечение алмазов в концентрат пенной сепарации при использовании тепловой и электрохимической обработки</w:t>
      </w:r>
    </w:p>
    <w:tbl>
      <w:tblPr>
        <w:tblW w:w="479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47"/>
        <w:gridCol w:w="1619"/>
        <w:gridCol w:w="1699"/>
        <w:gridCol w:w="1558"/>
        <w:gridCol w:w="1558"/>
      </w:tblGrid>
      <w:tr w:rsidR="00C15018" w:rsidRPr="00140BCD" w:rsidTr="0068548A">
        <w:trPr>
          <w:trHeight w:val="570"/>
        </w:trPr>
        <w:tc>
          <w:tcPr>
            <w:tcW w:w="1493" w:type="pct"/>
            <w:vMerge w:val="restart"/>
          </w:tcPr>
          <w:p w:rsidR="00C15018" w:rsidRPr="00140BCD" w:rsidRDefault="00C15018" w:rsidP="0068548A">
            <w:pPr>
              <w:spacing w:line="360" w:lineRule="auto"/>
              <w:rPr>
                <w:spacing w:val="12"/>
                <w:sz w:val="26"/>
                <w:szCs w:val="26"/>
              </w:rPr>
            </w:pPr>
            <w:r w:rsidRPr="00140BCD">
              <w:rPr>
                <w:spacing w:val="12"/>
                <w:sz w:val="26"/>
                <w:szCs w:val="26"/>
              </w:rPr>
              <w:t xml:space="preserve">Режим теплового кондиционирования, град/ </w:t>
            </w:r>
            <w:proofErr w:type="gramStart"/>
            <w:r w:rsidRPr="00140BCD">
              <w:rPr>
                <w:spacing w:val="12"/>
                <w:sz w:val="26"/>
                <w:szCs w:val="26"/>
              </w:rPr>
              <w:t>с</w:t>
            </w:r>
            <w:proofErr w:type="gramEnd"/>
          </w:p>
        </w:tc>
        <w:tc>
          <w:tcPr>
            <w:tcW w:w="3507" w:type="pct"/>
            <w:gridSpan w:val="4"/>
          </w:tcPr>
          <w:p w:rsidR="00C15018" w:rsidRPr="00140BCD" w:rsidRDefault="00C15018" w:rsidP="0068548A">
            <w:pPr>
              <w:spacing w:line="360" w:lineRule="auto"/>
              <w:jc w:val="center"/>
              <w:rPr>
                <w:spacing w:val="12"/>
                <w:sz w:val="26"/>
                <w:szCs w:val="26"/>
              </w:rPr>
            </w:pPr>
            <w:r w:rsidRPr="00140BCD">
              <w:rPr>
                <w:spacing w:val="12"/>
                <w:sz w:val="26"/>
                <w:szCs w:val="26"/>
              </w:rPr>
              <w:t>Извлечение алмазов  в концентрат, %</w:t>
            </w:r>
          </w:p>
        </w:tc>
      </w:tr>
      <w:tr w:rsidR="00C15018" w:rsidRPr="00140BCD" w:rsidTr="0068548A">
        <w:trPr>
          <w:trHeight w:val="389"/>
        </w:trPr>
        <w:tc>
          <w:tcPr>
            <w:tcW w:w="1493" w:type="pct"/>
            <w:vMerge/>
          </w:tcPr>
          <w:p w:rsidR="00C15018" w:rsidRPr="00140BCD" w:rsidRDefault="00C15018" w:rsidP="0068548A">
            <w:pPr>
              <w:spacing w:line="360" w:lineRule="auto"/>
              <w:rPr>
                <w:spacing w:val="12"/>
                <w:sz w:val="26"/>
                <w:szCs w:val="26"/>
              </w:rPr>
            </w:pPr>
          </w:p>
        </w:tc>
        <w:tc>
          <w:tcPr>
            <w:tcW w:w="3507" w:type="pct"/>
            <w:gridSpan w:val="4"/>
          </w:tcPr>
          <w:p w:rsidR="00C15018" w:rsidRPr="003511A4" w:rsidRDefault="00C15018" w:rsidP="0068548A">
            <w:pPr>
              <w:spacing w:line="360" w:lineRule="auto"/>
              <w:jc w:val="center"/>
              <w:rPr>
                <w:i/>
                <w:spacing w:val="12"/>
                <w:sz w:val="26"/>
                <w:szCs w:val="26"/>
              </w:rPr>
            </w:pPr>
            <w:r w:rsidRPr="003511A4">
              <w:rPr>
                <w:i/>
                <w:spacing w:val="12"/>
                <w:sz w:val="26"/>
                <w:szCs w:val="26"/>
              </w:rPr>
              <w:t>при расходе энергии на кондиционирование, кВтч/м</w:t>
            </w:r>
            <w:r w:rsidRPr="003511A4">
              <w:rPr>
                <w:i/>
                <w:spacing w:val="12"/>
                <w:sz w:val="26"/>
                <w:szCs w:val="26"/>
                <w:vertAlign w:val="superscript"/>
              </w:rPr>
              <w:t>3</w:t>
            </w:r>
            <w:r w:rsidRPr="003511A4">
              <w:rPr>
                <w:i/>
                <w:spacing w:val="12"/>
                <w:sz w:val="26"/>
                <w:szCs w:val="26"/>
              </w:rPr>
              <w:t xml:space="preserve"> </w:t>
            </w:r>
          </w:p>
        </w:tc>
      </w:tr>
      <w:tr w:rsidR="00C15018" w:rsidRPr="00140BCD" w:rsidTr="0068548A">
        <w:trPr>
          <w:trHeight w:val="389"/>
        </w:trPr>
        <w:tc>
          <w:tcPr>
            <w:tcW w:w="1493" w:type="pct"/>
            <w:vMerge/>
          </w:tcPr>
          <w:p w:rsidR="00C15018" w:rsidRPr="00140BCD" w:rsidRDefault="00C15018" w:rsidP="0068548A">
            <w:pPr>
              <w:spacing w:line="360" w:lineRule="auto"/>
              <w:rPr>
                <w:spacing w:val="12"/>
                <w:sz w:val="26"/>
                <w:szCs w:val="26"/>
              </w:rPr>
            </w:pPr>
          </w:p>
        </w:tc>
        <w:tc>
          <w:tcPr>
            <w:tcW w:w="883" w:type="pct"/>
          </w:tcPr>
          <w:p w:rsidR="00C15018" w:rsidRPr="00140BCD" w:rsidRDefault="00C15018" w:rsidP="0068548A">
            <w:pPr>
              <w:spacing w:line="360" w:lineRule="auto"/>
              <w:jc w:val="center"/>
              <w:rPr>
                <w:i/>
                <w:spacing w:val="12"/>
                <w:sz w:val="26"/>
                <w:szCs w:val="26"/>
              </w:rPr>
            </w:pPr>
            <w:r w:rsidRPr="00140BCD">
              <w:rPr>
                <w:i/>
                <w:spacing w:val="12"/>
                <w:sz w:val="26"/>
                <w:szCs w:val="26"/>
              </w:rPr>
              <w:t>0</w:t>
            </w:r>
          </w:p>
        </w:tc>
        <w:tc>
          <w:tcPr>
            <w:tcW w:w="926" w:type="pct"/>
          </w:tcPr>
          <w:p w:rsidR="00C15018" w:rsidRPr="00140BCD" w:rsidRDefault="00C15018" w:rsidP="0068548A">
            <w:pPr>
              <w:spacing w:line="360" w:lineRule="auto"/>
              <w:jc w:val="center"/>
              <w:rPr>
                <w:i/>
                <w:spacing w:val="12"/>
                <w:sz w:val="26"/>
                <w:szCs w:val="26"/>
              </w:rPr>
            </w:pPr>
            <w:r w:rsidRPr="00140BCD">
              <w:rPr>
                <w:i/>
                <w:spacing w:val="12"/>
                <w:sz w:val="26"/>
                <w:szCs w:val="26"/>
              </w:rPr>
              <w:t>0.2</w:t>
            </w:r>
          </w:p>
        </w:tc>
        <w:tc>
          <w:tcPr>
            <w:tcW w:w="849" w:type="pct"/>
          </w:tcPr>
          <w:p w:rsidR="00C15018" w:rsidRPr="00140BCD" w:rsidRDefault="00C15018" w:rsidP="0068548A">
            <w:pPr>
              <w:spacing w:line="360" w:lineRule="auto"/>
              <w:jc w:val="center"/>
              <w:rPr>
                <w:i/>
                <w:spacing w:val="12"/>
                <w:sz w:val="26"/>
                <w:szCs w:val="26"/>
              </w:rPr>
            </w:pPr>
            <w:r w:rsidRPr="00140BCD">
              <w:rPr>
                <w:i/>
                <w:spacing w:val="12"/>
                <w:sz w:val="26"/>
                <w:szCs w:val="26"/>
              </w:rPr>
              <w:t>0,5</w:t>
            </w:r>
          </w:p>
        </w:tc>
        <w:tc>
          <w:tcPr>
            <w:tcW w:w="849" w:type="pct"/>
          </w:tcPr>
          <w:p w:rsidR="00C15018" w:rsidRPr="00140BCD" w:rsidRDefault="00C15018" w:rsidP="0068548A">
            <w:pPr>
              <w:spacing w:line="360" w:lineRule="auto"/>
              <w:jc w:val="center"/>
              <w:rPr>
                <w:i/>
                <w:spacing w:val="12"/>
                <w:sz w:val="26"/>
                <w:szCs w:val="26"/>
              </w:rPr>
            </w:pPr>
            <w:r w:rsidRPr="00140BCD">
              <w:rPr>
                <w:i/>
                <w:spacing w:val="12"/>
                <w:sz w:val="26"/>
                <w:szCs w:val="26"/>
              </w:rPr>
              <w:t>1,0</w:t>
            </w:r>
          </w:p>
        </w:tc>
      </w:tr>
      <w:tr w:rsidR="00C15018" w:rsidRPr="00140BCD" w:rsidTr="0068548A">
        <w:trPr>
          <w:trHeight w:val="269"/>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85/60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83,3</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84,6</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87,8</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90,5</w:t>
            </w:r>
          </w:p>
        </w:tc>
      </w:tr>
      <w:tr w:rsidR="00C15018" w:rsidRPr="00140BCD" w:rsidTr="0068548A">
        <w:trPr>
          <w:trHeight w:val="374"/>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90/60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83,0</w:t>
            </w:r>
          </w:p>
        </w:tc>
        <w:tc>
          <w:tcPr>
            <w:tcW w:w="926" w:type="pct"/>
          </w:tcPr>
          <w:p w:rsidR="00C15018" w:rsidRPr="00140BCD" w:rsidRDefault="00C15018" w:rsidP="0068548A">
            <w:pPr>
              <w:spacing w:line="360" w:lineRule="auto"/>
              <w:jc w:val="center"/>
              <w:rPr>
                <w:spacing w:val="12"/>
                <w:sz w:val="26"/>
                <w:szCs w:val="26"/>
              </w:rPr>
            </w:pPr>
            <w:r w:rsidRPr="00140BCD">
              <w:rPr>
                <w:spacing w:val="12"/>
                <w:sz w:val="26"/>
                <w:szCs w:val="26"/>
              </w:rPr>
              <w:t>85,4</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88,9</w:t>
            </w:r>
          </w:p>
        </w:tc>
        <w:tc>
          <w:tcPr>
            <w:tcW w:w="849" w:type="pct"/>
          </w:tcPr>
          <w:p w:rsidR="00C15018" w:rsidRPr="00140BCD" w:rsidRDefault="00C15018" w:rsidP="0068548A">
            <w:pPr>
              <w:spacing w:line="360" w:lineRule="auto"/>
              <w:jc w:val="center"/>
              <w:rPr>
                <w:spacing w:val="12"/>
                <w:sz w:val="26"/>
                <w:szCs w:val="26"/>
              </w:rPr>
            </w:pPr>
            <w:r w:rsidRPr="00140BCD">
              <w:rPr>
                <w:spacing w:val="12"/>
                <w:sz w:val="26"/>
                <w:szCs w:val="26"/>
              </w:rPr>
              <w:t>90,3</w:t>
            </w:r>
          </w:p>
        </w:tc>
      </w:tr>
      <w:tr w:rsidR="00C15018" w:rsidRPr="00140BCD" w:rsidTr="0068548A">
        <w:trPr>
          <w:trHeight w:val="481"/>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85/120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84,1</w:t>
            </w:r>
          </w:p>
        </w:tc>
        <w:tc>
          <w:tcPr>
            <w:tcW w:w="926" w:type="pct"/>
            <w:shd w:val="clear" w:color="auto" w:fill="auto"/>
          </w:tcPr>
          <w:p w:rsidR="00C15018" w:rsidRPr="00140BCD" w:rsidRDefault="00C15018" w:rsidP="0068548A">
            <w:pPr>
              <w:spacing w:line="360" w:lineRule="auto"/>
              <w:jc w:val="center"/>
              <w:rPr>
                <w:spacing w:val="12"/>
                <w:sz w:val="26"/>
                <w:szCs w:val="26"/>
              </w:rPr>
            </w:pPr>
            <w:r w:rsidRPr="00140BCD">
              <w:rPr>
                <w:spacing w:val="12"/>
                <w:sz w:val="26"/>
                <w:szCs w:val="26"/>
              </w:rPr>
              <w:t>86,5</w:t>
            </w:r>
          </w:p>
        </w:tc>
        <w:tc>
          <w:tcPr>
            <w:tcW w:w="849" w:type="pct"/>
            <w:shd w:val="clear" w:color="auto" w:fill="auto"/>
          </w:tcPr>
          <w:p w:rsidR="00C15018" w:rsidRPr="00140BCD" w:rsidRDefault="00C15018" w:rsidP="0068548A">
            <w:pPr>
              <w:spacing w:line="360" w:lineRule="auto"/>
              <w:jc w:val="center"/>
              <w:rPr>
                <w:spacing w:val="12"/>
                <w:sz w:val="26"/>
                <w:szCs w:val="26"/>
              </w:rPr>
            </w:pPr>
            <w:r w:rsidRPr="00140BCD">
              <w:rPr>
                <w:spacing w:val="12"/>
                <w:sz w:val="26"/>
                <w:szCs w:val="26"/>
              </w:rPr>
              <w:t>89,4</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91,4</w:t>
            </w:r>
          </w:p>
        </w:tc>
      </w:tr>
      <w:tr w:rsidR="00C15018" w:rsidRPr="00140BCD" w:rsidTr="0068548A">
        <w:trPr>
          <w:trHeight w:val="431"/>
        </w:trPr>
        <w:tc>
          <w:tcPr>
            <w:tcW w:w="1493" w:type="pct"/>
          </w:tcPr>
          <w:p w:rsidR="00C15018" w:rsidRPr="00140BCD" w:rsidRDefault="00C15018" w:rsidP="0068548A">
            <w:pPr>
              <w:spacing w:line="360" w:lineRule="auto"/>
              <w:rPr>
                <w:spacing w:val="12"/>
                <w:sz w:val="26"/>
                <w:szCs w:val="26"/>
              </w:rPr>
            </w:pPr>
            <w:r w:rsidRPr="00140BCD">
              <w:rPr>
                <w:spacing w:val="12"/>
                <w:sz w:val="26"/>
                <w:szCs w:val="26"/>
              </w:rPr>
              <w:t>90/120</w:t>
            </w:r>
          </w:p>
        </w:tc>
        <w:tc>
          <w:tcPr>
            <w:tcW w:w="883" w:type="pct"/>
          </w:tcPr>
          <w:p w:rsidR="00C15018" w:rsidRPr="00140BCD" w:rsidRDefault="00C15018" w:rsidP="0068548A">
            <w:pPr>
              <w:spacing w:line="360" w:lineRule="auto"/>
              <w:jc w:val="center"/>
              <w:rPr>
                <w:spacing w:val="12"/>
                <w:sz w:val="26"/>
                <w:szCs w:val="26"/>
              </w:rPr>
            </w:pPr>
            <w:r w:rsidRPr="00140BCD">
              <w:rPr>
                <w:spacing w:val="12"/>
                <w:sz w:val="26"/>
                <w:szCs w:val="26"/>
              </w:rPr>
              <w:t>83,9</w:t>
            </w:r>
          </w:p>
        </w:tc>
        <w:tc>
          <w:tcPr>
            <w:tcW w:w="926" w:type="pct"/>
            <w:shd w:val="clear" w:color="auto" w:fill="auto"/>
          </w:tcPr>
          <w:p w:rsidR="00C15018" w:rsidRPr="00140BCD" w:rsidRDefault="00C15018" w:rsidP="0068548A">
            <w:pPr>
              <w:spacing w:line="360" w:lineRule="auto"/>
              <w:jc w:val="center"/>
              <w:rPr>
                <w:spacing w:val="12"/>
                <w:sz w:val="26"/>
                <w:szCs w:val="26"/>
              </w:rPr>
            </w:pPr>
            <w:r w:rsidRPr="00140BCD">
              <w:rPr>
                <w:spacing w:val="12"/>
                <w:sz w:val="26"/>
                <w:szCs w:val="26"/>
              </w:rPr>
              <w:t>86,9</w:t>
            </w:r>
          </w:p>
        </w:tc>
        <w:tc>
          <w:tcPr>
            <w:tcW w:w="849" w:type="pct"/>
            <w:shd w:val="clear" w:color="auto" w:fill="auto"/>
          </w:tcPr>
          <w:p w:rsidR="00C15018" w:rsidRPr="00140BCD" w:rsidRDefault="00C15018" w:rsidP="0068548A">
            <w:pPr>
              <w:spacing w:line="360" w:lineRule="auto"/>
              <w:jc w:val="center"/>
              <w:rPr>
                <w:spacing w:val="12"/>
                <w:sz w:val="26"/>
                <w:szCs w:val="26"/>
              </w:rPr>
            </w:pPr>
            <w:r w:rsidRPr="00140BCD">
              <w:rPr>
                <w:spacing w:val="12"/>
                <w:sz w:val="26"/>
                <w:szCs w:val="26"/>
              </w:rPr>
              <w:t>89,9</w:t>
            </w:r>
          </w:p>
        </w:tc>
        <w:tc>
          <w:tcPr>
            <w:tcW w:w="849" w:type="pct"/>
            <w:shd w:val="clear" w:color="auto" w:fill="EEECE1" w:themeFill="background2"/>
          </w:tcPr>
          <w:p w:rsidR="00C15018" w:rsidRPr="00140BCD" w:rsidRDefault="00C15018" w:rsidP="0068548A">
            <w:pPr>
              <w:spacing w:line="360" w:lineRule="auto"/>
              <w:jc w:val="center"/>
              <w:rPr>
                <w:spacing w:val="12"/>
                <w:sz w:val="26"/>
                <w:szCs w:val="26"/>
              </w:rPr>
            </w:pPr>
            <w:r w:rsidRPr="00140BCD">
              <w:rPr>
                <w:spacing w:val="12"/>
                <w:sz w:val="26"/>
                <w:szCs w:val="26"/>
              </w:rPr>
              <w:t>90,9</w:t>
            </w:r>
          </w:p>
        </w:tc>
      </w:tr>
    </w:tbl>
    <w:p w:rsidR="00C15018" w:rsidRDefault="00C15018" w:rsidP="00C15018">
      <w:pPr>
        <w:spacing w:line="360" w:lineRule="auto"/>
        <w:rPr>
          <w:spacing w:val="12"/>
          <w:sz w:val="26"/>
          <w:szCs w:val="26"/>
        </w:rPr>
      </w:pPr>
    </w:p>
    <w:p w:rsidR="00C15018" w:rsidRPr="00140BCD" w:rsidRDefault="00C15018" w:rsidP="00C15018">
      <w:pPr>
        <w:spacing w:line="360" w:lineRule="auto"/>
        <w:rPr>
          <w:spacing w:val="12"/>
          <w:sz w:val="26"/>
          <w:szCs w:val="26"/>
        </w:rPr>
      </w:pPr>
    </w:p>
    <w:p w:rsidR="00C15018" w:rsidRPr="00140BCD" w:rsidRDefault="00C15018" w:rsidP="00C15018">
      <w:pPr>
        <w:spacing w:line="360" w:lineRule="auto"/>
        <w:jc w:val="both"/>
        <w:rPr>
          <w:b/>
          <w:spacing w:val="20"/>
          <w:sz w:val="26"/>
          <w:szCs w:val="26"/>
        </w:rPr>
      </w:pPr>
      <w:r w:rsidRPr="00140BCD">
        <w:rPr>
          <w:b/>
          <w:spacing w:val="20"/>
          <w:sz w:val="26"/>
          <w:szCs w:val="26"/>
        </w:rPr>
        <w:lastRenderedPageBreak/>
        <w:t>5.2. Укрупненные технологические  исследования процесса пенной сепарации</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При постановке технологических исследований использовали  хвосты тяжелосредной сепарации схемы обогащения кимберлитовой руды текущей добычи. Исходный материал крупностью -2 мм отбирался непосредственно из схемы обогащения фабрики №3 до точки подачи флотационных реагентов. Для усиления гидрофилизации поверхности алмазов исходную пульпу, приготовленную смешиванием пробы и оборотной воды в соотношении 0,5:1, </w:t>
      </w:r>
      <w:proofErr w:type="spellStart"/>
      <w:r w:rsidRPr="00140BCD">
        <w:rPr>
          <w:spacing w:val="20"/>
          <w:sz w:val="26"/>
          <w:szCs w:val="26"/>
        </w:rPr>
        <w:t>барботировали</w:t>
      </w:r>
      <w:proofErr w:type="spellEnd"/>
      <w:r w:rsidRPr="00140BCD">
        <w:rPr>
          <w:spacing w:val="20"/>
          <w:sz w:val="26"/>
          <w:szCs w:val="26"/>
        </w:rPr>
        <w:t xml:space="preserve"> в механическом аппарате в течение 30 мин.</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После этого исходное питание в различном порядке подавали на операции сгущения, кондиционирования и паровой обработки. </w:t>
      </w:r>
    </w:p>
    <w:p w:rsidR="00C15018" w:rsidRPr="00140BCD" w:rsidRDefault="00C15018" w:rsidP="00C15018">
      <w:pPr>
        <w:spacing w:line="360" w:lineRule="auto"/>
        <w:ind w:firstLine="708"/>
        <w:jc w:val="both"/>
        <w:rPr>
          <w:spacing w:val="20"/>
          <w:sz w:val="26"/>
          <w:szCs w:val="26"/>
        </w:rPr>
      </w:pPr>
      <w:r w:rsidRPr="00140BCD">
        <w:rPr>
          <w:spacing w:val="20"/>
          <w:sz w:val="26"/>
          <w:szCs w:val="26"/>
        </w:rPr>
        <w:t>При проведении паровой обработки используемое оборудование не позволяло проводить процесс в режиме термостатирования при определенной температуре среды. В таких условиях в качестве параметра процесса было целесообразным использовать общую продолжительность пропарки, понимая, что достигаемая к окончанию процесса температура не является средней за все время пропарки.</w:t>
      </w:r>
    </w:p>
    <w:p w:rsidR="00C15018" w:rsidRPr="00140BCD" w:rsidRDefault="00C15018" w:rsidP="00C15018">
      <w:pPr>
        <w:spacing w:line="360" w:lineRule="auto"/>
        <w:ind w:firstLine="708"/>
        <w:jc w:val="both"/>
        <w:rPr>
          <w:spacing w:val="20"/>
          <w:sz w:val="26"/>
          <w:szCs w:val="26"/>
        </w:rPr>
      </w:pPr>
      <w:r w:rsidRPr="00140BCD">
        <w:rPr>
          <w:spacing w:val="20"/>
          <w:sz w:val="26"/>
          <w:szCs w:val="26"/>
        </w:rPr>
        <w:t>Однако такой подход является вполне продуктивным, поскольку в промышленных условиях также имеет место постепенный нагрев пульпы  в процессе ее обработки острым паром до 75 – 90</w:t>
      </w:r>
      <w:r w:rsidRPr="00140BCD">
        <w:rPr>
          <w:spacing w:val="20"/>
          <w:sz w:val="26"/>
          <w:szCs w:val="26"/>
          <w:vertAlign w:val="superscript"/>
        </w:rPr>
        <w:t>0</w:t>
      </w:r>
      <w:r w:rsidRPr="00140BCD">
        <w:rPr>
          <w:spacing w:val="20"/>
          <w:sz w:val="26"/>
          <w:szCs w:val="26"/>
        </w:rPr>
        <w:t>С. Средняя температура пропарки поддерживалась относительно постоянной и зависела от продолжительности пропарки и  расхода пара.</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Для предварительного выбора параметров процессов теплового кондиционирования пульпы и электрохимического кондиционирования воды были поставлены серии опытов по плану полного факторного эксперимента с двумя технологическими переменными: продолжительностью обработки перегретым паром и плотностью тока на электродах. </w:t>
      </w:r>
    </w:p>
    <w:p w:rsidR="00C15018" w:rsidRPr="00140BCD" w:rsidRDefault="00C15018" w:rsidP="00C15018">
      <w:pPr>
        <w:spacing w:line="360" w:lineRule="auto"/>
        <w:ind w:firstLine="708"/>
        <w:jc w:val="both"/>
        <w:rPr>
          <w:spacing w:val="20"/>
          <w:sz w:val="26"/>
          <w:szCs w:val="26"/>
        </w:rPr>
      </w:pPr>
      <w:r w:rsidRPr="00140BCD">
        <w:rPr>
          <w:spacing w:val="20"/>
          <w:sz w:val="26"/>
          <w:szCs w:val="26"/>
        </w:rPr>
        <w:br w:type="page"/>
      </w:r>
    </w:p>
    <w:p w:rsidR="00C15018" w:rsidRPr="00140BCD" w:rsidRDefault="003B5660" w:rsidP="00C15018">
      <w:pPr>
        <w:spacing w:line="360" w:lineRule="auto"/>
        <w:jc w:val="center"/>
        <w:rPr>
          <w:spacing w:val="20"/>
          <w:sz w:val="26"/>
          <w:szCs w:val="26"/>
        </w:rPr>
      </w:pPr>
      <w:r>
        <w:rPr>
          <w:spacing w:val="20"/>
          <w:sz w:val="26"/>
          <w:szCs w:val="26"/>
        </w:rPr>
      </w:r>
      <w:r>
        <w:rPr>
          <w:spacing w:val="20"/>
          <w:sz w:val="26"/>
          <w:szCs w:val="26"/>
        </w:rPr>
        <w:pict>
          <v:group id="_x0000_s1700" editas="canvas" style="width:420.25pt;height:250.3pt;mso-position-horizontal-relative:char;mso-position-vertical-relative:line" coordorigin="2034,1424" coordsize="8979,5348">
            <o:lock v:ext="edit" aspectratio="t"/>
            <v:shape id="_x0000_s1701" type="#_x0000_t75" style="position:absolute;left:2034;top:1424;width:8979;height:5348" o:preferrelative="f">
              <v:fill o:detectmouseclick="t"/>
              <v:path o:extrusionok="t" o:connecttype="none"/>
              <o:lock v:ext="edit" text="t"/>
            </v:shape>
            <v:oval id="_x0000_s1702" style="position:absolute;left:2852;top:3554;width:1658;height:1659" strokeweight="2.5pt"/>
            <v:oval id="_x0000_s1703" style="position:absolute;left:3534;top:2535;width:329;height:313" strokeweight="2.5pt"/>
            <v:shape id="_x0000_s1704" style="position:absolute;left:3844;top:2719;width:1294;height:1742" coordsize="1294,1842" path="m,11c86,14,358,,517,42,676,84,843,154,955,261v112,107,180,280,235,423c1245,827,1274,990,1284,1122v10,132,,255,-31,354c1222,1575,1156,1661,1096,1717v-60,56,-97,73,-203,94c787,1832,550,1836,460,1842e" filled="f" strokeweight="3pt">
              <v:path arrowok="t"/>
            </v:shape>
            <v:shape id="_x0000_s1705" style="position:absolute;left:2386;top:2720;width:1145;height:1772" coordsize="1145,1862" path="m1145,c1043,8,683,15,531,62,379,109,308,174,232,281,155,388,109,561,71,704,33,847,14,1010,7,1142v-7,132,,255,21,354c49,1595,94,1681,135,1737v41,56,33,73,139,94c380,1852,667,1856,770,1862e" filled="f" strokeweight="3pt">
              <v:path arrowok="t"/>
            </v:shape>
            <v:shape id="_x0000_s1706" type="#_x0000_t32" style="position:absolute;left:3663;top:2845;width:18;height:895;flip:x" o:connectortype="straight" strokeweight="2.75pt"/>
            <v:rect id="_x0000_s1707" style="position:absolute;left:6527;top:3602;width:3819;height:1549" strokeweight="2.5pt"/>
            <v:rect id="_x0000_s1708" style="position:absolute;left:6527;top:2571;width:3819;height:292" strokeweight="2.25pt"/>
            <v:shape id="_x0000_s1709" type="#_x0000_t32" style="position:absolute;left:7200;top:2845;width:1;height:1644" o:connectortype="straight" strokeweight="2.75pt"/>
            <v:shape id="_x0000_s1710" type="#_x0000_t32" style="position:absolute;left:8024;top:2829;width:1;height:1644" o:connectortype="straight" strokeweight="2.75pt"/>
            <v:shape id="_x0000_s1711" type="#_x0000_t32" style="position:absolute;left:8837;top:2845;width:1;height:1644" o:connectortype="straight" strokeweight="2.75pt"/>
            <v:shape id="_x0000_s1712" type="#_x0000_t32" style="position:absolute;left:9714;top:2845;width:1;height:1644" o:connectortype="straight" strokeweight="2.75pt"/>
            <v:shape id="_x0000_s1713" type="#_x0000_t32" style="position:absolute;left:2044;top:4429;width:8797;height:1" o:connectortype="straight" strokeweight="1pt">
              <v:stroke dashstyle="dashDot"/>
            </v:shape>
            <v:shape id="_x0000_s1714" type="#_x0000_t32" style="position:absolute;left:2206;top:2719;width:8797;height:1" o:connectortype="straight" strokeweight="1pt">
              <v:stroke dashstyle="dashDot"/>
            </v:shape>
            <v:shape id="_x0000_s1715" style="position:absolute;left:3663;top:5213;width:547;height:1110" coordsize="547,1110" path="m,l200,1110r347,e" filled="f">
              <v:path arrowok="t"/>
            </v:shape>
            <v:shape id="_x0000_s1716" style="position:absolute;left:7201;top:5151;width:547;height:1110" coordsize="547,1110" path="m,l200,1110r347,e" filled="f">
              <v:path arrowok="t"/>
            </v:shape>
            <v:shape id="_x0000_s1717" type="#_x0000_t32" style="position:absolute;left:3663;top:1894;width:18;height:4868;flip:x" o:connectortype="straight" strokeweight="1pt">
              <v:stroke dashstyle="dashDot"/>
            </v:shape>
            <v:shape id="_x0000_s1718" style="position:absolute;left:3681;top:1894;width:829;height:641" coordsize="829,641" path="m,641l529,,829,e" filled="f">
              <v:path arrowok="t"/>
            </v:shape>
            <v:shape id="_x0000_s1719" style="position:absolute;left:8723;top:1894;width:829;height:641" coordsize="829,641" path="m,641l529,,829,e" filled="f">
              <v:path arrowok="t"/>
            </v:shape>
            <v:shape id="_x0000_s1720" style="position:absolute;left:4510;top:1894;width:829;height:935" coordsize="829,641" path="m,641l529,,829,e" filled="f">
              <v:path arrowok="t"/>
            </v:shape>
            <v:shape id="_x0000_s1721" style="position:absolute;left:2206;top:1894;width:808;height:826;flip:x" coordsize="829,641" path="m,641l529,,829,e" filled="f">
              <v:path arrowok="t"/>
            </v:shape>
            <v:shape id="_x0000_s1722" style="position:absolute;left:3681;top:3168;width:829;height:297" coordsize="829,297" path="m,l529,297r300,e" filled="f">
              <v:path arrowok="t"/>
            </v:shape>
            <v:shape id="_x0000_s1723" style="position:absolute;left:6250;top:3143;width:950;height:260;flip:x" coordsize="829,297" path="m,l529,297r300,e" filled="f">
              <v:path arrowok="t"/>
            </v:shape>
            <v:rect id="_x0000_s1724" style="position:absolute;left:2206;top:1424;width:402;height:470" filled="f" stroked="f">
              <v:textbox inset=".47mm,.94mm,.47mm,.94mm">
                <w:txbxContent>
                  <w:p w:rsidR="0068548A" w:rsidRPr="006F5DD6" w:rsidRDefault="0068548A" w:rsidP="00C15018">
                    <w:pPr>
                      <w:jc w:val="center"/>
                      <w:rPr>
                        <w:sz w:val="26"/>
                        <w:szCs w:val="28"/>
                      </w:rPr>
                    </w:pPr>
                    <w:r w:rsidRPr="006F5DD6">
                      <w:rPr>
                        <w:sz w:val="26"/>
                        <w:szCs w:val="28"/>
                      </w:rPr>
                      <w:t>3</w:t>
                    </w:r>
                  </w:p>
                </w:txbxContent>
              </v:textbox>
            </v:rect>
            <v:rect id="_x0000_s1725" style="position:absolute;left:3863;top:5853;width:402;height:470" filled="f" stroked="f">
              <v:textbox inset=".47mm,.94mm,.47mm,.94mm">
                <w:txbxContent>
                  <w:p w:rsidR="0068548A" w:rsidRPr="006F5DD6" w:rsidRDefault="0068548A" w:rsidP="00C15018">
                    <w:pPr>
                      <w:jc w:val="center"/>
                      <w:rPr>
                        <w:sz w:val="26"/>
                        <w:szCs w:val="28"/>
                      </w:rPr>
                    </w:pPr>
                    <w:r w:rsidRPr="006F5DD6">
                      <w:rPr>
                        <w:sz w:val="26"/>
                        <w:szCs w:val="28"/>
                      </w:rPr>
                      <w:t>1</w:t>
                    </w:r>
                  </w:p>
                </w:txbxContent>
              </v:textbox>
            </v:rect>
            <v:rect id="_x0000_s1726" style="position:absolute;left:7434;top:5791;width:402;height:470" filled="f" stroked="f">
              <v:textbox inset=".47mm,.94mm,.47mm,.94mm">
                <w:txbxContent>
                  <w:p w:rsidR="0068548A" w:rsidRPr="006F5DD6" w:rsidRDefault="0068548A" w:rsidP="00C15018">
                    <w:pPr>
                      <w:jc w:val="center"/>
                      <w:rPr>
                        <w:sz w:val="26"/>
                        <w:szCs w:val="28"/>
                      </w:rPr>
                    </w:pPr>
                    <w:r w:rsidRPr="006F5DD6">
                      <w:rPr>
                        <w:sz w:val="26"/>
                        <w:szCs w:val="28"/>
                      </w:rPr>
                      <w:t>1</w:t>
                    </w:r>
                  </w:p>
                </w:txbxContent>
              </v:textbox>
            </v:rect>
            <v:rect id="_x0000_s1727" style="position:absolute;left:4108;top:1424;width:402;height:470" filled="f" stroked="f">
              <v:textbox inset=".47mm,.94mm,.47mm,.94mm">
                <w:txbxContent>
                  <w:p w:rsidR="0068548A" w:rsidRPr="006F5DD6" w:rsidRDefault="0068548A" w:rsidP="00C15018">
                    <w:pPr>
                      <w:jc w:val="center"/>
                      <w:rPr>
                        <w:sz w:val="26"/>
                        <w:szCs w:val="28"/>
                      </w:rPr>
                    </w:pPr>
                    <w:r w:rsidRPr="006F5DD6">
                      <w:rPr>
                        <w:sz w:val="26"/>
                        <w:szCs w:val="28"/>
                      </w:rPr>
                      <w:t>2</w:t>
                    </w:r>
                  </w:p>
                </w:txbxContent>
              </v:textbox>
            </v:rect>
            <v:rect id="_x0000_s1728" style="position:absolute;left:9200;top:1424;width:402;height:470" filled="f" stroked="f">
              <v:textbox inset=".47mm,.94mm,.47mm,.94mm">
                <w:txbxContent>
                  <w:p w:rsidR="0068548A" w:rsidRPr="006F5DD6" w:rsidRDefault="0068548A" w:rsidP="00C15018">
                    <w:pPr>
                      <w:jc w:val="center"/>
                      <w:rPr>
                        <w:sz w:val="26"/>
                        <w:szCs w:val="28"/>
                      </w:rPr>
                    </w:pPr>
                    <w:r w:rsidRPr="006F5DD6">
                      <w:rPr>
                        <w:sz w:val="26"/>
                        <w:szCs w:val="28"/>
                      </w:rPr>
                      <w:t>2</w:t>
                    </w:r>
                  </w:p>
                </w:txbxContent>
              </v:textbox>
            </v:rect>
            <v:rect id="_x0000_s1729" style="position:absolute;left:4937;top:1424;width:402;height:470" filled="f" stroked="f">
              <v:textbox inset=".47mm,.94mm,.47mm,.94mm">
                <w:txbxContent>
                  <w:p w:rsidR="0068548A" w:rsidRPr="006F5DD6" w:rsidRDefault="0068548A" w:rsidP="00C15018">
                    <w:pPr>
                      <w:jc w:val="center"/>
                      <w:rPr>
                        <w:sz w:val="26"/>
                        <w:szCs w:val="28"/>
                      </w:rPr>
                    </w:pPr>
                    <w:r w:rsidRPr="006F5DD6">
                      <w:rPr>
                        <w:sz w:val="26"/>
                        <w:szCs w:val="28"/>
                      </w:rPr>
                      <w:t>3</w:t>
                    </w:r>
                  </w:p>
                </w:txbxContent>
              </v:textbox>
            </v:rect>
            <v:rect id="_x0000_s1730" style="position:absolute;left:4108;top:2995;width:402;height:470" filled="f" stroked="f">
              <v:textbox inset=".47mm,.94mm,.47mm,.94mm">
                <w:txbxContent>
                  <w:p w:rsidR="0068548A" w:rsidRPr="006F5DD6" w:rsidRDefault="0068548A" w:rsidP="00C15018">
                    <w:pPr>
                      <w:jc w:val="center"/>
                      <w:rPr>
                        <w:sz w:val="26"/>
                        <w:szCs w:val="28"/>
                      </w:rPr>
                    </w:pPr>
                    <w:r w:rsidRPr="006F5DD6">
                      <w:rPr>
                        <w:sz w:val="26"/>
                        <w:szCs w:val="28"/>
                      </w:rPr>
                      <w:t>3</w:t>
                    </w:r>
                  </w:p>
                </w:txbxContent>
              </v:textbox>
            </v:rect>
            <v:rect id="_x0000_s1731" style="position:absolute;left:6250;top:2933;width:402;height:470" filled="f" stroked="f">
              <v:textbox inset=".47mm,.94mm,.47mm,.94mm">
                <w:txbxContent>
                  <w:p w:rsidR="0068548A" w:rsidRPr="006F5DD6" w:rsidRDefault="0068548A" w:rsidP="00C15018">
                    <w:pPr>
                      <w:jc w:val="center"/>
                      <w:rPr>
                        <w:sz w:val="26"/>
                        <w:szCs w:val="28"/>
                      </w:rPr>
                    </w:pPr>
                    <w:r w:rsidRPr="006F5DD6">
                      <w:rPr>
                        <w:sz w:val="26"/>
                        <w:szCs w:val="28"/>
                      </w:rPr>
                      <w:t>3</w:t>
                    </w:r>
                  </w:p>
                </w:txbxContent>
              </v:textbox>
            </v:rect>
            <w10:wrap type="none"/>
            <w10:anchorlock/>
          </v:group>
        </w:pict>
      </w:r>
    </w:p>
    <w:p w:rsidR="00C15018" w:rsidRPr="00140BCD" w:rsidRDefault="00C15018" w:rsidP="00C15018">
      <w:pPr>
        <w:spacing w:line="360" w:lineRule="auto"/>
        <w:jc w:val="both"/>
        <w:rPr>
          <w:spacing w:val="20"/>
          <w:sz w:val="26"/>
          <w:szCs w:val="26"/>
        </w:rPr>
      </w:pPr>
      <w:r w:rsidRPr="00140BCD">
        <w:rPr>
          <w:spacing w:val="20"/>
          <w:sz w:val="26"/>
          <w:szCs w:val="26"/>
        </w:rPr>
        <w:t>Рис. 5.2 Принципиальная схема узла для термообработки питания пенной сепарации: 1- трубопровод для подачи питания; 2 – магистраль пара; 3 – патрубки подвода пара</w:t>
      </w:r>
    </w:p>
    <w:p w:rsidR="00C15018" w:rsidRPr="00140BCD" w:rsidRDefault="00C15018" w:rsidP="00C15018">
      <w:pPr>
        <w:spacing w:line="360" w:lineRule="auto"/>
        <w:jc w:val="both"/>
        <w:rPr>
          <w:spacing w:val="20"/>
          <w:sz w:val="26"/>
          <w:szCs w:val="26"/>
        </w:rPr>
      </w:pPr>
    </w:p>
    <w:p w:rsidR="00C15018" w:rsidRPr="00140BCD" w:rsidRDefault="003B5660" w:rsidP="00C15018">
      <w:pPr>
        <w:spacing w:line="360" w:lineRule="auto"/>
        <w:jc w:val="center"/>
        <w:rPr>
          <w:spacing w:val="12"/>
          <w:sz w:val="26"/>
          <w:szCs w:val="26"/>
        </w:rPr>
      </w:pPr>
      <w:r>
        <w:rPr>
          <w:noProof/>
          <w:spacing w:val="12"/>
          <w:sz w:val="26"/>
          <w:szCs w:val="26"/>
        </w:rPr>
      </w:r>
      <w:r>
        <w:rPr>
          <w:noProof/>
          <w:spacing w:val="12"/>
          <w:sz w:val="26"/>
          <w:szCs w:val="26"/>
        </w:rPr>
        <w:pict>
          <v:group id="Группа 83" o:spid="_x0000_s1655" style="width:405.55pt;height:267.95pt;mso-position-horizontal-relative:char;mso-position-vertical-relative:line" coordorigin="2589,5752" coordsize="7146,4648">
            <v:shape id="AutoShape 3" o:spid="_x0000_s1656" type="#_x0000_t22" style="position:absolute;left:5593;top:6528;width:76;height:264;rotation:-902782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5Cx8IA&#10;AADbAAAADwAAAGRycy9kb3ducmV2LnhtbESPQYvCMBSE7wv+h/AEL6KpukitRhFBWBYvq+L50TyT&#10;YvNSmqjdf78RhD0OM/MNs9p0rhYPakPlWcFknIEgLr2u2Cg4n/ajHESIyBprz6TglwJs1r2PFRba&#10;P/mHHsdoRIJwKFCBjbEppAylJYdh7Bvi5F196zAm2RqpW3wmuKvlNMvm0mHFacFiQztL5e14dwr0&#10;xZwMyvw+3A8tbi/n78VhNldq0O+2SxCRuvgffre/tIL8E15f0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kLHwgAAANsAAAAPAAAAAAAAAAAAAAAAAJgCAABkcnMvZG93&#10;bnJldi54bWxQSwUGAAAAAAQABAD1AAAAhwMAAAAA&#10;" fillcolor="red"/>
            <v:group id="Group 4" o:spid="_x0000_s1657" style="position:absolute;left:4107;top:5752;width:5628;height:4648" coordorigin="5528,1828" coordsize="5628,4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Group 5" o:spid="_x0000_s1658" style="position:absolute;left:5528;top:2749;width:1722;height:3727" coordorigin="4793,2346" coordsize="1722,3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Rectangle 6" o:spid="_x0000_s1659" style="position:absolute;left:5113;top:3226;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rect id="Rectangle 7" o:spid="_x0000_s1660" style="position:absolute;left:5055;top:3272;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UH8EA&#10;AADbAAAADwAAAGRycy9kb3ducmV2LnhtbERPTW+CQBC9N+l/2EwTb2WpJo1FFtLUaPSIeOltZEfA&#10;srOEXQX99d1Dkx5f3neaT6YTNxpca1nBWxSDIK6sbrlWcCw3r0sQziNr7CyTgjs5yLPnpxQTbUcu&#10;6HbwtQgh7BJU0HjfJ1K6qiGDLrI9ceDOdjDoAxxqqQccQ7jp5DyO36XBlkNDgz19NVT9HK5Gwamd&#10;H/FRlNvYfGwWfj+Vl+v3WqnZy/S5AuFp8v/iP/dOK1iGs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T1B/BAAAA2wAAAA8AAAAAAAAAAAAAAAAAmAIAAGRycy9kb3du&#10;cmV2LnhtbFBLBQYAAAAABAAEAPUAAACGAwAAAAA=&#10;"/>
                <v:rect id="Rectangle 8" o:spid="_x0000_s1661" style="position:absolute;left:4990;top:3324;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xhMQA&#10;AADbAAAADwAAAGRycy9kb3ducmV2LnhtbESPT2vCQBTE74LfYXlCb7rRgmjqKkVR2mOMl95es88k&#10;Nvs2ZDd/2k/vCkKPw8z8htnsBlOJjhpXWlYwn0UgiDOrS84VXNLjdAXCeWSNlWVS8EsOdtvxaIOx&#10;tj0n1J19LgKEXYwKCu/rWEqXFWTQzWxNHLyrbQz6IJtc6gb7ADeVXETRUhosOSwUWNO+oOzn3BoF&#10;3+Xign9JeorM+vjqP4f01n4dlHqZDO9vIDwN/j/8bH9oBas1PL6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cYTEAAAA2wAAAA8AAAAAAAAAAAAAAAAAmAIAAGRycy9k&#10;b3ducmV2LnhtbFBLBQYAAAAABAAEAPUAAACJAwAAAAA=&#10;"/>
                <v:rect id="Rectangle 9" o:spid="_x0000_s1662" style="position:absolute;left:4932;top:3370;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rect id="Rectangle 10" o:spid="_x0000_s1663" style="position:absolute;left:4854;top:3422;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shape id="AutoShape 11" o:spid="_x0000_s1664" style="position:absolute;left:4796;top:5497;width:1460;height:576;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c3MMA&#10;AADbAAAADwAAAGRycy9kb3ducmV2LnhtbESPzYrCQBCE7wu+w9CCl0UnmkU0OkpQFvfo773JtEkw&#10;05NkRs2+vbMg7LGorq+6luvOVOJBrSstKxiPIhDEmdUl5wrOp+/hDITzyBory6TglxysV72PJSba&#10;PvlAj6PPRYCwS1BB4X2dSOmyggy6ka2Jg3e1rUEfZJtL3eIzwE0lJ1E0lQZLDg0F1rQpKLsd7ya8&#10;cdnHTay/Zud4W5v55665pmmj1KDfpQsQnjr/f/xO/2gF8wn8bQkA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rc3MMAAADbAAAADwAAAAAAAAAAAAAAAACYAgAAZHJzL2Rv&#10;d25yZXYueG1sUEsFBgAAAAAEAAQA9QAAAIgDAAAAAA==&#10;" adj="0,,0" path="m,l5400,21600r10800,l21600,,,xe" fillcolor="#943634">
                  <v:stroke joinstyle="round"/>
                  <o:extrusion v:ext="view" diffusity="0" shininess="0" color="#943634" on="t" render="wireFrame"/>
                  <v:formulas/>
                  <v:path o:connecttype="custom" o:connectlocs="1278,288;730,576;183,288;730,0" o:connectangles="0,0,0,0" textboxrect="4498,4500,17102,17100"/>
                </v:shape>
                <v:rect id="Rectangle 12" o:spid="_x0000_s1665" style="position:absolute;left:4796;top:3481;width:1402;height: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Qs8QA&#10;AADbAAAADwAAAGRycy9kb3ducmV2LnhtbESPT2vCQBTE74LfYXlCb7rRQKmpqxRFaY8aL95es88k&#10;Nvs2ZDd/2k/vCgWPw8z8hlltBlOJjhpXWlYwn0UgiDOrS84VnNP99A2E88gaK8uk4JccbNbj0QoT&#10;bXs+UnfyuQgQdgkqKLyvEyldVpBBN7M1cfCutjHog2xyqRvsA9xUchFFr9JgyWGhwJq2BWU/p9Yo&#10;+C4XZ/w7pofILPex/xrSW3vZKfUyGT7eQXga/DP83/7UCp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0LPEAAAA2wAAAA8AAAAAAAAAAAAAAAAAmAIAAGRycy9k&#10;b3ducmV2LnhtbFBLBQYAAAAABAAEAPUAAACJAwAAAAA=&#10;"/>
                <v:rect id="Rectangle 13" o:spid="_x0000_s1666" style="position:absolute;left:5091;top:2393;width:326;height:8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Ix8QA&#10;AADbAAAADwAAAGRycy9kb3ducmV2LnhtbESPQWvCQBSE7wX/w/KE3pqNVkoTXUUUix41ufT2mn0m&#10;abNvQ3ZN0v76rlDocZiZb5jVZjSN6KlztWUFsygGQVxYXXOpIM8OT68gnEfW2FgmBd/kYLOePKww&#10;1XbgM/UXX4oAYZeigsr7NpXSFRUZdJFtiYN3tZ1BH2RXSt3hEOCmkfM4fpEGaw4LFba0q6j4utyM&#10;go96nuPPOXuLTXJ49qcx+7y975V6nI7bJQhPo/8P/7WPWkGygP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HSMfEAAAA2wAAAA8AAAAAAAAAAAAAAAAAmAIAAGRycy9k&#10;b3ducmV2LnhtbFBLBQYAAAAABAAEAPUAAACJAwAAAAA=&#10;"/>
                <v:rect id="Rectangle 14" o:spid="_x0000_s1667" style="position:absolute;left:4985;top:2485;width:326;height:8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tXMQA&#10;AADbAAAADwAAAGRycy9kb3ducmV2LnhtbESPQWvCQBSE7wX/w/KE3pqNFksTXUUUix41ufT2mn0m&#10;abNvQ3ZN0v76rlDocZiZb5jVZjSN6KlztWUFsygGQVxYXXOpIM8OT68gnEfW2FgmBd/kYLOePKww&#10;1XbgM/UXX4oAYZeigsr7NpXSFRUZdJFtiYN3tZ1BH2RXSt3hEOCmkfM4fpEGaw4LFba0q6j4utyM&#10;go96nuPPOXuLTXJ49qcx+7y975V6nI7bJQhPo/8P/7WPWkGygP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L7VzEAAAA2wAAAA8AAAAAAAAAAAAAAAAAmAIAAGRycy9k&#10;b3ducmV2LnhtbFBLBQYAAAAABAAEAPUAAACJAwAAAAA=&#10;"/>
                <v:rect id="Rectangle 15" o:spid="_x0000_s1668" style="position:absolute;left:4893;top:2594;width:326;height:8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zK8EA&#10;AADbAAAADwAAAGRycy9kb3ducmV2LnhtbESPQYvCMBSE74L/ITzBm6YqiFajiIuLe9R68fZsnm21&#10;eSlN1Lq/3giCx2FmvmHmy8aU4k61KywrGPQjEMSp1QVnCg7JpjcB4TyyxtIyKXiSg+Wi3ZpjrO2D&#10;d3Tf+0wECLsYFeTeV7GULs3JoOvbijh4Z1sb9EHWmdQ1PgLclHIYRWNpsOCwkGNF65zS6/5mFJyK&#10;4QH/d8lvZKabkf9rksvt+KNUt9OsZiA8Nf4b/rS3WsF0DO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ZcyvBAAAA2wAAAA8AAAAAAAAAAAAAAAAAmAIAAGRycy9kb3du&#10;cmV2LnhtbFBLBQYAAAAABAAEAPUAAACGAwAAAAA=&#10;"/>
                <v:rect id="Rectangle 16" o:spid="_x0000_s1669" style="position:absolute;left:6066;top:2346;width:326;height:8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WsMQA&#10;AADbAAAADwAAAGRycy9kb3ducmV2LnhtbESPQWvCQBSE7wX/w/KE3pqNFmwTXUUUix41ufT2mn0m&#10;abNvQ3ZN0v76rlDocZiZb5jVZjSN6KlztWUFsygGQVxYXXOpIM8OT68gnEfW2FgmBd/kYLOePKww&#10;1XbgM/UXX4oAYZeigsr7NpXSFRUZdJFtiYN3tZ1BH2RXSt3hEOCmkfM4XkiDNYeFClvaVVR8XW5G&#10;wUc9z/HnnL3FJjk8+9OYfd7e90o9TsftEoSn0f+H/9pHrSB5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V1rDEAAAA2wAAAA8AAAAAAAAAAAAAAAAAmAIAAGRycy9k&#10;b3ducmV2LnhtbFBLBQYAAAAABAAEAPUAAACJAwAAAAA=&#10;"/>
                <v:rect id="Rectangle 17" o:spid="_x0000_s1670" style="position:absolute;left:5974;top:2449;width:326;height:8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Cwr8A&#10;AADbAAAADwAAAGRycy9kb3ducmV2LnhtbERPTa/BQBTdS/yHyZXYMUUiTxkihLCk3bzdfZ2rLZ07&#10;TWdQfr1ZSN7y5HwvVq2pxIMaV1pWMBpGIIgzq0vOFaTJbvADwnlkjZVlUvAiB6tlt7PAWNsnn+hx&#10;9rkIIexiVFB4X8dSuqwgg25oa+LAXWxj0AfY5FI3+AzhppLjKJpKgyWHhgJr2hSU3c53o+CvHKf4&#10;PiX7yMx2E39sk+v9d6tUv9eu5yA8tf5f/HUftIJZGBu+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CkLCvwAAANsAAAAPAAAAAAAAAAAAAAAAAJgCAABkcnMvZG93bnJl&#10;di54bWxQSwUGAAAAAAQABAD1AAAAhAMAAAAA&#10;"/>
                <v:rect id="Rectangle 18" o:spid="_x0000_s1671" style="position:absolute;left:5867;top:2549;width:326;height:8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nWcIA&#10;AADbAAAADwAAAGRycy9kb3ducmV2LnhtbESPQYvCMBSE7wv+h/AEb2uqgtiuUURR9Kj14u3ZvG27&#10;27yUJmr11xtB8DjMzDfMdN6aSlypcaVlBYN+BII4s7rkXMExXX9PQDiPrLGyTAru5GA+63xNMdH2&#10;xnu6HnwuAoRdggoK7+tESpcVZND1bU0cvF/bGPRBNrnUDd4C3FRyGEVjabDksFBgTcuCsv/DxSg4&#10;l8MjPvbpJjLxeuR3bfp3Oa2U6nXbxQ8IT63/hN/trVYQx/D6E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udZwgAAANsAAAAPAAAAAAAAAAAAAAAAAJgCAABkcnMvZG93&#10;bnJldi54bWxQSwUGAAAAAAQABAD1AAAAhwMAAAAA&#10;"/>
                <v:shape id="AutoShape 19" o:spid="_x0000_s1672" type="#_x0000_t16" style="position:absolute;left:4793;top:2346;width:1719;height:31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FUMUA&#10;AADcAAAADwAAAGRycy9kb3ducmV2LnhtbESPQWsCMRCF7wX/Qxiht5rVw9JujVIKghZ6qPbS23Qz&#10;JoubyZpE3f77zqHQ2wzvzXvfLNdj6NWVUu4iG5jPKlDEbbQdOwOfh83DI6hckC32kcnAD2VYryZ3&#10;S2xsvPEHXffFKQnh3KABX8rQaJ1bTwHzLA7Eoh1jClhkTU7bhDcJD71eVFWtA3YsDR4HevXUnvaX&#10;YCDZXf3UnZ1380OtL2/fu/P79suY++n48gyq0Fj+zX/XWyv4leDL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gVQxQAAANwAAAAPAAAAAAAAAAAAAAAAAJgCAABkcnMv&#10;ZG93bnJldi54bWxQSwUGAAAAAAQABAD1AAAAigMAAAAA&#10;" adj="3805" fillcolor="#c6d9f1" strokeweight="1pt">
                  <v:fill opacity="27499f"/>
                </v:shape>
                <v:group id="Group 20" o:spid="_x0000_s1673" style="position:absolute;left:5364;top:2749;width:401;height:388" coordorigin="5364,2824" coordsize="40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oval id="Oval 21" o:spid="_x0000_s1674" style="position:absolute;left:5425;top:2824;width:340;height:3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zicIA&#10;AADcAAAADwAAAGRycy9kb3ducmV2LnhtbERPTWsCMRC9F/ofwhR6KZpoQWRrFBGLXl1lz8Nmulnd&#10;TNZN1K2/vikI3ubxPme26F0jrtSF2rOG0VCBIC69qbnScNh/D6YgQkQ22HgmDb8UYDF/fZlhZvyN&#10;d3TNYyVSCIcMNdgY20zKUFpyGIa+JU7cj+8cxgS7SpoObyncNXKs1EQ6rDk1WGxpZak85RenYXLc&#10;b6xqinVx/zjG7efunN83Z63f3/rlF4hIfXyKH+6tSfPVGP6fSR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POJwgAAANwAAAAPAAAAAAAAAAAAAAAAAJgCAABkcnMvZG93&#10;bnJldi54bWxQSwUGAAAAAAQABAD1AAAAhwMAAAAA&#10;" strokeweight="1.5pt"/>
                  <v:oval id="Oval 22" o:spid="_x0000_s1675" style="position:absolute;left:5364;top:2872;width:340;height:3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WEsIA&#10;AADcAAAADwAAAGRycy9kb3ducmV2LnhtbERPTWsCMRC9C/0PYQq9iCZWENkaRcSiV1fZ87CZblY3&#10;k3UTdeuvbwqF3ubxPmex6l0j7tSF2rOGyViBIC69qbnScDp+juYgQkQ22HgmDd8UYLV8GSwwM/7B&#10;B7rnsRIphEOGGmyMbSZlKC05DGPfEifuy3cOY4JdJU2HjxTuGvmu1Ew6rDk1WGxpY6m85DenYXY+&#10;7qxqim3xHJ7jfnq45s/dVeu31379ASJSH//Ff+69SfPVFH6fSRf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hFYSwgAAANwAAAAPAAAAAAAAAAAAAAAAAJgCAABkcnMvZG93&#10;bnJldi54bWxQSwUGAAAAAAQABAD1AAAAhwMAAAAA&#10;" strokeweight="1.5pt"/>
                </v:group>
                <v:shape id="AutoShape 23" o:spid="_x0000_s1676" type="#_x0000_t22" style="position:absolute;left:6167;top:5643;width:130;height:20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3McIA&#10;AADcAAAADwAAAGRycy9kb3ducmV2LnhtbERPTWsCMRC9F/ofwhR6q1mLLOvWKCIUxJu2Ir0Nybi7&#10;mkyWTVbTf98UCr3N433OYpWcFTcaQudZwXRSgCDW3nTcKPj8eH+pQISIbNB6JgXfFGC1fHxYYG38&#10;nfd0O8RG5BAONSpoY+xrKYNuyWGY+J44c2c/OIwZDo00A95zuLPytShK6bDj3NBiT5uW9PUwOgW7&#10;y3X7td/oNJZJHk9eH6txbpV6fkrrNxCRUvwX/7m3Js8vZvD7TL5A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r7cxwgAAANwAAAAPAAAAAAAAAAAAAAAAAJgCAABkcnMvZG93&#10;bnJldi54bWxQSwUGAAAAAAQABAD1AAAAhwMAAAAA&#10;" fillcolor="#825600">
                  <v:fill color2="#ffa800" rotate="t" angle="45" colors="0 #825600;8520f #ffa800;18350f #825600;28180f #ffa800;38011f #825600;47186f #ffa800;57016f #825600;1 #ffa800" focus="100%" type="gradient"/>
                </v:shape>
              </v:group>
              <v:group id="Group 24" o:spid="_x0000_s1677" style="position:absolute;left:8390;top:1828;width:2766;height:345" coordorigin="8544,2127" coordsize="2100,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AutoShape 25" o:spid="_x0000_s1678" type="#_x0000_t32" style="position:absolute;left:8573;top:2127;width:199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2/LMIAAADcAAAADwAAAGRycy9kb3ducmV2LnhtbERPTWsCMRC9F/wPYYReimYtKGU1yloQ&#10;asGDWu/jZtwEN5N1E3X7702h4G0e73Nmi87V4kZtsJ4VjIYZCOLSa8uVgp/9avABIkRkjbVnUvBL&#10;ARbz3ssMc+3vvKXbLlYihXDIUYGJscmlDKUhh2HoG+LEnXzrMCbYVlK3eE/hrpbvWTaRDi2nBoMN&#10;fRoqz7urU7BZj5bF0dj19/ZiN+NVUV+rt4NSr/2umIKI1MWn+N/9pdP8bAJ/z6QL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2/LMIAAADcAAAADwAAAAAAAAAAAAAA&#10;AAChAgAAZHJzL2Rvd25yZXYueG1sUEsFBgAAAAAEAAQA+QAAAJADAAAAAA==&#10;"/>
                <v:shape id="AutoShape 26" o:spid="_x0000_s1679" type="#_x0000_t32" style="position:absolute;left:8575;top:2472;width:199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at8MAAADcAAAADwAAAGRycy9kb3ducmV2LnhtbERPS2sCMRC+F/ofwgheimYVqrI1yrYg&#10;1IIHH71PN9NNcDPZbqKu/94UBG/z8T1nvuxcLc7UButZwWiYgSAuvbZcKTjsV4MZiBCRNdaeScGV&#10;AiwXz09zzLW/8JbOu1iJFMIhRwUmxiaXMpSGHIahb4gT9+tbhzHBtpK6xUsKd7UcZ9lEOrScGgw2&#10;9GGoPO5OTsFmPXovfoxdf23/7OZ1VdSn6uVbqX6vK95AROriQ3x3f+o0P5v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BGrfDAAAA3AAAAA8AAAAAAAAAAAAA&#10;AAAAoQIAAGRycy9kb3ducmV2LnhtbFBLBQYAAAAABAAEAPkAAACRAwAAAAA=&#10;"/>
                <v:shape id="Freeform 27" o:spid="_x0000_s1680" style="position:absolute;left:8544;top:2127;width:78;height:345;visibility:visible;mso-wrap-style:square;v-text-anchor:top" coordsize="78,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4ssUA&#10;AADcAAAADwAAAGRycy9kb3ducmV2LnhtbESPQWsCQQyF7wX/w5CCtzqjUmm3jiKCWhBLa8Vew066&#10;u7iTWXZGXf+9ORR6S3gv732Zzjtfqwu1sQpsYTgwoIjz4CouLBy+V08voGJCdlgHJgs3ijCf9R6m&#10;mLlw5S+67FOhJIRjhhbKlJpM65iX5DEOQkMs2m9oPSZZ20K7Fq8S7ms9MmaiPVYsDSU2tCwpP+3P&#10;3sLx5zVffJhNtd1+rkc4NOPnnR9b23/sFm+gEnXp3/x3/e4E3witPCMT6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HiyxQAAANwAAAAPAAAAAAAAAAAAAAAAAJgCAABkcnMv&#10;ZG93bnJldi54bWxQSwUGAAAAAAQABAD1AAAAigMAAAAA&#10;" path="m13,345c45,288,78,231,78,192,78,153,22,140,11,108,,76,61,18,11,e" filled="f">
                  <v:path arrowok="t" o:connecttype="custom" o:connectlocs="13,345;78,192;11,108;11,0" o:connectangles="0,0,0,0"/>
                </v:shape>
                <v:shape id="Freeform 28" o:spid="_x0000_s1681" style="position:absolute;left:10566;top:2127;width:78;height:345;visibility:visible;mso-wrap-style:square;v-text-anchor:top" coordsize="78,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dKcIA&#10;AADcAAAADwAAAGRycy9kb3ducmV2LnhtbERP32vCMBB+H/g/hBN800TFsXZGEWFTkIlT0dejubXF&#10;5lKaqPW/XwbC3u7j+3nTeWsrcaPGl441DAcKBHHmTMm5huPho/8Gwgdkg5Vj0vAgD/NZ52WKqXF3&#10;/qbbPuQihrBPUUMRQp1K6bOCLPqBq4kj9+MaiyHCJpemwXsMt5UcKfUqLZYcGwqsaVlQdtlfrYbT&#10;OckWW7UqN5vd5wiHajz5smOte9128Q4iUBv+xU/32sT5KoG/Z+IF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N0pwgAAANwAAAAPAAAAAAAAAAAAAAAAAJgCAABkcnMvZG93&#10;bnJldi54bWxQSwUGAAAAAAQABAD1AAAAhwMAAAAA&#10;" path="m13,345c45,288,78,231,78,192,78,153,22,140,11,108,,76,61,18,11,e" filled="f">
                  <v:path arrowok="t" o:connecttype="custom" o:connectlocs="13,345;78,192;11,108;11,0" o:connectangles="0,0,0,0"/>
                </v:shape>
              </v:group>
              <v:shape id="AutoShape 29" o:spid="_x0000_s1682" type="#_x0000_t22" style="position:absolute;left:9464;top:2054;width:140;height:721;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C+u8YA&#10;AADcAAAADwAAAGRycy9kb3ducmV2LnhtbESPQWvCQBCF70L/wzKFXkQ3epCQukppKxahQm3B67g7&#10;TUKzsyG70fjvnUPB2wzvzXvfLNeDb9SZulgHNjCbZqCIbXA1lwZ+vjeTHFRMyA6bwGTgShHWq4fR&#10;EgsXLvxF50MqlYRwLNBAlVJbaB1tRR7jNLTEov2GzmOStSu16/Ai4b7R8yxbaI81S0OFLb1WZP8O&#10;vTewte95Fk47Oz8t8k+3e+uP/X5szNPj8PIMKtGQ7ub/6w8n+DPBl2dkAr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C+u8YAAADcAAAADwAAAAAAAAAAAAAAAACYAgAAZHJz&#10;L2Rvd25yZXYueG1sUEsFBgAAAAAEAAQA9QAAAIsDAAAAAA==&#10;" fillcolor="#825600">
                <v:fill color2="#825600" rotate="t" angle="45" colors="0 #825600;4260f #ffa800;9175f #825600;14090f #ffa800;19005f #825600;23593f #ffa800;28508f #825600;.5 #ffa800;37028f #825600;41943f #ffa800;46531f #825600;51446f #ffa800;56361f #825600;61276f #ffa800;1 #825600" focus="100%" type="gradient"/>
              </v:shape>
              <v:shape id="Freeform 30" o:spid="_x0000_s1683" style="position:absolute;left:7047;top:2737;width:2617;height:3453;visibility:visible;mso-wrap-style:square;v-text-anchor:top" coordsize="2617,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TMMA&#10;AADcAAAADwAAAGRycy9kb3ducmV2LnhtbERPTWsCMRC9F/wPYYTeanY9lLo1iogrLR5s1UKPw2aa&#10;XdxMliTq2l9vCkJv83ifM533thVn8qFxrCAfZSCIK6cbNgoO+/LpBUSIyBpbx6TgSgHms8HDFAvt&#10;LvxJ5100IoVwKFBBHWNXSBmqmiyGkeuIE/fjvMWYoDdSe7ykcNvKcZY9S4sNp4YaO1rWVB13J6vg&#10;q8158+uXRn4029XErEvz/l0q9TjsF68gIvXxX3x3v+k0P8/h75l0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aTMMAAADcAAAADwAAAAAAAAAAAAAAAACYAgAAZHJzL2Rv&#10;d25yZXYueG1sUEsFBgAAAAAEAAQA9QAAAIgDAAAAAA==&#10;" path="m2492,c2382,116,2272,232,2285,546v13,314,332,894,284,1336c2521,2324,2425,2947,1997,3200,1569,3453,154,3381,,3403e" filled="f" strokeweight="1.5pt">
                <v:path arrowok="t" o:connecttype="custom" o:connectlocs="2492,0;2285,546;2569,1882;1997,3200;0,3403" o:connectangles="0,0,0,0,0"/>
              </v:shape>
              <v:group id="Group 31" o:spid="_x0000_s1684" style="position:absolute;left:9420;top:2217;width:244;height:306" coordorigin="9016,2217" coordsize="16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2" o:spid="_x0000_s1685" type="#_x0000_t5" style="position:absolute;left:9016;top:2360;width:162;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9kYcEA&#10;AADcAAAADwAAAGRycy9kb3ducmV2LnhtbERPzYrCMBC+C75DGMGbTV3BStcoIgjC7h6sPsDQzLbF&#10;ZhKaaKtPbxYWvM3H9zvr7WBacafON5YVzJMUBHFpdcOVgsv5MFuB8AFZY2uZFDzIw3YzHq0x17bn&#10;E92LUIkYwj5HBXUILpfSlzUZ9Il1xJH7tZ3BEGFXSd1hH8NNKz/SdCkNNhwbanS0r6m8FjejoAjZ&#10;z3fvLvKYucPy4fvMP9MvpaaTYfcJItAQ3uJ/91HH+fMF/D0TL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vZGHBAAAA3AAAAA8AAAAAAAAAAAAAAAAAmAIAAGRycy9kb3du&#10;cmV2LnhtbFBLBQYAAAAABAAEAPUAAACGAwAAAAA=&#10;" fillcolor="black"/>
                <v:shape id="AutoShape 33" o:spid="_x0000_s1686" type="#_x0000_t5" style="position:absolute;left:9016;top:2217;width:162;height:143;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DisUA&#10;AADcAAAADwAAAGRycy9kb3ducmV2LnhtbESPQWvCQBCF7wX/wzJCb3WjBCkxGxHRIgUPaikex+yY&#10;DWZnQ3Zr0v56t1DobYb35n1v8uVgG3GnzteOFUwnCQji0umaKwUfp+3LKwgfkDU2jknBN3lYFqOn&#10;HDPtej7Q/RgqEUPYZ6jAhNBmUvrSkEU/cS1x1K6usxji2lVSd9jHcNvIWZLMpcWaI8FgS2tD5e34&#10;ZSNkdw7vnz/GJTrdm7cNbby83JR6Hg+rBYhAQ/g3/13vdKw/TeH3mTiBL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EOKxQAAANwAAAAPAAAAAAAAAAAAAAAAAJgCAABkcnMv&#10;ZG93bnJldi54bWxQSwUGAAAAAAQABAD1AAAAigMAAAAA&#10;" fillcolor="black"/>
              </v:group>
            </v:group>
            <v:shape id="AutoShape 34" o:spid="_x0000_s1687" type="#_x0000_t22" style="position:absolute;left:4254;top:7001;width:76;height:264;rotation:-922863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cnsUA&#10;AADcAAAADwAAAGRycy9kb3ducmV2LnhtbESPQWvCQBCF7wX/wzKCt2ajoLSpq6hFtKei0UNvQ3bM&#10;BrOzIbtN4r/vFgq9zfDe++bNcj3YWnTU+sqxgmmSgiAunK64VHDJ988vIHxA1lg7JgUP8rBejZ6W&#10;mGnX84m6cyhFhLDPUIEJocmk9IUhiz5xDXHUbq61GOLallK32Ee4reUsTRfSYsXxgsGGdoaK+/nb&#10;Rgpd5/t8eLiTeS++trOP18P9Uys1GQ+bNxCBhvBv/ksfdaw/ncPvM3EC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2lyexQAAANwAAAAPAAAAAAAAAAAAAAAAAJgCAABkcnMv&#10;ZG93bnJldi54bWxQSwUGAAAAAAQABAD1AAAAigMAAAAA&#10;" fillcolor="#548dd4"/>
            <v:shape id="AutoShape 35" o:spid="_x0000_s1688" type="#_x0000_t32" style="position:absolute;left:6046;top:9919;width:102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6RzMAAAADcAAAADwAAAGRycy9kb3ducmV2LnhtbERPyWrDMBC9F/oPYgq9NXJycIMT2XQh&#10;NMes94k1sU2skbFky/n7qFDobR5vnXUxmVaM1LvGsoL5LAFBXFrdcKXgdNy8LUE4j6yxtUwK7uSg&#10;yJ+f1phpG3hP48FXIoawy1BB7X2XSenKmgy6me2II3e1vUEfYV9J3WOI4aaViyRJpcGGY0ONHX3V&#10;VN4Og1Hwkw77xg0hHN/D5+78PZZ04aVSry/TxwqEp8n/i//cWx3nz1P4fSZeIPM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O+kczAAAAA3AAAAA8AAAAAAAAAAAAAAAAA&#10;oQIAAGRycy9kb3ducmV2LnhtbFBLBQYAAAAABAAEAPkAAACOAwAAAAA=&#10;" strokecolor="#e36c0a" strokeweight="1.5pt">
              <v:stroke endarrow="block"/>
            </v:shape>
            <v:shape id="AutoShape 36" o:spid="_x0000_s1689" type="#_x0000_t32" style="position:absolute;left:3571;top:7301;width:1275;height:136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MrDb8AAADcAAAADwAAAGRycy9kb3ducmV2LnhtbERPTYvCMBC9C/6HMII3myqyK9UoIgpF&#10;RNgqnodmbIvNpDRR67/fCIK3ebzPWaw6U4sHta6yrGAcxSCIc6srLhScT7vRDITzyBpry6TgRQ5W&#10;y35vgYm2T/6jR+YLEULYJaig9L5JpHR5SQZdZBviwF1ta9AH2BZSt/gM4aaWkzj+kQYrDg0lNrQp&#10;Kb9ld6PgQD7j6TTdpGZ/uG2v9pLK40Sp4aBbz0F46vxX/HGnOswf/8L7mXCBXP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tMrDb8AAADcAAAADwAAAAAAAAAAAAAAAACh&#10;AgAAZHJzL2Rvd25yZXYueG1sUEsFBgAAAAAEAAQA+QAAAI0DAAAAAA==&#10;" strokecolor="#17365d" strokeweight="1.5pt">
              <v:stroke endarrow="block"/>
            </v:shape>
            <v:rect id="Rectangle 37" o:spid="_x0000_s1690" style="position:absolute;left:5952;top:9395;width:1542;height: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0BycYA&#10;AADcAAAADwAAAGRycy9kb3ducmV2LnhtbESPT2vCQBDF74V+h2UKvRTd2INIdBURSkMpSOOf85Ad&#10;k2B2Nma3SfrtnUPB2wzvzXu/WW1G16ieulB7NjCbJqCIC29rLg0cDx+TBagQkS02nsnAHwXYrJ+f&#10;VphaP/AP9XkslYRwSNFAFWObah2KihyGqW+JRbv4zmGUtSu17XCQcNfo9ySZa4c1S0OFLe0qKq75&#10;rzMwFPv+fPj+1Pu3c+b5lt12+enLmNeXcbsEFWmMD/P/dWYFfya0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0BycYAAADcAAAADwAAAAAAAAAAAAAAAACYAgAAZHJz&#10;L2Rvd25yZXYueG1sUEsFBgAAAAAEAAQA9QAAAIsDAAAAAA==&#10;" filled="f" stroked="f">
              <v:textbox>
                <w:txbxContent>
                  <w:p w:rsidR="0068548A" w:rsidRPr="00F17DDD" w:rsidRDefault="0068548A" w:rsidP="00C15018">
                    <w:pPr>
                      <w:rPr>
                        <w:b/>
                        <w:sz w:val="16"/>
                        <w:szCs w:val="16"/>
                      </w:rPr>
                    </w:pPr>
                    <w:r w:rsidRPr="00F17DDD">
                      <w:rPr>
                        <w:b/>
                        <w:sz w:val="16"/>
                        <w:szCs w:val="16"/>
                      </w:rPr>
                      <w:t>Подвод оборотной воды</w:t>
                    </w:r>
                  </w:p>
                </w:txbxContent>
              </v:textbox>
            </v:rect>
            <v:rect id="Rectangle 38" o:spid="_x0000_s1691" style="position:absolute;left:2589;top:8455;width:1716;height: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GkUsIA&#10;AADcAAAADwAAAGRycy9kb3ducmV2LnhtbERPTWvCQBC9F/wPywi9lLrRg2jqKiKIoQhitJ6H7DQJ&#10;Zmdjdk3iv3cLBW/zeJ+zWPWmEi01rrSsYDyKQBBnVpecKziftp8zEM4ja6wsk4IHOVgtB28LjLXt&#10;+Eht6nMRQtjFqKDwvo6ldFlBBt3I1sSB+7WNQR9gk0vdYBfCTSUnUTSVBksODQXWtCkou6Z3o6DL&#10;Du3ltN/Jw8clsXxLbpv051up92G//gLhqfcv8b870WH+eA5/z4QL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kaRSwgAAANwAAAAPAAAAAAAAAAAAAAAAAJgCAABkcnMvZG93&#10;bnJldi54bWxQSwUGAAAAAAQABAD1AAAAhwMAAAAA&#10;" filled="f" stroked="f">
              <v:textbox>
                <w:txbxContent>
                  <w:p w:rsidR="0068548A" w:rsidRPr="00F17DDD" w:rsidRDefault="0068548A" w:rsidP="00C15018">
                    <w:pPr>
                      <w:rPr>
                        <w:b/>
                        <w:sz w:val="16"/>
                        <w:szCs w:val="16"/>
                      </w:rPr>
                    </w:pPr>
                    <w:r w:rsidRPr="00F17DDD">
                      <w:rPr>
                        <w:b/>
                        <w:sz w:val="16"/>
                        <w:szCs w:val="16"/>
                      </w:rPr>
                      <w:t xml:space="preserve">Отвод </w:t>
                    </w:r>
                  </w:p>
                  <w:p w:rsidR="0068548A" w:rsidRPr="00F17DDD" w:rsidRDefault="0068548A" w:rsidP="00C15018">
                    <w:pPr>
                      <w:rPr>
                        <w:b/>
                        <w:sz w:val="16"/>
                        <w:szCs w:val="16"/>
                      </w:rPr>
                    </w:pPr>
                    <w:r w:rsidRPr="00F17DDD">
                      <w:rPr>
                        <w:b/>
                        <w:sz w:val="16"/>
                        <w:szCs w:val="16"/>
                      </w:rPr>
                      <w:t>обработанной воды</w:t>
                    </w:r>
                  </w:p>
                </w:txbxContent>
              </v:textbox>
            </v:rect>
            <v:rect id="Rectangle 39" o:spid="_x0000_s1692" style="position:absolute;left:2689;top:9307;width:1300;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HcsYA&#10;AADcAAAADwAAAGRycy9kb3ducmV2LnhtbESPT2vCQBDF74V+h2UKvRTd1INIdBURSkMpSOOf85Ad&#10;k2B2Nma3SfrtnUPB2wzvzXu/WW1G16ieulB7NvA+TUARF97WXBo4Hj4mC1AhIltsPJOBPwqwWT8/&#10;rTC1fuAf6vNYKgnhkKKBKsY21ToUFTkMU98Si3bxncMoa1dq2+Eg4a7RsySZa4c1S0OFLe0qKq75&#10;rzMwFPv+fPj+1Pu3c+b5lt12+enLmNeXcbsEFWmMD/P/dWYFfyb4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fHcsYAAADcAAAADwAAAAAAAAAAAAAAAACYAgAAZHJz&#10;L2Rvd25yZXYueG1sUEsFBgAAAAAEAAQA9QAAAIsDAAAAAA==&#10;" filled="f" stroked="f">
              <v:textbox>
                <w:txbxContent>
                  <w:p w:rsidR="0068548A" w:rsidRPr="005178D0" w:rsidRDefault="0068548A" w:rsidP="00C15018">
                    <w:pPr>
                      <w:rPr>
                        <w:sz w:val="16"/>
                        <w:szCs w:val="16"/>
                      </w:rPr>
                    </w:pPr>
                    <w:r>
                      <w:rPr>
                        <w:sz w:val="16"/>
                        <w:szCs w:val="16"/>
                      </w:rPr>
                      <w:t>Корпус электролизера</w:t>
                    </w:r>
                  </w:p>
                </w:txbxContent>
              </v:textbox>
            </v:rect>
            <v:rect id="Rectangle 40" o:spid="_x0000_s1693" style="position:absolute;left:5952;top:8087;width:1246;height: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i6cIA&#10;AADcAAAADwAAAGRycy9kb3ducmV2LnhtbERPTYvCMBC9C/sfwizsRTTVg0jXKCIsW2RBrK7noRnb&#10;YjOpTWzrvzeC4G0e73MWq95UoqXGlZYVTMYRCOLM6pJzBcfDz2gOwnlkjZVlUnAnB6vlx2CBsbYd&#10;76lNfS5CCLsYFRTe17GULivIoBvbmjhwZ9sY9AE2udQNdiHcVHIaRTNpsOTQUGBNm4KyS3ozCrps&#10;154Of79yNzwllq/JdZP+b5X6+uzX3yA89f4tfrkTHeZPJ/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2LpwgAAANwAAAAPAAAAAAAAAAAAAAAAAJgCAABkcnMvZG93&#10;bnJldi54bWxQSwUGAAAAAAQABAD1AAAAhwMAAAAA&#10;" filled="f" stroked="f">
              <v:textbox>
                <w:txbxContent>
                  <w:p w:rsidR="0068548A" w:rsidRPr="005178D0" w:rsidRDefault="0068548A" w:rsidP="00C15018">
                    <w:pPr>
                      <w:rPr>
                        <w:sz w:val="16"/>
                        <w:szCs w:val="16"/>
                      </w:rPr>
                    </w:pPr>
                    <w:r>
                      <w:rPr>
                        <w:sz w:val="16"/>
                        <w:szCs w:val="16"/>
                      </w:rPr>
                      <w:t>Электродный блок</w:t>
                    </w:r>
                  </w:p>
                </w:txbxContent>
              </v:textbox>
            </v:rect>
            <v:rect id="Rectangle 41" o:spid="_x0000_s1694" style="position:absolute;left:2689;top:6661;width:1300;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nsMA&#10;AADcAAAADwAAAGRycy9kb3ducmV2LnhtbERPS2uDQBC+B/oflin0EupaDyHYrKEESqUUQszjPLhT&#10;lbqzxt2q+ffZQCC3+fies1pPphUD9a6xrOAtikEQl1Y3XCk47D9flyCcR9bYWiYFF3Kwzp5mK0y1&#10;HXlHQ+ErEULYpaig9r5LpXRlTQZdZDviwP3a3qAPsK+k7nEM4aaVSRwvpMGGQ0ONHW1qKv+Kf6Ng&#10;LLfDaf/zJbfzU275nJ83xfFbqZfn6eMdhKfJP8R3d67D/CSB2zPh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8nsMAAADcAAAADwAAAAAAAAAAAAAAAACYAgAAZHJzL2Rv&#10;d25yZXYueG1sUEsFBgAAAAAEAAQA9QAAAIgDAAAAAA==&#10;" filled="f" stroked="f">
              <v:textbox>
                <w:txbxContent>
                  <w:p w:rsidR="0068548A" w:rsidRPr="005178D0" w:rsidRDefault="0068548A" w:rsidP="00C15018">
                    <w:pPr>
                      <w:rPr>
                        <w:sz w:val="16"/>
                        <w:szCs w:val="16"/>
                      </w:rPr>
                    </w:pPr>
                    <w:proofErr w:type="spellStart"/>
                    <w:r>
                      <w:rPr>
                        <w:sz w:val="16"/>
                        <w:szCs w:val="16"/>
                      </w:rPr>
                      <w:t>Токоподводы</w:t>
                    </w:r>
                    <w:proofErr w:type="spellEnd"/>
                  </w:p>
                </w:txbxContent>
              </v:textbox>
            </v:rect>
            <v:shape id="Freeform 42" o:spid="_x0000_s1695" style="position:absolute;left:2826;top:6921;width:1428;height:203;visibility:visible;mso-wrap-style:square;v-text-anchor:top" coordsize="1428,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pUx8IA&#10;AADcAAAADwAAAGRycy9kb3ducmV2LnhtbERPS2vCQBC+C/6HZYTedGNaVKJrKC2FQi+tBuJxyE4e&#10;mJ1Nd7ca/323UPA2H99zdvloenEh5zvLCpaLBARxZXXHjYLi+DbfgPABWWNvmRTcyEO+n052mGl7&#10;5S+6HEIjYgj7DBW0IQyZlL5qyaBf2IE4crV1BkOErpHa4TWGm16mSbKSBjuODS0O9NJSdT78GAUf&#10;7mn8Xn2ub4XhZWleTzWWtlbqYTY+b0EEGsNd/O9+13F++gh/z8QL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2lTHwgAAANwAAAAPAAAAAAAAAAAAAAAAAJgCAABkcnMvZG93&#10;bnJldi54bWxQSwUGAAAAAAQABAD1AAAAhwMAAAAA&#10;" path="m,l1079,r349,203e" filled="f">
              <v:path arrowok="t" o:connecttype="custom" o:connectlocs="0,0;1079,0;1428,203" o:connectangles="0,0,0"/>
            </v:shape>
            <v:shape id="AutoShape 43" o:spid="_x0000_s1696" type="#_x0000_t32" style="position:absolute;left:3894;top:6589;width:1775;height:33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dYy8IAAADcAAAADwAAAGRycy9kb3ducmV2LnhtbERPTYvCMBC9L/gfwgheljWtLCJdo8jC&#10;wuJBUHvwOCRjW2wmNcnW+u+NsOBtHu9zluvBtqInHxrHCvJpBoJYO9NwpaA8/nwsQISIbLB1TAru&#10;FGC9Gr0tsTDuxnvqD7ESKYRDgQrqGLtCyqBrshimriNO3Nl5izFBX0nj8ZbCbStnWTaXFhtODTV2&#10;9F2Tvhz+rIJmW+7K/v0avV5s85PPw/HUaqUm42HzBSLSEF/if/evSfNnn/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gdYy8IAAADcAAAADwAAAAAAAAAAAAAA&#10;AAChAgAAZHJzL2Rvd25yZXYueG1sUEsFBgAAAAAEAAQA+QAAAJADAAAAAA==&#10;"/>
            <v:shape id="Freeform 44" o:spid="_x0000_s1697" style="position:absolute;left:2782;top:9765;width:1689;height:349;visibility:visible;mso-wrap-style:square;v-text-anchor:top" coordsize="1689,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1nsEA&#10;AADcAAAADwAAAGRycy9kb3ducmV2LnhtbERPS4vCMBC+C/6HMII3Te2yItVYVnFRjz5Y2NvQjG3d&#10;ZlKaWOu/3wiCt/n4nrNIO1OJlhpXWlYwGUcgiDOrS84VnE/foxkI55E1VpZJwYMcpMt+b4GJtnc+&#10;UHv0uQgh7BJUUHhfJ1K6rCCDbmxr4sBdbGPQB9jkUjd4D+GmknEUTaXBkkNDgTWtC8r+jjejgO31&#10;Fy+3D73dnw7b2W71E226WKnhoPuag/DU+bf45d7pMD/+hOcz4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TtZ7BAAAA3AAAAA8AAAAAAAAAAAAAAAAAmAIAAGRycy9kb3du&#10;cmV2LnhtbFBLBQYAAAAABAAEAPUAAACGAwAAAAA=&#10;" path="m,l1112,r577,349e" filled="f">
              <v:path arrowok="t" o:connecttype="custom" o:connectlocs="0,0;1112,0;1689,349" o:connectangles="0,0,0"/>
            </v:shape>
            <v:shape id="Freeform 45" o:spid="_x0000_s1698" style="position:absolute;left:5648;top:8535;width:1362;height:368;visibility:visible;mso-wrap-style:square;v-text-anchor:top" coordsize="1362,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Xj7MUA&#10;AADcAAAADwAAAGRycy9kb3ducmV2LnhtbESPQWvCQBCF74L/YRmhN92YgtXoGqSlUMRa1PY+7o5J&#10;MDubZrea/vtuQfA2w3vfmzeLvLO1uFDrK8cKxqMEBLF2puJCwefhdTgF4QOywdoxKfglD/my31tg&#10;ZtyVd3TZh0LEEPYZKihDaDIpvS7Joh+5hjhqJ9daDHFtC2lavMZwW8s0SSbSYsXxQokNPZekz/sf&#10;q2D78TJ75GOkZoevd1prvX363ij1MOhWcxCBunA33+g3E+unE/h/Jk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ePsxQAAANwAAAAPAAAAAAAAAAAAAAAAAJgCAABkcnMv&#10;ZG93bnJldi54bWxQSwUGAAAAAAQABAD1AAAAigMAAAAA&#10;" path="m1362,l398,,,368e" filled="f">
              <v:path arrowok="t" o:connecttype="custom" o:connectlocs="1362,0;398,0;0,368" o:connectangles="0,0,0"/>
            </v:shape>
            <v:rect id="Rectangle 46" o:spid="_x0000_s1699" style="position:absolute;left:8304;top:6157;width:1331;height: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5fBsIA&#10;AADcAAAADwAAAGRycy9kb3ducmV2LnhtbERPTWvCQBC9F/wPywheSt3ooZXUVUQQgwjSaD0P2WkS&#10;zM7G7JrEf98VBG/zeJ8zX/amEi01rrSsYDKOQBBnVpecKzgdNx8zEM4ja6wsk4I7OVguBm9zjLXt&#10;+Ifa1OcihLCLUUHhfR1L6bKCDLqxrYkD92cbgz7AJpe6wS6Em0pOo+hTGiw5NBRY07qg7JLejIIu&#10;O7Tn434rD+/nxPI1ua7T351So2G/+gbhqfcv8dOd6DB/+gWPZ8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Ll8GwgAAANwAAAAPAAAAAAAAAAAAAAAAAJgCAABkcnMvZG93&#10;bnJldi54bWxQSwUGAAAAAAQABAD1AAAAhwMAAAAA&#10;" filled="f" stroked="f">
              <v:textbox>
                <w:txbxContent>
                  <w:p w:rsidR="0068548A" w:rsidRPr="005178D0" w:rsidRDefault="0068548A" w:rsidP="00C15018">
                    <w:pPr>
                      <w:rPr>
                        <w:sz w:val="16"/>
                        <w:szCs w:val="16"/>
                      </w:rPr>
                    </w:pPr>
                    <w:r>
                      <w:rPr>
                        <w:sz w:val="16"/>
                        <w:szCs w:val="16"/>
                      </w:rPr>
                      <w:t>Напорный трубопровод</w:t>
                    </w:r>
                  </w:p>
                </w:txbxContent>
              </v:textbox>
            </v:rect>
            <w10:wrap type="none"/>
            <w10:anchorlock/>
          </v:group>
        </w:pict>
      </w:r>
    </w:p>
    <w:p w:rsidR="00C15018" w:rsidRPr="00140BCD" w:rsidRDefault="00C15018" w:rsidP="00C15018">
      <w:pPr>
        <w:spacing w:line="360" w:lineRule="auto"/>
        <w:jc w:val="center"/>
        <w:rPr>
          <w:b/>
          <w:spacing w:val="12"/>
          <w:sz w:val="26"/>
          <w:szCs w:val="26"/>
        </w:rPr>
      </w:pPr>
    </w:p>
    <w:p w:rsidR="00C15018" w:rsidRPr="00140BCD" w:rsidRDefault="00C15018" w:rsidP="00C15018">
      <w:pPr>
        <w:spacing w:line="360" w:lineRule="auto"/>
        <w:jc w:val="center"/>
        <w:rPr>
          <w:spacing w:val="12"/>
          <w:sz w:val="26"/>
          <w:szCs w:val="26"/>
        </w:rPr>
      </w:pPr>
    </w:p>
    <w:p w:rsidR="00C15018" w:rsidRPr="00140BCD" w:rsidRDefault="00C15018" w:rsidP="00C15018">
      <w:pPr>
        <w:spacing w:line="360" w:lineRule="auto"/>
        <w:jc w:val="center"/>
        <w:rPr>
          <w:spacing w:val="12"/>
          <w:sz w:val="26"/>
          <w:szCs w:val="26"/>
        </w:rPr>
      </w:pPr>
      <w:r w:rsidRPr="00140BCD">
        <w:rPr>
          <w:spacing w:val="12"/>
          <w:sz w:val="26"/>
          <w:szCs w:val="26"/>
        </w:rPr>
        <w:t>Рис. 5.3. Принципиальная схема бездиафрагменного электролизера.</w:t>
      </w:r>
    </w:p>
    <w:p w:rsidR="00C15018" w:rsidRPr="00140BCD" w:rsidRDefault="00C15018" w:rsidP="00C15018">
      <w:pPr>
        <w:spacing w:after="200" w:line="360" w:lineRule="auto"/>
        <w:rPr>
          <w:spacing w:val="20"/>
          <w:sz w:val="26"/>
          <w:szCs w:val="26"/>
        </w:rPr>
      </w:pPr>
      <w:r w:rsidRPr="00140BCD">
        <w:rPr>
          <w:spacing w:val="20"/>
          <w:sz w:val="26"/>
          <w:szCs w:val="26"/>
        </w:rPr>
        <w:br w:type="page"/>
      </w: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Другие параметры, по сути, являлись производными этих двух основных параметров. Так в зависимости от продолжительности обработки пульпы перегретым паром температура питания флотации повышалась от 14 до 90</w:t>
      </w:r>
      <w:r w:rsidRPr="00140BCD">
        <w:rPr>
          <w:spacing w:val="20"/>
          <w:sz w:val="26"/>
          <w:szCs w:val="26"/>
          <w:vertAlign w:val="superscript"/>
        </w:rPr>
        <w:t>0</w:t>
      </w:r>
      <w:r w:rsidRPr="00140BCD">
        <w:rPr>
          <w:spacing w:val="20"/>
          <w:sz w:val="26"/>
          <w:szCs w:val="26"/>
        </w:rPr>
        <w:t>С. Аналогичным образом при увеличении плотности тока на электродах с 100 до 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 xml:space="preserve"> расход электроэнергии возрастал от 0,4 до 1,6 кВтч/м</w:t>
      </w:r>
      <w:r w:rsidRPr="00140BCD">
        <w:rPr>
          <w:spacing w:val="20"/>
          <w:sz w:val="26"/>
          <w:szCs w:val="26"/>
          <w:vertAlign w:val="superscript"/>
        </w:rPr>
        <w:t>3</w:t>
      </w:r>
      <w:r w:rsidRPr="00140BCD">
        <w:rPr>
          <w:spacing w:val="20"/>
          <w:sz w:val="26"/>
          <w:szCs w:val="26"/>
        </w:rPr>
        <w:t>.</w:t>
      </w:r>
    </w:p>
    <w:p w:rsidR="00C15018" w:rsidRPr="00140BCD" w:rsidRDefault="00C15018" w:rsidP="00C15018">
      <w:pPr>
        <w:spacing w:line="360" w:lineRule="auto"/>
        <w:ind w:firstLine="708"/>
        <w:jc w:val="both"/>
        <w:rPr>
          <w:spacing w:val="20"/>
          <w:sz w:val="26"/>
          <w:szCs w:val="26"/>
        </w:rPr>
      </w:pPr>
      <w:r w:rsidRPr="00140BCD">
        <w:rPr>
          <w:spacing w:val="20"/>
          <w:sz w:val="26"/>
          <w:szCs w:val="26"/>
        </w:rPr>
        <w:t>Общий вид установок для тепловой обработки пульпы и электрохимической обработки оборотной воды представлен на рис.5.2, 5.3.Базовый уровень параметров процесса на первом этапе были заданы для центра оптимальной области (продолжительность тепловой обработки Х</w:t>
      </w:r>
      <w:r w:rsidRPr="00140BCD">
        <w:rPr>
          <w:spacing w:val="20"/>
          <w:sz w:val="26"/>
          <w:szCs w:val="26"/>
          <w:vertAlign w:val="subscript"/>
        </w:rPr>
        <w:t>10</w:t>
      </w:r>
      <w:r w:rsidRPr="00140BCD">
        <w:rPr>
          <w:spacing w:val="20"/>
          <w:sz w:val="26"/>
          <w:szCs w:val="26"/>
        </w:rPr>
        <w:t xml:space="preserve"> = 180 с, плотность тока на электродах Х</w:t>
      </w:r>
      <w:r w:rsidRPr="00140BCD">
        <w:rPr>
          <w:spacing w:val="20"/>
          <w:sz w:val="26"/>
          <w:szCs w:val="26"/>
          <w:vertAlign w:val="subscript"/>
        </w:rPr>
        <w:t>20</w:t>
      </w:r>
      <w:r w:rsidRPr="00140BCD">
        <w:rPr>
          <w:spacing w:val="20"/>
          <w:sz w:val="26"/>
          <w:szCs w:val="26"/>
        </w:rPr>
        <w:t>– 150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 Относительный интервал варьирования был задан в 10%. Абсолютные интервалы варьирования составили: Δ</w:t>
      </w:r>
      <w:r w:rsidRPr="00140BCD">
        <w:rPr>
          <w:spacing w:val="20"/>
          <w:sz w:val="26"/>
          <w:szCs w:val="26"/>
          <w:lang w:val="en-US"/>
        </w:rPr>
        <w:t>x</w:t>
      </w:r>
      <w:r w:rsidRPr="00140BCD">
        <w:rPr>
          <w:spacing w:val="20"/>
          <w:sz w:val="26"/>
          <w:szCs w:val="26"/>
          <w:vertAlign w:val="subscript"/>
        </w:rPr>
        <w:t>1</w:t>
      </w:r>
      <w:r w:rsidRPr="00140BCD">
        <w:rPr>
          <w:spacing w:val="20"/>
          <w:sz w:val="26"/>
          <w:szCs w:val="26"/>
        </w:rPr>
        <w:t xml:space="preserve"> = 0,1* 180 с = 18 с; Δ</w:t>
      </w:r>
      <w:r w:rsidRPr="00140BCD">
        <w:rPr>
          <w:spacing w:val="20"/>
          <w:sz w:val="26"/>
          <w:szCs w:val="26"/>
          <w:lang w:val="en-US"/>
        </w:rPr>
        <w:t>x</w:t>
      </w:r>
      <w:r w:rsidRPr="00140BCD">
        <w:rPr>
          <w:spacing w:val="20"/>
          <w:sz w:val="26"/>
          <w:szCs w:val="26"/>
          <w:vertAlign w:val="subscript"/>
        </w:rPr>
        <w:t>2</w:t>
      </w:r>
      <w:r w:rsidRPr="00140BCD">
        <w:rPr>
          <w:spacing w:val="20"/>
          <w:sz w:val="26"/>
          <w:szCs w:val="26"/>
        </w:rPr>
        <w:t xml:space="preserve"> = 0,1*150 = 15</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Результаты экспериментов приведены в табл.5.3. и показывают продолжительность обработки острым паром, достигнутую температуру пропарки, плотность тока на электродах и, соответственно, достигнутый при этом расход электроэнергии. </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jc w:val="both"/>
        <w:rPr>
          <w:spacing w:val="20"/>
          <w:sz w:val="26"/>
          <w:szCs w:val="26"/>
        </w:rPr>
      </w:pPr>
      <w:r w:rsidRPr="00140BCD">
        <w:rPr>
          <w:spacing w:val="20"/>
          <w:sz w:val="26"/>
          <w:szCs w:val="26"/>
        </w:rPr>
        <w:t>Таблица 5.3. - Результаты опытов по плану двух параметров для линейной модели без взаимного влияния параметров (первый уровень)</w:t>
      </w:r>
    </w:p>
    <w:tbl>
      <w:tblPr>
        <w:tblStyle w:val="a4"/>
        <w:tblW w:w="9322" w:type="dxa"/>
        <w:tblLayout w:type="fixed"/>
        <w:tblCellMar>
          <w:left w:w="85" w:type="dxa"/>
          <w:right w:w="85" w:type="dxa"/>
        </w:tblCellMar>
        <w:tblLook w:val="04A0" w:firstRow="1" w:lastRow="0" w:firstColumn="1" w:lastColumn="0" w:noHBand="0" w:noVBand="1"/>
      </w:tblPr>
      <w:tblGrid>
        <w:gridCol w:w="1101"/>
        <w:gridCol w:w="1701"/>
        <w:gridCol w:w="1559"/>
        <w:gridCol w:w="1700"/>
        <w:gridCol w:w="1559"/>
        <w:gridCol w:w="1702"/>
      </w:tblGrid>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 xml:space="preserve">№ </w:t>
            </w:r>
            <w:proofErr w:type="gramStart"/>
            <w:r w:rsidRPr="00140BCD">
              <w:rPr>
                <w:spacing w:val="20"/>
                <w:sz w:val="26"/>
                <w:szCs w:val="26"/>
              </w:rPr>
              <w:t>оп</w:t>
            </w:r>
            <w:proofErr w:type="gramEnd"/>
            <w:r w:rsidRPr="00140BCD">
              <w:rPr>
                <w:spacing w:val="20"/>
                <w:sz w:val="26"/>
                <w:szCs w:val="26"/>
              </w:rPr>
              <w:t>.</w:t>
            </w:r>
          </w:p>
        </w:tc>
        <w:tc>
          <w:tcPr>
            <w:tcW w:w="1701"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Продолж</w:t>
            </w:r>
            <w:proofErr w:type="spellEnd"/>
            <w:r w:rsidRPr="00140BCD">
              <w:rPr>
                <w:spacing w:val="20"/>
                <w:sz w:val="26"/>
                <w:szCs w:val="26"/>
              </w:rPr>
              <w:t>. обработки, с/(</w:t>
            </w:r>
            <w:proofErr w:type="spellStart"/>
            <w:r w:rsidRPr="00140BCD">
              <w:rPr>
                <w:spacing w:val="20"/>
                <w:sz w:val="26"/>
                <w:szCs w:val="26"/>
                <w:lang w:val="en-US"/>
              </w:rPr>
              <w:t>y</w:t>
            </w:r>
            <w:r w:rsidRPr="00140BCD">
              <w:rPr>
                <w:spacing w:val="20"/>
                <w:sz w:val="26"/>
                <w:szCs w:val="26"/>
                <w:vertAlign w:val="subscript"/>
                <w:lang w:val="en-US"/>
              </w:rPr>
              <w:t>i</w:t>
            </w:r>
            <w:proofErr w:type="spellEnd"/>
            <w:r w:rsidRPr="00140BCD">
              <w:rPr>
                <w:spacing w:val="20"/>
                <w:sz w:val="26"/>
                <w:szCs w:val="26"/>
              </w:rPr>
              <w:t>),</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Темпер</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п</w:t>
            </w:r>
            <w:proofErr w:type="gramEnd"/>
            <w:r w:rsidRPr="00140BCD">
              <w:rPr>
                <w:spacing w:val="20"/>
                <w:sz w:val="26"/>
                <w:szCs w:val="26"/>
              </w:rPr>
              <w:t xml:space="preserve">итания, </w:t>
            </w:r>
            <w:r w:rsidRPr="00140BCD">
              <w:rPr>
                <w:spacing w:val="20"/>
                <w:sz w:val="26"/>
                <w:szCs w:val="26"/>
                <w:vertAlign w:val="superscript"/>
              </w:rPr>
              <w:t>0</w:t>
            </w:r>
            <w:r w:rsidRPr="00140BCD">
              <w:rPr>
                <w:spacing w:val="20"/>
                <w:sz w:val="26"/>
                <w:szCs w:val="26"/>
              </w:rPr>
              <w:t>С</w:t>
            </w:r>
          </w:p>
        </w:tc>
        <w:tc>
          <w:tcPr>
            <w:tcW w:w="1700"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Плотн</w:t>
            </w:r>
            <w:proofErr w:type="spellEnd"/>
            <w:r w:rsidRPr="00140BCD">
              <w:rPr>
                <w:spacing w:val="20"/>
                <w:sz w:val="26"/>
                <w:szCs w:val="26"/>
              </w:rPr>
              <w:t>. тока</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/(у</w:t>
            </w:r>
            <w:proofErr w:type="spellStart"/>
            <w:r w:rsidRPr="00140BCD">
              <w:rPr>
                <w:spacing w:val="20"/>
                <w:sz w:val="26"/>
                <w:szCs w:val="26"/>
                <w:vertAlign w:val="subscript"/>
                <w:lang w:val="en-US"/>
              </w:rPr>
              <w:t>i</w:t>
            </w:r>
            <w:proofErr w:type="spellEnd"/>
            <w:r w:rsidRPr="00140BCD">
              <w:rPr>
                <w:spacing w:val="20"/>
                <w:sz w:val="26"/>
                <w:szCs w:val="26"/>
              </w:rPr>
              <w:t xml:space="preserve">), </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Расход эл. энергии, кВтч/</w:t>
            </w:r>
            <w:proofErr w:type="gramStart"/>
            <w:r w:rsidRPr="00140BCD">
              <w:rPr>
                <w:spacing w:val="20"/>
                <w:sz w:val="26"/>
                <w:szCs w:val="26"/>
              </w:rPr>
              <w:t>т</w:t>
            </w:r>
            <w:proofErr w:type="gramEnd"/>
          </w:p>
        </w:tc>
        <w:tc>
          <w:tcPr>
            <w:tcW w:w="1702" w:type="dxa"/>
          </w:tcPr>
          <w:p w:rsidR="00C15018" w:rsidRPr="00140BCD" w:rsidRDefault="00C15018" w:rsidP="0068548A">
            <w:pPr>
              <w:spacing w:line="360" w:lineRule="auto"/>
              <w:jc w:val="both"/>
              <w:rPr>
                <w:spacing w:val="20"/>
                <w:sz w:val="26"/>
                <w:szCs w:val="26"/>
              </w:rPr>
            </w:pPr>
            <w:r w:rsidRPr="00140BCD">
              <w:rPr>
                <w:spacing w:val="20"/>
                <w:sz w:val="26"/>
                <w:szCs w:val="26"/>
              </w:rPr>
              <w:t>Извлечение алмазов,%</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1</w:t>
            </w:r>
          </w:p>
        </w:tc>
        <w:tc>
          <w:tcPr>
            <w:tcW w:w="1701" w:type="dxa"/>
          </w:tcPr>
          <w:p w:rsidR="00C15018" w:rsidRPr="00140BCD" w:rsidRDefault="00C15018" w:rsidP="0068548A">
            <w:pPr>
              <w:spacing w:line="360" w:lineRule="auto"/>
              <w:jc w:val="center"/>
              <w:rPr>
                <w:spacing w:val="20"/>
                <w:sz w:val="26"/>
                <w:szCs w:val="26"/>
              </w:rPr>
            </w:pPr>
            <w:r w:rsidRPr="00140BCD">
              <w:rPr>
                <w:spacing w:val="20"/>
                <w:sz w:val="26"/>
                <w:szCs w:val="26"/>
              </w:rPr>
              <w:t>162/(-)</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77</w:t>
            </w:r>
          </w:p>
        </w:tc>
        <w:tc>
          <w:tcPr>
            <w:tcW w:w="1700" w:type="dxa"/>
          </w:tcPr>
          <w:p w:rsidR="00C15018" w:rsidRPr="00140BCD" w:rsidRDefault="00C15018" w:rsidP="0068548A">
            <w:pPr>
              <w:spacing w:line="360" w:lineRule="auto"/>
              <w:jc w:val="center"/>
              <w:rPr>
                <w:spacing w:val="20"/>
                <w:sz w:val="26"/>
                <w:szCs w:val="26"/>
              </w:rPr>
            </w:pPr>
            <w:r w:rsidRPr="00140BCD">
              <w:rPr>
                <w:spacing w:val="20"/>
                <w:sz w:val="26"/>
                <w:szCs w:val="26"/>
              </w:rPr>
              <w:t>135/(-)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0,6</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88,4</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2</w:t>
            </w:r>
          </w:p>
        </w:tc>
        <w:tc>
          <w:tcPr>
            <w:tcW w:w="1701" w:type="dxa"/>
          </w:tcPr>
          <w:p w:rsidR="00C15018" w:rsidRPr="00140BCD" w:rsidRDefault="00C15018" w:rsidP="0068548A">
            <w:pPr>
              <w:spacing w:line="360" w:lineRule="auto"/>
              <w:jc w:val="center"/>
              <w:rPr>
                <w:spacing w:val="20"/>
                <w:sz w:val="26"/>
                <w:szCs w:val="26"/>
              </w:rPr>
            </w:pPr>
            <w:r w:rsidRPr="00140BCD">
              <w:rPr>
                <w:spacing w:val="20"/>
                <w:sz w:val="26"/>
                <w:szCs w:val="26"/>
              </w:rPr>
              <w:t>162/(-)</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77</w:t>
            </w:r>
          </w:p>
        </w:tc>
        <w:tc>
          <w:tcPr>
            <w:tcW w:w="1700" w:type="dxa"/>
          </w:tcPr>
          <w:p w:rsidR="00C15018" w:rsidRPr="00140BCD" w:rsidRDefault="00C15018" w:rsidP="0068548A">
            <w:pPr>
              <w:spacing w:line="360" w:lineRule="auto"/>
              <w:jc w:val="center"/>
              <w:rPr>
                <w:spacing w:val="20"/>
                <w:sz w:val="26"/>
                <w:szCs w:val="26"/>
              </w:rPr>
            </w:pPr>
            <w:r w:rsidRPr="00140BCD">
              <w:rPr>
                <w:spacing w:val="20"/>
                <w:sz w:val="26"/>
                <w:szCs w:val="26"/>
              </w:rPr>
              <w:t>165/(+)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0,84</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90,2</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3</w:t>
            </w:r>
          </w:p>
        </w:tc>
        <w:tc>
          <w:tcPr>
            <w:tcW w:w="1701" w:type="dxa"/>
          </w:tcPr>
          <w:p w:rsidR="00C15018" w:rsidRPr="00140BCD" w:rsidRDefault="00C15018" w:rsidP="0068548A">
            <w:pPr>
              <w:spacing w:line="360" w:lineRule="auto"/>
              <w:jc w:val="center"/>
              <w:rPr>
                <w:spacing w:val="20"/>
                <w:sz w:val="26"/>
                <w:szCs w:val="26"/>
              </w:rPr>
            </w:pPr>
            <w:r w:rsidRPr="00140BCD">
              <w:rPr>
                <w:spacing w:val="20"/>
                <w:sz w:val="26"/>
                <w:szCs w:val="26"/>
              </w:rPr>
              <w:t>198/(+)</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85</w:t>
            </w:r>
          </w:p>
        </w:tc>
        <w:tc>
          <w:tcPr>
            <w:tcW w:w="1700" w:type="dxa"/>
          </w:tcPr>
          <w:p w:rsidR="00C15018" w:rsidRPr="00140BCD" w:rsidRDefault="00C15018" w:rsidP="0068548A">
            <w:pPr>
              <w:spacing w:line="360" w:lineRule="auto"/>
              <w:jc w:val="center"/>
              <w:rPr>
                <w:spacing w:val="20"/>
                <w:sz w:val="26"/>
                <w:szCs w:val="26"/>
              </w:rPr>
            </w:pPr>
            <w:r w:rsidRPr="00140BCD">
              <w:rPr>
                <w:spacing w:val="20"/>
                <w:sz w:val="26"/>
                <w:szCs w:val="26"/>
              </w:rPr>
              <w:t>135/(-)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0,6</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89,8</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4</w:t>
            </w:r>
          </w:p>
        </w:tc>
        <w:tc>
          <w:tcPr>
            <w:tcW w:w="1701" w:type="dxa"/>
          </w:tcPr>
          <w:p w:rsidR="00C15018" w:rsidRPr="00140BCD" w:rsidRDefault="00C15018" w:rsidP="0068548A">
            <w:pPr>
              <w:spacing w:line="360" w:lineRule="auto"/>
              <w:jc w:val="center"/>
              <w:rPr>
                <w:spacing w:val="20"/>
                <w:sz w:val="26"/>
                <w:szCs w:val="26"/>
              </w:rPr>
            </w:pPr>
            <w:r w:rsidRPr="00140BCD">
              <w:rPr>
                <w:spacing w:val="20"/>
                <w:sz w:val="26"/>
                <w:szCs w:val="26"/>
              </w:rPr>
              <w:t>198/(+)</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85</w:t>
            </w:r>
          </w:p>
        </w:tc>
        <w:tc>
          <w:tcPr>
            <w:tcW w:w="1700" w:type="dxa"/>
          </w:tcPr>
          <w:p w:rsidR="00C15018" w:rsidRPr="00140BCD" w:rsidRDefault="00C15018" w:rsidP="0068548A">
            <w:pPr>
              <w:spacing w:line="360" w:lineRule="auto"/>
              <w:jc w:val="center"/>
              <w:rPr>
                <w:spacing w:val="20"/>
                <w:sz w:val="26"/>
                <w:szCs w:val="26"/>
              </w:rPr>
            </w:pPr>
            <w:r w:rsidRPr="00140BCD">
              <w:rPr>
                <w:spacing w:val="20"/>
                <w:sz w:val="26"/>
                <w:szCs w:val="26"/>
              </w:rPr>
              <w:t>165/(+)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0,84</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90,6</w:t>
            </w:r>
          </w:p>
        </w:tc>
      </w:tr>
    </w:tbl>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Нормированные коэффициенты модели </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right"/>
        <w:rPr>
          <w:spacing w:val="20"/>
          <w:sz w:val="26"/>
          <w:szCs w:val="26"/>
        </w:rPr>
      </w:pPr>
      <w:r w:rsidRPr="00140BCD">
        <w:rPr>
          <w:spacing w:val="20"/>
          <w:sz w:val="26"/>
          <w:szCs w:val="26"/>
        </w:rPr>
        <w:t>ε</w:t>
      </w:r>
      <w:proofErr w:type="spellStart"/>
      <w:r w:rsidRPr="00140BCD">
        <w:rPr>
          <w:spacing w:val="20"/>
          <w:sz w:val="26"/>
          <w:szCs w:val="26"/>
          <w:vertAlign w:val="subscript"/>
          <w:lang w:val="en-US"/>
        </w:rPr>
        <w:t>i</w:t>
      </w:r>
      <w:proofErr w:type="spellEnd"/>
      <w:r w:rsidRPr="00140BCD">
        <w:rPr>
          <w:spacing w:val="20"/>
          <w:sz w:val="26"/>
          <w:szCs w:val="26"/>
        </w:rPr>
        <w:t xml:space="preserve"> = Х</w:t>
      </w:r>
      <w:proofErr w:type="gramStart"/>
      <w:r w:rsidRPr="00140BCD">
        <w:rPr>
          <w:spacing w:val="20"/>
          <w:sz w:val="26"/>
          <w:szCs w:val="26"/>
          <w:vertAlign w:val="subscript"/>
        </w:rPr>
        <w:t>0</w:t>
      </w:r>
      <w:proofErr w:type="gramEnd"/>
      <w:r w:rsidRPr="00140BCD">
        <w:rPr>
          <w:spacing w:val="20"/>
          <w:sz w:val="26"/>
          <w:szCs w:val="26"/>
        </w:rPr>
        <w:t xml:space="preserve"> + С</w:t>
      </w:r>
      <w:r w:rsidRPr="00140BCD">
        <w:rPr>
          <w:spacing w:val="20"/>
          <w:sz w:val="26"/>
          <w:szCs w:val="26"/>
          <w:vertAlign w:val="subscript"/>
        </w:rPr>
        <w:t>1</w:t>
      </w:r>
      <w:r w:rsidRPr="00140BCD">
        <w:rPr>
          <w:spacing w:val="20"/>
          <w:sz w:val="26"/>
          <w:szCs w:val="26"/>
        </w:rPr>
        <w:t>Х</w:t>
      </w:r>
      <w:r w:rsidRPr="00140BCD">
        <w:rPr>
          <w:spacing w:val="20"/>
          <w:sz w:val="26"/>
          <w:szCs w:val="26"/>
          <w:vertAlign w:val="subscript"/>
        </w:rPr>
        <w:t>1</w:t>
      </w:r>
      <w:r w:rsidRPr="00140BCD">
        <w:rPr>
          <w:spacing w:val="20"/>
          <w:sz w:val="26"/>
          <w:szCs w:val="26"/>
        </w:rPr>
        <w:t xml:space="preserve"> +С</w:t>
      </w:r>
      <w:r w:rsidRPr="00140BCD">
        <w:rPr>
          <w:spacing w:val="20"/>
          <w:sz w:val="26"/>
          <w:szCs w:val="26"/>
          <w:vertAlign w:val="subscript"/>
        </w:rPr>
        <w:t>2</w:t>
      </w:r>
      <w:r w:rsidRPr="00140BCD">
        <w:rPr>
          <w:spacing w:val="20"/>
          <w:sz w:val="26"/>
          <w:szCs w:val="26"/>
        </w:rPr>
        <w:t>Х</w:t>
      </w:r>
      <w:r w:rsidRPr="00140BCD">
        <w:rPr>
          <w:spacing w:val="20"/>
          <w:sz w:val="26"/>
          <w:szCs w:val="26"/>
          <w:vertAlign w:val="subscript"/>
        </w:rPr>
        <w:t xml:space="preserve">2 </w:t>
      </w:r>
      <w:r w:rsidRPr="00140BCD">
        <w:rPr>
          <w:spacing w:val="20"/>
          <w:sz w:val="26"/>
          <w:szCs w:val="26"/>
        </w:rPr>
        <w:t xml:space="preserve">                             </w:t>
      </w:r>
      <w:r w:rsidRPr="00140BCD">
        <w:rPr>
          <w:spacing w:val="20"/>
          <w:sz w:val="26"/>
          <w:szCs w:val="26"/>
          <w:vertAlign w:val="subscript"/>
        </w:rPr>
        <w:t xml:space="preserve"> </w:t>
      </w:r>
      <w:r w:rsidRPr="00140BCD">
        <w:rPr>
          <w:spacing w:val="20"/>
          <w:sz w:val="26"/>
          <w:szCs w:val="26"/>
        </w:rPr>
        <w:t>(5.1)</w:t>
      </w:r>
    </w:p>
    <w:p w:rsidR="00C15018" w:rsidRPr="00140BCD" w:rsidRDefault="00C15018" w:rsidP="00C15018">
      <w:pPr>
        <w:spacing w:line="360" w:lineRule="auto"/>
        <w:ind w:firstLine="708"/>
        <w:jc w:val="right"/>
        <w:rPr>
          <w:spacing w:val="20"/>
          <w:sz w:val="26"/>
          <w:szCs w:val="2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С</w:t>
      </w:r>
      <w:proofErr w:type="gramStart"/>
      <w:r w:rsidRPr="00140BCD">
        <w:rPr>
          <w:spacing w:val="20"/>
          <w:sz w:val="26"/>
          <w:szCs w:val="26"/>
          <w:vertAlign w:val="subscript"/>
        </w:rPr>
        <w:t>1</w:t>
      </w:r>
      <w:proofErr w:type="gramEnd"/>
      <w:r w:rsidRPr="00140BCD">
        <w:rPr>
          <w:spacing w:val="20"/>
          <w:sz w:val="26"/>
          <w:szCs w:val="26"/>
        </w:rPr>
        <w:t xml:space="preserve"> и С</w:t>
      </w:r>
      <w:r w:rsidRPr="00140BCD">
        <w:rPr>
          <w:spacing w:val="20"/>
          <w:sz w:val="26"/>
          <w:szCs w:val="26"/>
          <w:vertAlign w:val="subscript"/>
        </w:rPr>
        <w:t>2</w:t>
      </w:r>
      <w:r w:rsidRPr="00140BCD">
        <w:rPr>
          <w:spacing w:val="20"/>
          <w:sz w:val="26"/>
          <w:szCs w:val="26"/>
        </w:rPr>
        <w:t xml:space="preserve"> были рассчитаны по уравнениям:</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right"/>
        <w:rPr>
          <w:spacing w:val="20"/>
          <w:sz w:val="26"/>
          <w:szCs w:val="26"/>
        </w:rPr>
      </w:pPr>
      <w:r w:rsidRPr="00140BCD">
        <w:rPr>
          <w:spacing w:val="20"/>
          <w:sz w:val="26"/>
          <w:szCs w:val="26"/>
        </w:rPr>
        <w:t>С</w:t>
      </w:r>
      <w:proofErr w:type="spellStart"/>
      <w:proofErr w:type="gramStart"/>
      <w:r w:rsidRPr="00140BCD">
        <w:rPr>
          <w:spacing w:val="20"/>
          <w:sz w:val="26"/>
          <w:szCs w:val="26"/>
          <w:vertAlign w:val="subscript"/>
          <w:lang w:val="en-US"/>
        </w:rPr>
        <w:t>i</w:t>
      </w:r>
      <w:proofErr w:type="spellEnd"/>
      <w:proofErr w:type="gramEnd"/>
      <w:r w:rsidRPr="00140BCD">
        <w:rPr>
          <w:spacing w:val="20"/>
          <w:sz w:val="26"/>
          <w:szCs w:val="26"/>
        </w:rPr>
        <w:t xml:space="preserve"> =  Σ(у</w:t>
      </w:r>
      <w:proofErr w:type="spellStart"/>
      <w:r w:rsidRPr="00140BCD">
        <w:rPr>
          <w:spacing w:val="20"/>
          <w:sz w:val="26"/>
          <w:szCs w:val="26"/>
          <w:vertAlign w:val="subscript"/>
          <w:lang w:val="en-US"/>
        </w:rPr>
        <w:t>i</w:t>
      </w:r>
      <w:proofErr w:type="spellEnd"/>
      <w:r w:rsidRPr="00140BCD">
        <w:rPr>
          <w:spacing w:val="20"/>
          <w:sz w:val="26"/>
          <w:szCs w:val="26"/>
        </w:rPr>
        <w:t xml:space="preserve"> ε</w:t>
      </w:r>
      <w:proofErr w:type="spellStart"/>
      <w:r w:rsidRPr="00140BCD">
        <w:rPr>
          <w:spacing w:val="20"/>
          <w:sz w:val="26"/>
          <w:szCs w:val="26"/>
          <w:vertAlign w:val="subscript"/>
          <w:lang w:val="en-US"/>
        </w:rPr>
        <w:t>i</w:t>
      </w:r>
      <w:proofErr w:type="spellEnd"/>
      <w:r w:rsidRPr="00140BCD">
        <w:rPr>
          <w:spacing w:val="20"/>
          <w:sz w:val="26"/>
          <w:szCs w:val="26"/>
        </w:rPr>
        <w:t>)/4                                     (5.2)</w:t>
      </w:r>
    </w:p>
    <w:p w:rsidR="00C15018" w:rsidRPr="00140BCD" w:rsidRDefault="00C15018" w:rsidP="00C15018">
      <w:pPr>
        <w:spacing w:line="360" w:lineRule="auto"/>
        <w:ind w:firstLine="708"/>
        <w:jc w:val="right"/>
        <w:rPr>
          <w:spacing w:val="20"/>
          <w:sz w:val="26"/>
          <w:szCs w:val="26"/>
        </w:rPr>
      </w:pPr>
      <w:r w:rsidRPr="00140BCD">
        <w:rPr>
          <w:spacing w:val="20"/>
          <w:sz w:val="26"/>
          <w:szCs w:val="26"/>
        </w:rPr>
        <w:t>у</w:t>
      </w:r>
      <w:proofErr w:type="spellStart"/>
      <w:proofErr w:type="gramStart"/>
      <w:r w:rsidRPr="00140BCD">
        <w:rPr>
          <w:spacing w:val="20"/>
          <w:sz w:val="26"/>
          <w:szCs w:val="26"/>
          <w:vertAlign w:val="subscript"/>
          <w:lang w:val="en-US"/>
        </w:rPr>
        <w:t>i</w:t>
      </w:r>
      <w:proofErr w:type="spellEnd"/>
      <w:proofErr w:type="gramEnd"/>
      <w:r w:rsidRPr="00140BCD">
        <w:rPr>
          <w:spacing w:val="20"/>
          <w:sz w:val="26"/>
          <w:szCs w:val="26"/>
          <w:vertAlign w:val="subscript"/>
        </w:rPr>
        <w:t xml:space="preserve"> </w:t>
      </w:r>
      <w:r w:rsidRPr="00140BCD">
        <w:rPr>
          <w:spacing w:val="20"/>
          <w:sz w:val="26"/>
          <w:szCs w:val="26"/>
        </w:rPr>
        <w:t>= Δ</w:t>
      </w:r>
      <w:r w:rsidRPr="00140BCD">
        <w:rPr>
          <w:spacing w:val="20"/>
          <w:sz w:val="26"/>
          <w:szCs w:val="26"/>
          <w:lang w:val="en-US"/>
        </w:rPr>
        <w:t>x</w:t>
      </w:r>
      <w:r w:rsidRPr="00140BCD">
        <w:rPr>
          <w:spacing w:val="20"/>
          <w:sz w:val="26"/>
          <w:szCs w:val="26"/>
          <w:vertAlign w:val="subscript"/>
        </w:rPr>
        <w:t>1</w:t>
      </w:r>
      <w:r w:rsidRPr="00140BCD">
        <w:rPr>
          <w:spacing w:val="20"/>
          <w:sz w:val="26"/>
          <w:szCs w:val="26"/>
        </w:rPr>
        <w:t>/| Δ</w:t>
      </w:r>
      <w:r w:rsidRPr="00140BCD">
        <w:rPr>
          <w:spacing w:val="20"/>
          <w:sz w:val="26"/>
          <w:szCs w:val="26"/>
          <w:lang w:val="en-US"/>
        </w:rPr>
        <w:t>x</w:t>
      </w:r>
      <w:r w:rsidRPr="00140BCD">
        <w:rPr>
          <w:spacing w:val="20"/>
          <w:sz w:val="26"/>
          <w:szCs w:val="26"/>
          <w:vertAlign w:val="subscript"/>
        </w:rPr>
        <w:t>1</w:t>
      </w:r>
      <w:r w:rsidRPr="00140BCD">
        <w:rPr>
          <w:spacing w:val="20"/>
          <w:sz w:val="26"/>
          <w:szCs w:val="26"/>
        </w:rPr>
        <w:t>|</w:t>
      </w:r>
      <w:r w:rsidRPr="00140BCD">
        <w:rPr>
          <w:spacing w:val="20"/>
          <w:sz w:val="26"/>
          <w:szCs w:val="26"/>
          <w:vertAlign w:val="subscript"/>
        </w:rPr>
        <w:t xml:space="preserve">                                                    </w:t>
      </w:r>
      <w:r w:rsidRPr="00140BCD">
        <w:rPr>
          <w:spacing w:val="20"/>
          <w:sz w:val="26"/>
          <w:szCs w:val="26"/>
        </w:rPr>
        <w:t>(5.3)</w:t>
      </w:r>
    </w:p>
    <w:p w:rsidR="00C15018" w:rsidRPr="00140BCD" w:rsidRDefault="00C15018" w:rsidP="00C15018">
      <w:pPr>
        <w:spacing w:line="360" w:lineRule="auto"/>
        <w:ind w:firstLine="708"/>
        <w:jc w:val="both"/>
        <w:rPr>
          <w:spacing w:val="20"/>
          <w:sz w:val="26"/>
          <w:szCs w:val="26"/>
        </w:rPr>
      </w:pPr>
      <w:r w:rsidRPr="00140BCD">
        <w:rPr>
          <w:spacing w:val="20"/>
          <w:sz w:val="26"/>
          <w:szCs w:val="26"/>
        </w:rPr>
        <w:t>С</w:t>
      </w:r>
      <w:proofErr w:type="gramStart"/>
      <w:r w:rsidRPr="00140BCD">
        <w:rPr>
          <w:spacing w:val="20"/>
          <w:sz w:val="26"/>
          <w:szCs w:val="26"/>
          <w:vertAlign w:val="subscript"/>
        </w:rPr>
        <w:t>1</w:t>
      </w:r>
      <w:proofErr w:type="gramEnd"/>
      <w:r w:rsidRPr="00140BCD">
        <w:rPr>
          <w:spacing w:val="20"/>
          <w:sz w:val="26"/>
          <w:szCs w:val="26"/>
        </w:rPr>
        <w:t xml:space="preserve"> =  (-88,4 – 89,8 + 90,2 +90,6)/4 36 = 0,65</w:t>
      </w:r>
    </w:p>
    <w:p w:rsidR="00C15018" w:rsidRPr="00140BCD" w:rsidRDefault="00C15018" w:rsidP="00C15018">
      <w:pPr>
        <w:spacing w:line="360" w:lineRule="auto"/>
        <w:ind w:firstLine="708"/>
        <w:jc w:val="both"/>
        <w:rPr>
          <w:spacing w:val="20"/>
          <w:sz w:val="26"/>
          <w:szCs w:val="26"/>
        </w:rPr>
      </w:pPr>
      <w:r w:rsidRPr="00140BCD">
        <w:rPr>
          <w:spacing w:val="20"/>
          <w:sz w:val="26"/>
          <w:szCs w:val="26"/>
        </w:rPr>
        <w:t>С</w:t>
      </w:r>
      <w:proofErr w:type="gramStart"/>
      <w:r w:rsidRPr="00140BCD">
        <w:rPr>
          <w:spacing w:val="20"/>
          <w:sz w:val="26"/>
          <w:szCs w:val="26"/>
          <w:vertAlign w:val="subscript"/>
        </w:rPr>
        <w:t>2</w:t>
      </w:r>
      <w:proofErr w:type="gramEnd"/>
      <w:r w:rsidRPr="00140BCD">
        <w:rPr>
          <w:spacing w:val="20"/>
          <w:sz w:val="26"/>
          <w:szCs w:val="26"/>
        </w:rPr>
        <w:t xml:space="preserve"> =  (-88,4 + 89,8 - 90,2 +90,6)/4 = 0,45</w:t>
      </w:r>
    </w:p>
    <w:p w:rsidR="00C15018" w:rsidRPr="00140BCD" w:rsidRDefault="00C15018" w:rsidP="00C15018">
      <w:pPr>
        <w:spacing w:line="360" w:lineRule="auto"/>
        <w:ind w:firstLine="708"/>
        <w:jc w:val="both"/>
        <w:rPr>
          <w:spacing w:val="20"/>
          <w:sz w:val="26"/>
          <w:szCs w:val="26"/>
        </w:rPr>
      </w:pPr>
      <w:r w:rsidRPr="00140BCD">
        <w:rPr>
          <w:spacing w:val="20"/>
          <w:sz w:val="26"/>
          <w:szCs w:val="26"/>
        </w:rPr>
        <w:t>Абсолютные значения коэффициентов с</w:t>
      </w:r>
      <w:proofErr w:type="gramStart"/>
      <w:r w:rsidRPr="00140BCD">
        <w:rPr>
          <w:spacing w:val="20"/>
          <w:sz w:val="26"/>
          <w:szCs w:val="26"/>
          <w:vertAlign w:val="subscript"/>
        </w:rPr>
        <w:t>1</w:t>
      </w:r>
      <w:proofErr w:type="gramEnd"/>
      <w:r w:rsidRPr="00140BCD">
        <w:rPr>
          <w:spacing w:val="20"/>
          <w:sz w:val="26"/>
          <w:szCs w:val="26"/>
          <w:vertAlign w:val="subscript"/>
        </w:rPr>
        <w:t xml:space="preserve"> </w:t>
      </w:r>
      <w:r w:rsidRPr="00140BCD">
        <w:rPr>
          <w:spacing w:val="20"/>
          <w:sz w:val="26"/>
          <w:szCs w:val="26"/>
        </w:rPr>
        <w:t>и с</w:t>
      </w:r>
      <w:r w:rsidRPr="00140BCD">
        <w:rPr>
          <w:spacing w:val="20"/>
          <w:sz w:val="26"/>
          <w:szCs w:val="26"/>
          <w:vertAlign w:val="subscript"/>
        </w:rPr>
        <w:t>2</w:t>
      </w:r>
      <w:r w:rsidRPr="00140BCD">
        <w:rPr>
          <w:spacing w:val="20"/>
          <w:sz w:val="26"/>
          <w:szCs w:val="26"/>
        </w:rPr>
        <w:t xml:space="preserve"> рассчитывались с использованием </w:t>
      </w:r>
      <w:proofErr w:type="spellStart"/>
      <w:r w:rsidRPr="00140BCD">
        <w:rPr>
          <w:spacing w:val="20"/>
          <w:sz w:val="26"/>
          <w:szCs w:val="26"/>
        </w:rPr>
        <w:t>денормирующих</w:t>
      </w:r>
      <w:proofErr w:type="spellEnd"/>
      <w:r w:rsidRPr="00140BCD">
        <w:rPr>
          <w:spacing w:val="20"/>
          <w:sz w:val="26"/>
          <w:szCs w:val="26"/>
        </w:rPr>
        <w:t xml:space="preserve"> уравнений:</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right"/>
        <w:rPr>
          <w:spacing w:val="20"/>
          <w:sz w:val="26"/>
          <w:szCs w:val="26"/>
        </w:rPr>
      </w:pPr>
      <w:r w:rsidRPr="00140BCD">
        <w:rPr>
          <w:spacing w:val="20"/>
          <w:sz w:val="26"/>
          <w:szCs w:val="26"/>
        </w:rPr>
        <w:t>с</w:t>
      </w:r>
      <w:proofErr w:type="spellStart"/>
      <w:proofErr w:type="gramStart"/>
      <w:r w:rsidRPr="00140BCD">
        <w:rPr>
          <w:spacing w:val="20"/>
          <w:sz w:val="26"/>
          <w:szCs w:val="26"/>
          <w:vertAlign w:val="subscript"/>
          <w:lang w:val="en-US"/>
        </w:rPr>
        <w:t>i</w:t>
      </w:r>
      <w:proofErr w:type="spellEnd"/>
      <w:proofErr w:type="gramEnd"/>
      <w:r w:rsidRPr="00140BCD">
        <w:rPr>
          <w:spacing w:val="20"/>
          <w:sz w:val="26"/>
          <w:szCs w:val="26"/>
        </w:rPr>
        <w:t xml:space="preserve"> =  С</w:t>
      </w:r>
      <w:proofErr w:type="spellStart"/>
      <w:r w:rsidRPr="00140BCD">
        <w:rPr>
          <w:spacing w:val="20"/>
          <w:sz w:val="26"/>
          <w:szCs w:val="26"/>
          <w:vertAlign w:val="subscript"/>
          <w:lang w:val="en-US"/>
        </w:rPr>
        <w:t>i</w:t>
      </w:r>
      <w:proofErr w:type="spellEnd"/>
      <w:r w:rsidRPr="00140BCD">
        <w:rPr>
          <w:spacing w:val="20"/>
          <w:sz w:val="26"/>
          <w:szCs w:val="26"/>
        </w:rPr>
        <w:t xml:space="preserve"> /Δ</w:t>
      </w:r>
      <w:r w:rsidRPr="00140BCD">
        <w:rPr>
          <w:spacing w:val="20"/>
          <w:sz w:val="26"/>
          <w:szCs w:val="26"/>
          <w:lang w:val="en-US"/>
        </w:rPr>
        <w:t>x</w:t>
      </w:r>
      <w:r w:rsidRPr="00140BCD">
        <w:rPr>
          <w:spacing w:val="20"/>
          <w:sz w:val="26"/>
          <w:szCs w:val="26"/>
          <w:vertAlign w:val="subscript"/>
          <w:lang w:val="en-US"/>
        </w:rPr>
        <w:t>i</w:t>
      </w:r>
      <w:r w:rsidRPr="00140BCD">
        <w:rPr>
          <w:spacing w:val="20"/>
          <w:sz w:val="26"/>
          <w:szCs w:val="26"/>
          <w:vertAlign w:val="subscript"/>
        </w:rPr>
        <w:t xml:space="preserve">          </w:t>
      </w:r>
      <w:r w:rsidRPr="00140BCD">
        <w:rPr>
          <w:spacing w:val="20"/>
          <w:sz w:val="26"/>
          <w:szCs w:val="26"/>
        </w:rPr>
        <w:t xml:space="preserve">                                      (5.3)</w:t>
      </w:r>
    </w:p>
    <w:p w:rsidR="00C15018" w:rsidRPr="00BB5906" w:rsidRDefault="00C15018" w:rsidP="00C15018">
      <w:pPr>
        <w:spacing w:line="360" w:lineRule="auto"/>
        <w:ind w:firstLine="708"/>
        <w:jc w:val="right"/>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Положительный знак коэффициентов означает, что для приближения к оптимальной области необходимо прирастить значения переменных. Большие значения нормированных коэффициентов говорят о том, что заданные значения  параметров еще не приблизились к оптимальной области. </w:t>
      </w:r>
    </w:p>
    <w:p w:rsidR="00C15018" w:rsidRPr="00140BCD" w:rsidRDefault="00C15018" w:rsidP="00C15018">
      <w:pPr>
        <w:spacing w:line="360" w:lineRule="auto"/>
        <w:ind w:firstLine="708"/>
        <w:jc w:val="both"/>
        <w:rPr>
          <w:spacing w:val="20"/>
          <w:sz w:val="26"/>
          <w:szCs w:val="26"/>
        </w:rPr>
      </w:pPr>
      <w:r w:rsidRPr="00140BCD">
        <w:rPr>
          <w:spacing w:val="20"/>
          <w:sz w:val="26"/>
          <w:szCs w:val="26"/>
        </w:rPr>
        <w:t>Второй базовый  уровень параметров процесса был выбран для увеличенных на 10% значений переменных. Это уменьшило количество опытов. Интервал варьирования также был задан в 10%.</w:t>
      </w:r>
    </w:p>
    <w:p w:rsidR="00C15018" w:rsidRPr="00140BCD" w:rsidRDefault="00C15018" w:rsidP="00C15018">
      <w:pPr>
        <w:spacing w:line="360" w:lineRule="auto"/>
        <w:ind w:firstLine="708"/>
        <w:jc w:val="both"/>
        <w:rPr>
          <w:spacing w:val="20"/>
          <w:sz w:val="26"/>
          <w:szCs w:val="26"/>
        </w:rPr>
      </w:pPr>
      <w:r w:rsidRPr="00140BCD">
        <w:rPr>
          <w:spacing w:val="20"/>
          <w:sz w:val="26"/>
          <w:szCs w:val="26"/>
        </w:rPr>
        <w:t>Результаты экспериментов приведены в табл.5.4</w:t>
      </w:r>
    </w:p>
    <w:p w:rsidR="00C15018" w:rsidRPr="00BB5906" w:rsidRDefault="00C15018" w:rsidP="00C15018">
      <w:pPr>
        <w:spacing w:line="360" w:lineRule="auto"/>
        <w:jc w:val="both"/>
        <w:rPr>
          <w:spacing w:val="20"/>
          <w:sz w:val="16"/>
          <w:szCs w:val="16"/>
        </w:rPr>
      </w:pPr>
    </w:p>
    <w:p w:rsidR="00C15018" w:rsidRPr="00140BCD" w:rsidRDefault="00C15018" w:rsidP="00C15018">
      <w:pPr>
        <w:spacing w:line="360" w:lineRule="auto"/>
        <w:jc w:val="both"/>
        <w:rPr>
          <w:spacing w:val="20"/>
          <w:sz w:val="26"/>
          <w:szCs w:val="26"/>
        </w:rPr>
      </w:pPr>
      <w:r w:rsidRPr="00140BCD">
        <w:rPr>
          <w:spacing w:val="20"/>
          <w:sz w:val="26"/>
          <w:szCs w:val="26"/>
        </w:rPr>
        <w:t>Таблица 5.4. - Результаты опытов по плану двух параметров для линейной модели без взаимного влияния параметров (второй уровень)</w:t>
      </w:r>
    </w:p>
    <w:tbl>
      <w:tblPr>
        <w:tblStyle w:val="a4"/>
        <w:tblW w:w="9322" w:type="dxa"/>
        <w:tblLayout w:type="fixed"/>
        <w:tblLook w:val="04A0" w:firstRow="1" w:lastRow="0" w:firstColumn="1" w:lastColumn="0" w:noHBand="0" w:noVBand="1"/>
      </w:tblPr>
      <w:tblGrid>
        <w:gridCol w:w="1101"/>
        <w:gridCol w:w="1701"/>
        <w:gridCol w:w="1559"/>
        <w:gridCol w:w="1843"/>
        <w:gridCol w:w="1559"/>
        <w:gridCol w:w="1559"/>
      </w:tblGrid>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 xml:space="preserve">№ </w:t>
            </w:r>
            <w:proofErr w:type="gramStart"/>
            <w:r w:rsidRPr="00140BCD">
              <w:rPr>
                <w:spacing w:val="20"/>
                <w:sz w:val="26"/>
                <w:szCs w:val="26"/>
              </w:rPr>
              <w:t>оп</w:t>
            </w:r>
            <w:proofErr w:type="gramEnd"/>
            <w:r w:rsidRPr="00140BCD">
              <w:rPr>
                <w:spacing w:val="20"/>
                <w:sz w:val="26"/>
                <w:szCs w:val="26"/>
              </w:rPr>
              <w:t>.</w:t>
            </w:r>
          </w:p>
        </w:tc>
        <w:tc>
          <w:tcPr>
            <w:tcW w:w="1701" w:type="dxa"/>
          </w:tcPr>
          <w:p w:rsidR="00C15018" w:rsidRPr="00140BCD" w:rsidRDefault="00C15018" w:rsidP="0068548A">
            <w:pPr>
              <w:spacing w:line="360" w:lineRule="auto"/>
              <w:jc w:val="both"/>
              <w:rPr>
                <w:spacing w:val="20"/>
                <w:sz w:val="26"/>
                <w:szCs w:val="26"/>
                <w:lang w:val="en-US"/>
              </w:rPr>
            </w:pPr>
            <w:proofErr w:type="spellStart"/>
            <w:r w:rsidRPr="00140BCD">
              <w:rPr>
                <w:spacing w:val="20"/>
                <w:sz w:val="26"/>
                <w:szCs w:val="26"/>
              </w:rPr>
              <w:t>Продолж</w:t>
            </w:r>
            <w:proofErr w:type="spellEnd"/>
            <w:r w:rsidRPr="00140BCD">
              <w:rPr>
                <w:spacing w:val="20"/>
                <w:sz w:val="26"/>
                <w:szCs w:val="26"/>
              </w:rPr>
              <w:t xml:space="preserve">. </w:t>
            </w:r>
            <w:proofErr w:type="spellStart"/>
            <w:r w:rsidRPr="00140BCD">
              <w:rPr>
                <w:spacing w:val="20"/>
                <w:sz w:val="26"/>
                <w:szCs w:val="26"/>
              </w:rPr>
              <w:t>обработки</w:t>
            </w:r>
            <w:proofErr w:type="gramStart"/>
            <w:r w:rsidRPr="00140BCD">
              <w:rPr>
                <w:spacing w:val="20"/>
                <w:sz w:val="26"/>
                <w:szCs w:val="26"/>
              </w:rPr>
              <w:t>,с</w:t>
            </w:r>
            <w:proofErr w:type="spellEnd"/>
            <w:proofErr w:type="gramEnd"/>
            <w:r w:rsidRPr="00140BCD">
              <w:rPr>
                <w:spacing w:val="20"/>
                <w:sz w:val="26"/>
                <w:szCs w:val="26"/>
              </w:rPr>
              <w:t>/</w:t>
            </w:r>
            <w:r w:rsidRPr="00140BCD">
              <w:rPr>
                <w:spacing w:val="20"/>
                <w:sz w:val="26"/>
                <w:szCs w:val="26"/>
                <w:lang w:val="en-US"/>
              </w:rPr>
              <w:t>(</w:t>
            </w:r>
            <w:r w:rsidRPr="00140BCD">
              <w:rPr>
                <w:spacing w:val="20"/>
                <w:sz w:val="26"/>
                <w:szCs w:val="26"/>
              </w:rPr>
              <w:t>у</w:t>
            </w:r>
            <w:proofErr w:type="spellStart"/>
            <w:r w:rsidRPr="00140BCD">
              <w:rPr>
                <w:spacing w:val="20"/>
                <w:sz w:val="26"/>
                <w:szCs w:val="26"/>
                <w:vertAlign w:val="superscript"/>
                <w:lang w:val="en-US"/>
              </w:rPr>
              <w:t>i</w:t>
            </w:r>
            <w:proofErr w:type="spellEnd"/>
            <w:r w:rsidRPr="00140BCD">
              <w:rPr>
                <w:spacing w:val="20"/>
                <w:sz w:val="26"/>
                <w:szCs w:val="26"/>
                <w:lang w:val="en-US"/>
              </w:rPr>
              <w:t>)</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Темпер</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п</w:t>
            </w:r>
            <w:proofErr w:type="gramEnd"/>
            <w:r w:rsidRPr="00140BCD">
              <w:rPr>
                <w:spacing w:val="20"/>
                <w:sz w:val="26"/>
                <w:szCs w:val="26"/>
              </w:rPr>
              <w:t xml:space="preserve">итания, </w:t>
            </w:r>
            <w:r w:rsidRPr="00140BCD">
              <w:rPr>
                <w:spacing w:val="20"/>
                <w:sz w:val="26"/>
                <w:szCs w:val="26"/>
                <w:vertAlign w:val="superscript"/>
              </w:rPr>
              <w:t>0</w:t>
            </w:r>
            <w:r w:rsidRPr="00140BCD">
              <w:rPr>
                <w:spacing w:val="20"/>
                <w:sz w:val="26"/>
                <w:szCs w:val="26"/>
              </w:rPr>
              <w:t>С</w:t>
            </w:r>
          </w:p>
        </w:tc>
        <w:tc>
          <w:tcPr>
            <w:tcW w:w="1843"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Плотн</w:t>
            </w:r>
            <w:proofErr w:type="spellEnd"/>
            <w:r w:rsidRPr="00140BCD">
              <w:rPr>
                <w:spacing w:val="20"/>
                <w:sz w:val="26"/>
                <w:szCs w:val="26"/>
              </w:rPr>
              <w:t>. тока, А/м</w:t>
            </w:r>
            <w:proofErr w:type="gramStart"/>
            <w:r w:rsidRPr="00140BCD">
              <w:rPr>
                <w:spacing w:val="20"/>
                <w:sz w:val="26"/>
                <w:szCs w:val="26"/>
                <w:vertAlign w:val="superscript"/>
              </w:rPr>
              <w:t>2</w:t>
            </w:r>
            <w:proofErr w:type="gramEnd"/>
            <w:r w:rsidRPr="00140BCD">
              <w:rPr>
                <w:spacing w:val="20"/>
                <w:sz w:val="26"/>
                <w:szCs w:val="26"/>
                <w:vertAlign w:val="superscript"/>
              </w:rPr>
              <w:t xml:space="preserve"> </w:t>
            </w:r>
            <w:r w:rsidRPr="00140BCD">
              <w:rPr>
                <w:spacing w:val="20"/>
                <w:sz w:val="26"/>
                <w:szCs w:val="26"/>
              </w:rPr>
              <w:t>/ (у</w:t>
            </w:r>
            <w:proofErr w:type="spellStart"/>
            <w:r w:rsidRPr="00140BCD">
              <w:rPr>
                <w:spacing w:val="20"/>
                <w:sz w:val="26"/>
                <w:szCs w:val="26"/>
                <w:vertAlign w:val="superscript"/>
                <w:lang w:val="en-US"/>
              </w:rPr>
              <w:t>i</w:t>
            </w:r>
            <w:proofErr w:type="spellEnd"/>
            <w:r w:rsidRPr="00140BCD">
              <w:rPr>
                <w:spacing w:val="20"/>
                <w:sz w:val="26"/>
                <w:szCs w:val="26"/>
              </w:rPr>
              <w:t>)</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Расход эл. энергии, кВтч/</w:t>
            </w:r>
            <w:proofErr w:type="gramStart"/>
            <w:r w:rsidRPr="00140BCD">
              <w:rPr>
                <w:spacing w:val="20"/>
                <w:sz w:val="26"/>
                <w:szCs w:val="26"/>
              </w:rPr>
              <w:t>т</w:t>
            </w:r>
            <w:proofErr w:type="gramEnd"/>
          </w:p>
        </w:tc>
        <w:tc>
          <w:tcPr>
            <w:tcW w:w="1559"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Извлеч</w:t>
            </w:r>
            <w:proofErr w:type="spellEnd"/>
            <w:r w:rsidRPr="00140BCD">
              <w:rPr>
                <w:spacing w:val="20"/>
                <w:sz w:val="26"/>
                <w:szCs w:val="26"/>
              </w:rPr>
              <w:t>. алмазов,%</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1</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198/(-)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85</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165/(-)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0,84</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90,6</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2</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198/(-)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85</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181,5/(+)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1,22</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91,5</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3</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218/(+)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88</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165/(-)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0,84</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91,2</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4</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218/(+)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88</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181,5/(+)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1,22</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91,8</w:t>
            </w:r>
          </w:p>
        </w:tc>
      </w:tr>
    </w:tbl>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Значения нормированных коэффициентов линейной модели составили:</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С</w:t>
      </w:r>
      <w:proofErr w:type="gramStart"/>
      <w:r w:rsidRPr="00140BCD">
        <w:rPr>
          <w:spacing w:val="20"/>
          <w:sz w:val="26"/>
          <w:szCs w:val="26"/>
          <w:vertAlign w:val="subscript"/>
        </w:rPr>
        <w:t>1</w:t>
      </w:r>
      <w:proofErr w:type="gramEnd"/>
      <w:r w:rsidRPr="00140BCD">
        <w:rPr>
          <w:spacing w:val="20"/>
          <w:sz w:val="26"/>
          <w:szCs w:val="26"/>
        </w:rPr>
        <w:t xml:space="preserve"> =  (-90,6 – 91,5 + 91,2 +91,8)/4 = 0,17</w:t>
      </w:r>
    </w:p>
    <w:p w:rsidR="00C15018" w:rsidRPr="00140BCD" w:rsidRDefault="00C15018" w:rsidP="00C15018">
      <w:pPr>
        <w:spacing w:line="360" w:lineRule="auto"/>
        <w:ind w:firstLine="708"/>
        <w:jc w:val="both"/>
        <w:rPr>
          <w:spacing w:val="20"/>
          <w:sz w:val="26"/>
          <w:szCs w:val="26"/>
        </w:rPr>
      </w:pPr>
      <w:r w:rsidRPr="00140BCD">
        <w:rPr>
          <w:spacing w:val="20"/>
          <w:sz w:val="26"/>
          <w:szCs w:val="26"/>
        </w:rPr>
        <w:t>С</w:t>
      </w:r>
      <w:proofErr w:type="gramStart"/>
      <w:r w:rsidRPr="00140BCD">
        <w:rPr>
          <w:spacing w:val="20"/>
          <w:sz w:val="26"/>
          <w:szCs w:val="26"/>
          <w:vertAlign w:val="subscript"/>
        </w:rPr>
        <w:t>2</w:t>
      </w:r>
      <w:proofErr w:type="gramEnd"/>
      <w:r w:rsidRPr="00140BCD">
        <w:rPr>
          <w:spacing w:val="20"/>
          <w:sz w:val="26"/>
          <w:szCs w:val="26"/>
        </w:rPr>
        <w:t xml:space="preserve"> =  (-90,6 + 91,5 - 91,2 +91,8)/4 = 0,37</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Уменьшившиеся значения коэффициентов говорят о приближении к оптимальной области.</w:t>
      </w:r>
    </w:p>
    <w:p w:rsidR="00C15018" w:rsidRPr="00140BCD" w:rsidRDefault="00C15018" w:rsidP="00C15018">
      <w:pPr>
        <w:spacing w:line="360" w:lineRule="auto"/>
        <w:ind w:firstLine="708"/>
        <w:jc w:val="both"/>
        <w:rPr>
          <w:spacing w:val="20"/>
          <w:sz w:val="26"/>
          <w:szCs w:val="26"/>
        </w:rPr>
      </w:pPr>
      <w:r w:rsidRPr="00140BCD">
        <w:rPr>
          <w:spacing w:val="20"/>
          <w:sz w:val="26"/>
          <w:szCs w:val="26"/>
        </w:rPr>
        <w:t>Третий базовый  уровень параметров процесса был выбран для увеличенных еще на 10% значений переменных относительно второго базового уровня. Интервал варьирования по первому параметру с учетом снижения нормированного значения коэффициента  был уменьшен до 5%.</w:t>
      </w:r>
    </w:p>
    <w:p w:rsidR="00C15018" w:rsidRPr="00140BCD" w:rsidRDefault="00C15018" w:rsidP="00C15018">
      <w:pPr>
        <w:spacing w:line="360" w:lineRule="auto"/>
        <w:ind w:firstLine="708"/>
        <w:jc w:val="both"/>
        <w:rPr>
          <w:spacing w:val="20"/>
          <w:sz w:val="26"/>
          <w:szCs w:val="26"/>
        </w:rPr>
      </w:pPr>
      <w:r w:rsidRPr="00140BCD">
        <w:rPr>
          <w:spacing w:val="20"/>
          <w:sz w:val="26"/>
          <w:szCs w:val="26"/>
        </w:rPr>
        <w:t>Результаты экспериментов приведены в табл.5.5 и содержат все параметры и показатели процесса.</w:t>
      </w:r>
    </w:p>
    <w:p w:rsidR="00C15018" w:rsidRPr="00BB5906" w:rsidRDefault="00C15018" w:rsidP="00C15018">
      <w:pPr>
        <w:spacing w:line="360" w:lineRule="auto"/>
        <w:jc w:val="both"/>
        <w:rPr>
          <w:spacing w:val="20"/>
          <w:sz w:val="16"/>
          <w:szCs w:val="16"/>
        </w:rPr>
      </w:pPr>
    </w:p>
    <w:p w:rsidR="00C15018" w:rsidRPr="00140BCD" w:rsidRDefault="00C15018" w:rsidP="00C15018">
      <w:pPr>
        <w:spacing w:line="360" w:lineRule="auto"/>
        <w:jc w:val="both"/>
        <w:rPr>
          <w:spacing w:val="20"/>
          <w:sz w:val="26"/>
          <w:szCs w:val="26"/>
        </w:rPr>
      </w:pPr>
      <w:r w:rsidRPr="00140BCD">
        <w:rPr>
          <w:spacing w:val="20"/>
          <w:sz w:val="26"/>
          <w:szCs w:val="26"/>
        </w:rPr>
        <w:t>Таблица 5.5. - Результаты опытов по плану двух параметров для линейной модели без взаимного влияния параметров (третий уровень)</w:t>
      </w:r>
    </w:p>
    <w:tbl>
      <w:tblPr>
        <w:tblStyle w:val="a4"/>
        <w:tblW w:w="9322" w:type="dxa"/>
        <w:tblLayout w:type="fixed"/>
        <w:tblLook w:val="04A0" w:firstRow="1" w:lastRow="0" w:firstColumn="1" w:lastColumn="0" w:noHBand="0" w:noVBand="1"/>
      </w:tblPr>
      <w:tblGrid>
        <w:gridCol w:w="1101"/>
        <w:gridCol w:w="1701"/>
        <w:gridCol w:w="1559"/>
        <w:gridCol w:w="1843"/>
        <w:gridCol w:w="1559"/>
        <w:gridCol w:w="1559"/>
      </w:tblGrid>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 xml:space="preserve">№ </w:t>
            </w:r>
            <w:proofErr w:type="gramStart"/>
            <w:r w:rsidRPr="00140BCD">
              <w:rPr>
                <w:spacing w:val="20"/>
                <w:sz w:val="26"/>
                <w:szCs w:val="26"/>
              </w:rPr>
              <w:t>оп</w:t>
            </w:r>
            <w:proofErr w:type="gramEnd"/>
            <w:r w:rsidRPr="00140BCD">
              <w:rPr>
                <w:spacing w:val="20"/>
                <w:sz w:val="26"/>
                <w:szCs w:val="26"/>
              </w:rPr>
              <w:t>.</w:t>
            </w:r>
          </w:p>
        </w:tc>
        <w:tc>
          <w:tcPr>
            <w:tcW w:w="1701"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Продолж</w:t>
            </w:r>
            <w:proofErr w:type="spellEnd"/>
            <w:r w:rsidRPr="00140BCD">
              <w:rPr>
                <w:spacing w:val="20"/>
                <w:sz w:val="26"/>
                <w:szCs w:val="26"/>
              </w:rPr>
              <w:t>. обработки</w:t>
            </w:r>
            <w:r w:rsidRPr="00140BCD">
              <w:rPr>
                <w:spacing w:val="20"/>
                <w:sz w:val="26"/>
                <w:szCs w:val="26"/>
                <w:lang w:val="en-US"/>
              </w:rPr>
              <w:t>,</w:t>
            </w:r>
            <w:r w:rsidRPr="00140BCD">
              <w:rPr>
                <w:spacing w:val="20"/>
                <w:sz w:val="26"/>
                <w:szCs w:val="26"/>
              </w:rPr>
              <w:t xml:space="preserve"> </w:t>
            </w:r>
            <w:r w:rsidRPr="00140BCD">
              <w:rPr>
                <w:spacing w:val="20"/>
                <w:sz w:val="26"/>
                <w:szCs w:val="26"/>
                <w:lang w:val="en-US"/>
              </w:rPr>
              <w:t>c</w:t>
            </w:r>
            <w:r w:rsidRPr="00140BCD">
              <w:rPr>
                <w:spacing w:val="20"/>
                <w:sz w:val="26"/>
                <w:szCs w:val="26"/>
              </w:rPr>
              <w:t>/(</w:t>
            </w:r>
            <w:proofErr w:type="spellStart"/>
            <w:r w:rsidRPr="00140BCD">
              <w:rPr>
                <w:spacing w:val="20"/>
                <w:sz w:val="26"/>
                <w:szCs w:val="26"/>
                <w:lang w:val="en-US"/>
              </w:rPr>
              <w:t>y</w:t>
            </w:r>
            <w:r w:rsidRPr="00140BCD">
              <w:rPr>
                <w:spacing w:val="20"/>
                <w:sz w:val="26"/>
                <w:szCs w:val="26"/>
                <w:vertAlign w:val="superscript"/>
                <w:lang w:val="en-US"/>
              </w:rPr>
              <w:t>i</w:t>
            </w:r>
            <w:proofErr w:type="spellEnd"/>
            <w:r w:rsidRPr="00140BCD">
              <w:rPr>
                <w:spacing w:val="20"/>
                <w:sz w:val="26"/>
                <w:szCs w:val="26"/>
              </w:rPr>
              <w:t>)</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Темпер</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п</w:t>
            </w:r>
            <w:proofErr w:type="gramEnd"/>
            <w:r w:rsidRPr="00140BCD">
              <w:rPr>
                <w:spacing w:val="20"/>
                <w:sz w:val="26"/>
                <w:szCs w:val="26"/>
              </w:rPr>
              <w:t xml:space="preserve">итания, </w:t>
            </w:r>
            <w:r w:rsidRPr="00140BCD">
              <w:rPr>
                <w:spacing w:val="20"/>
                <w:sz w:val="26"/>
                <w:szCs w:val="26"/>
                <w:vertAlign w:val="superscript"/>
              </w:rPr>
              <w:t>0</w:t>
            </w:r>
            <w:r w:rsidRPr="00140BCD">
              <w:rPr>
                <w:spacing w:val="20"/>
                <w:sz w:val="26"/>
                <w:szCs w:val="26"/>
              </w:rPr>
              <w:t>С</w:t>
            </w:r>
          </w:p>
        </w:tc>
        <w:tc>
          <w:tcPr>
            <w:tcW w:w="1843"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Плотн</w:t>
            </w:r>
            <w:proofErr w:type="spellEnd"/>
            <w:r w:rsidRPr="00140BCD">
              <w:rPr>
                <w:spacing w:val="20"/>
                <w:sz w:val="26"/>
                <w:szCs w:val="26"/>
              </w:rPr>
              <w:t>. тока, А/м</w:t>
            </w:r>
            <w:proofErr w:type="gramStart"/>
            <w:r w:rsidRPr="00140BCD">
              <w:rPr>
                <w:spacing w:val="20"/>
                <w:sz w:val="26"/>
                <w:szCs w:val="26"/>
                <w:vertAlign w:val="superscript"/>
              </w:rPr>
              <w:t>2</w:t>
            </w:r>
            <w:proofErr w:type="gramEnd"/>
            <w:r w:rsidRPr="00140BCD">
              <w:rPr>
                <w:spacing w:val="20"/>
                <w:sz w:val="26"/>
                <w:szCs w:val="26"/>
              </w:rPr>
              <w:t>/</w:t>
            </w:r>
            <w:r w:rsidRPr="00140BCD">
              <w:rPr>
                <w:spacing w:val="20"/>
                <w:sz w:val="26"/>
                <w:szCs w:val="26"/>
                <w:vertAlign w:val="superscript"/>
              </w:rPr>
              <w:t xml:space="preserve"> </w:t>
            </w:r>
            <w:r w:rsidRPr="00140BCD">
              <w:rPr>
                <w:spacing w:val="20"/>
                <w:sz w:val="26"/>
                <w:szCs w:val="26"/>
              </w:rPr>
              <w:t>(</w:t>
            </w:r>
            <w:proofErr w:type="spellStart"/>
            <w:r w:rsidRPr="00140BCD">
              <w:rPr>
                <w:spacing w:val="20"/>
                <w:sz w:val="26"/>
                <w:szCs w:val="26"/>
                <w:lang w:val="en-US"/>
              </w:rPr>
              <w:t>y</w:t>
            </w:r>
            <w:r w:rsidRPr="00140BCD">
              <w:rPr>
                <w:spacing w:val="20"/>
                <w:sz w:val="26"/>
                <w:szCs w:val="26"/>
                <w:vertAlign w:val="superscript"/>
                <w:lang w:val="en-US"/>
              </w:rPr>
              <w:t>i</w:t>
            </w:r>
            <w:proofErr w:type="spellEnd"/>
            <w:r w:rsidRPr="00140BCD">
              <w:rPr>
                <w:spacing w:val="20"/>
                <w:sz w:val="26"/>
                <w:szCs w:val="26"/>
              </w:rPr>
              <w:t>)</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Расход эл. энергии, кВтч/</w:t>
            </w:r>
            <w:proofErr w:type="gramStart"/>
            <w:r w:rsidRPr="00140BCD">
              <w:rPr>
                <w:spacing w:val="20"/>
                <w:sz w:val="26"/>
                <w:szCs w:val="26"/>
              </w:rPr>
              <w:t>т</w:t>
            </w:r>
            <w:proofErr w:type="gramEnd"/>
          </w:p>
        </w:tc>
        <w:tc>
          <w:tcPr>
            <w:tcW w:w="1559" w:type="dxa"/>
          </w:tcPr>
          <w:p w:rsidR="00C15018" w:rsidRPr="00140BCD" w:rsidRDefault="00C15018" w:rsidP="0068548A">
            <w:pPr>
              <w:spacing w:line="360" w:lineRule="auto"/>
              <w:jc w:val="both"/>
              <w:rPr>
                <w:spacing w:val="20"/>
                <w:sz w:val="26"/>
                <w:szCs w:val="26"/>
              </w:rPr>
            </w:pPr>
            <w:proofErr w:type="spellStart"/>
            <w:r w:rsidRPr="00140BCD">
              <w:rPr>
                <w:spacing w:val="20"/>
                <w:sz w:val="26"/>
                <w:szCs w:val="26"/>
              </w:rPr>
              <w:t>Извлеч</w:t>
            </w:r>
            <w:proofErr w:type="spellEnd"/>
            <w:r w:rsidRPr="00140BCD">
              <w:rPr>
                <w:spacing w:val="20"/>
                <w:sz w:val="26"/>
                <w:szCs w:val="26"/>
              </w:rPr>
              <w:t>. алмазов,%</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1</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218/(-)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88</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181,5/(-)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1,22</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91,8</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2</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218/(-)</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88</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200/(+)</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1,45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92,2</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3</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230/(+)</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89</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181,5/(-)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1,22</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91,6</w:t>
            </w:r>
          </w:p>
        </w:tc>
      </w:tr>
      <w:tr w:rsidR="00C15018" w:rsidRPr="00140BCD" w:rsidTr="0068548A">
        <w:tc>
          <w:tcPr>
            <w:tcW w:w="1101" w:type="dxa"/>
          </w:tcPr>
          <w:p w:rsidR="00C15018" w:rsidRPr="00140BCD" w:rsidRDefault="00C15018" w:rsidP="0068548A">
            <w:pPr>
              <w:spacing w:line="360" w:lineRule="auto"/>
              <w:jc w:val="both"/>
              <w:rPr>
                <w:spacing w:val="20"/>
                <w:sz w:val="26"/>
                <w:szCs w:val="26"/>
              </w:rPr>
            </w:pPr>
            <w:r w:rsidRPr="00140BCD">
              <w:rPr>
                <w:spacing w:val="20"/>
                <w:sz w:val="26"/>
                <w:szCs w:val="26"/>
              </w:rPr>
              <w:t>4</w:t>
            </w:r>
          </w:p>
        </w:tc>
        <w:tc>
          <w:tcPr>
            <w:tcW w:w="1701" w:type="dxa"/>
          </w:tcPr>
          <w:p w:rsidR="00C15018" w:rsidRPr="00140BCD" w:rsidRDefault="00C15018" w:rsidP="0068548A">
            <w:pPr>
              <w:spacing w:line="360" w:lineRule="auto"/>
              <w:jc w:val="both"/>
              <w:rPr>
                <w:spacing w:val="20"/>
                <w:sz w:val="26"/>
                <w:szCs w:val="26"/>
              </w:rPr>
            </w:pPr>
            <w:r w:rsidRPr="00140BCD">
              <w:rPr>
                <w:spacing w:val="20"/>
                <w:sz w:val="26"/>
                <w:szCs w:val="26"/>
              </w:rPr>
              <w:t>230/(+)</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89</w:t>
            </w:r>
          </w:p>
        </w:tc>
        <w:tc>
          <w:tcPr>
            <w:tcW w:w="1843" w:type="dxa"/>
          </w:tcPr>
          <w:p w:rsidR="00C15018" w:rsidRPr="00140BCD" w:rsidRDefault="00C15018" w:rsidP="0068548A">
            <w:pPr>
              <w:spacing w:line="360" w:lineRule="auto"/>
              <w:jc w:val="both"/>
              <w:rPr>
                <w:spacing w:val="20"/>
                <w:sz w:val="26"/>
                <w:szCs w:val="26"/>
              </w:rPr>
            </w:pPr>
            <w:r w:rsidRPr="00140BCD">
              <w:rPr>
                <w:spacing w:val="20"/>
                <w:sz w:val="26"/>
                <w:szCs w:val="26"/>
              </w:rPr>
              <w:t>200/(+)</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1,45</w:t>
            </w:r>
          </w:p>
        </w:tc>
        <w:tc>
          <w:tcPr>
            <w:tcW w:w="1559" w:type="dxa"/>
          </w:tcPr>
          <w:p w:rsidR="00C15018" w:rsidRPr="00140BCD" w:rsidRDefault="00C15018" w:rsidP="0068548A">
            <w:pPr>
              <w:spacing w:line="360" w:lineRule="auto"/>
              <w:jc w:val="both"/>
              <w:rPr>
                <w:spacing w:val="20"/>
                <w:sz w:val="26"/>
                <w:szCs w:val="26"/>
              </w:rPr>
            </w:pPr>
            <w:r w:rsidRPr="00140BCD">
              <w:rPr>
                <w:spacing w:val="20"/>
                <w:sz w:val="26"/>
                <w:szCs w:val="26"/>
              </w:rPr>
              <w:t>92,0</w:t>
            </w:r>
          </w:p>
        </w:tc>
      </w:tr>
    </w:tbl>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Значения нормированных коэффициентов линейной модели составили:</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С</w:t>
      </w:r>
      <w:proofErr w:type="gramStart"/>
      <w:r w:rsidRPr="00140BCD">
        <w:rPr>
          <w:spacing w:val="20"/>
          <w:sz w:val="26"/>
          <w:szCs w:val="26"/>
          <w:vertAlign w:val="subscript"/>
        </w:rPr>
        <w:t>1</w:t>
      </w:r>
      <w:proofErr w:type="gramEnd"/>
      <w:r w:rsidRPr="00140BCD">
        <w:rPr>
          <w:spacing w:val="20"/>
          <w:sz w:val="26"/>
          <w:szCs w:val="26"/>
        </w:rPr>
        <w:t xml:space="preserve"> =  (-91,8 – 92,2 + 91,6 +92,0)/4 = -0,1</w:t>
      </w:r>
    </w:p>
    <w:p w:rsidR="00C15018" w:rsidRPr="00140BCD" w:rsidRDefault="00C15018" w:rsidP="00C15018">
      <w:pPr>
        <w:spacing w:line="360" w:lineRule="auto"/>
        <w:ind w:firstLine="708"/>
        <w:jc w:val="both"/>
        <w:rPr>
          <w:spacing w:val="20"/>
          <w:sz w:val="26"/>
          <w:szCs w:val="26"/>
        </w:rPr>
      </w:pPr>
      <w:r w:rsidRPr="00140BCD">
        <w:rPr>
          <w:spacing w:val="20"/>
          <w:sz w:val="26"/>
          <w:szCs w:val="26"/>
        </w:rPr>
        <w:t>С</w:t>
      </w:r>
      <w:proofErr w:type="gramStart"/>
      <w:r w:rsidRPr="00140BCD">
        <w:rPr>
          <w:spacing w:val="20"/>
          <w:sz w:val="26"/>
          <w:szCs w:val="26"/>
          <w:vertAlign w:val="subscript"/>
        </w:rPr>
        <w:t>2</w:t>
      </w:r>
      <w:proofErr w:type="gramEnd"/>
      <w:r w:rsidRPr="00140BCD">
        <w:rPr>
          <w:spacing w:val="20"/>
          <w:sz w:val="26"/>
          <w:szCs w:val="26"/>
        </w:rPr>
        <w:t xml:space="preserve"> =  (-91,8 + 92,2 - 91,6 +92,0)/4 = 0,1</w:t>
      </w:r>
    </w:p>
    <w:p w:rsidR="00C15018" w:rsidRPr="00BB5906"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Отрицательный знак 1-го коэффициента свидетельствует том, что предыдущий базовый уровень по первому параметру был оптимальным. Уменьшившееся значение второго коэффициента говорит о приближении или нахождении в оптимальной области. </w:t>
      </w: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За оптимальный уровень были выбраны следующие значения варьируемых параметров: продолжительность обработки паром – 218 с, обеспечивающая ведение операции теплового кондиционирования при температуре 86</w:t>
      </w:r>
      <w:r w:rsidRPr="00140BCD">
        <w:rPr>
          <w:spacing w:val="20"/>
          <w:sz w:val="26"/>
          <w:szCs w:val="26"/>
          <w:vertAlign w:val="superscript"/>
        </w:rPr>
        <w:t>0</w:t>
      </w:r>
      <w:r w:rsidRPr="00140BCD">
        <w:rPr>
          <w:spacing w:val="20"/>
          <w:sz w:val="26"/>
          <w:szCs w:val="26"/>
        </w:rPr>
        <w:t>С; а также плотность тока на электродах – 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3</w:t>
      </w:r>
      <w:r w:rsidRPr="00140BCD">
        <w:rPr>
          <w:spacing w:val="20"/>
          <w:sz w:val="26"/>
          <w:szCs w:val="26"/>
        </w:rPr>
        <w:t>, обеспечивающая расход электроэнергии в 1,5 кВтч/т исходного питания.</w:t>
      </w:r>
    </w:p>
    <w:p w:rsidR="00C15018" w:rsidRPr="00140BCD" w:rsidRDefault="00C15018" w:rsidP="00C15018">
      <w:pPr>
        <w:spacing w:line="360" w:lineRule="auto"/>
        <w:ind w:firstLine="708"/>
        <w:jc w:val="both"/>
        <w:rPr>
          <w:spacing w:val="20"/>
          <w:sz w:val="26"/>
          <w:szCs w:val="26"/>
        </w:rPr>
      </w:pPr>
      <w:r w:rsidRPr="00140BCD">
        <w:rPr>
          <w:spacing w:val="20"/>
          <w:sz w:val="26"/>
          <w:szCs w:val="26"/>
        </w:rPr>
        <w:t>Эти параметры были использованы при дальнейших исследованиях. Необходимо отметить, что изменение условий  технологического процесса может несколько изменить оптимальные значения. Поэтому для практического применения следует рекомендовать интервалы значений параметров, обоснованные всеми предыдущими исследованиями: температура 80-90</w:t>
      </w:r>
      <w:r w:rsidRPr="00140BCD">
        <w:rPr>
          <w:spacing w:val="20"/>
          <w:sz w:val="26"/>
          <w:szCs w:val="26"/>
          <w:vertAlign w:val="superscript"/>
        </w:rPr>
        <w:t>0</w:t>
      </w:r>
      <w:r w:rsidRPr="00140BCD">
        <w:rPr>
          <w:spacing w:val="20"/>
          <w:sz w:val="26"/>
          <w:szCs w:val="26"/>
        </w:rPr>
        <w:t>С, которая достигается в зависимости от аппаратурного оформления при продолжительности обработки: от 3 до 5-ти минут, плотность тока на электродах – 100-200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 xml:space="preserve">2 </w:t>
      </w:r>
      <w:r w:rsidRPr="00140BCD">
        <w:rPr>
          <w:spacing w:val="20"/>
          <w:sz w:val="26"/>
          <w:szCs w:val="26"/>
        </w:rPr>
        <w:t>(расход эл. энергии 0,4 – 1,6 кВтч/т).</w:t>
      </w:r>
    </w:p>
    <w:p w:rsidR="00C15018" w:rsidRPr="00140BCD" w:rsidRDefault="00C15018" w:rsidP="00C15018">
      <w:pPr>
        <w:spacing w:line="360" w:lineRule="auto"/>
        <w:ind w:firstLine="708"/>
        <w:jc w:val="both"/>
        <w:rPr>
          <w:spacing w:val="20"/>
          <w:sz w:val="26"/>
          <w:szCs w:val="26"/>
        </w:rPr>
      </w:pPr>
      <w:r w:rsidRPr="00140BCD">
        <w:rPr>
          <w:spacing w:val="20"/>
          <w:sz w:val="26"/>
          <w:szCs w:val="26"/>
        </w:rPr>
        <w:t>Задачей  укрупненных технологических исследований был выбор оптимальной  последовательности подготовительных и технологических операций. Необходимость в проведении таких исследований обусловлена в первую очередь сложностью влияния тепловой и электрохимической подготовки на технологический процесс. В первую очередь это обусловлено отсутствием информации о влиянии внешних энергетических воздействий на взаимодействие алмазов с флотореагентами, а во-вторых недостаточной информацией о влиянии тепловой обработки на процесс обесшламливания.</w:t>
      </w:r>
    </w:p>
    <w:p w:rsidR="00C15018" w:rsidRPr="00140BCD" w:rsidRDefault="00C15018" w:rsidP="00C15018">
      <w:pPr>
        <w:spacing w:line="360" w:lineRule="auto"/>
        <w:ind w:firstLine="708"/>
        <w:jc w:val="both"/>
        <w:rPr>
          <w:spacing w:val="20"/>
          <w:sz w:val="26"/>
          <w:szCs w:val="26"/>
        </w:rPr>
      </w:pPr>
      <w:r w:rsidRPr="00140BCD">
        <w:rPr>
          <w:spacing w:val="20"/>
          <w:sz w:val="26"/>
          <w:szCs w:val="26"/>
        </w:rPr>
        <w:t>При укрупненных технологических исследованиях были испытаны четыре схемы подготовки пробы к флотации. По первой схеме (рис.5.4) исходный продукт  обрабатывался острым паром, после проведенного теплового кондиционирования пульпа обесшламливалась и смешивалась с реагентами. После реагентного кондиционирования проба подавалась на аппарат пенной сепарации, где проводилась флотация алмазов.</w:t>
      </w:r>
    </w:p>
    <w:p w:rsidR="00C15018" w:rsidRPr="00140BCD" w:rsidRDefault="00C15018" w:rsidP="00C15018">
      <w:pPr>
        <w:spacing w:line="360" w:lineRule="auto"/>
        <w:ind w:firstLine="708"/>
        <w:jc w:val="both"/>
        <w:rPr>
          <w:spacing w:val="20"/>
          <w:sz w:val="26"/>
          <w:szCs w:val="26"/>
        </w:rPr>
      </w:pPr>
      <w:r w:rsidRPr="00140BCD">
        <w:rPr>
          <w:spacing w:val="20"/>
          <w:sz w:val="26"/>
          <w:szCs w:val="26"/>
        </w:rPr>
        <w:br w:type="page"/>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
    <w:p w:rsidR="00C15018" w:rsidRPr="00140BCD" w:rsidRDefault="003B5660" w:rsidP="00C15018">
      <w:pPr>
        <w:spacing w:line="360" w:lineRule="auto"/>
        <w:ind w:firstLine="708"/>
        <w:jc w:val="center"/>
        <w:rPr>
          <w:spacing w:val="20"/>
          <w:sz w:val="26"/>
          <w:szCs w:val="26"/>
        </w:rPr>
      </w:pPr>
      <w:r>
        <w:rPr>
          <w:noProof/>
          <w:spacing w:val="20"/>
          <w:sz w:val="26"/>
          <w:szCs w:val="26"/>
        </w:rPr>
      </w:r>
      <w:r>
        <w:rPr>
          <w:noProof/>
          <w:spacing w:val="20"/>
          <w:sz w:val="26"/>
          <w:szCs w:val="26"/>
        </w:rPr>
        <w:pict>
          <v:group id="Полотно 165" o:spid="_x0000_s1616" editas="canvas" style="width:364.45pt;height:461.05pt;mso-position-horizontal-relative:char;mso-position-vertical-relative:line" coordsize="46278,58553">
            <v:shape id="_x0000_s1617" type="#_x0000_t75" style="position:absolute;width:46278;height:58553;visibility:visible">
              <v:fill o:detectmouseclick="t"/>
              <v:path o:connecttype="none"/>
            </v:shape>
            <v:shape id="AutoShape 4" o:spid="_x0000_s1618" type="#_x0000_t32" style="position:absolute;left:21030;top:13907;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K98UAAADcAAAADwAAAGRycy9kb3ducmV2LnhtbESPQWvCQBCF70L/wzIFb7pRpNbUVUpB&#10;lIKKWux1yE6TYHY2ZNcY/71zEHqb4b1575v5snOVaqkJpWcDo2ECijjztuTcwM9pNXgHFSKyxcoz&#10;GbhTgOXipTfH1PobH6g9xlxJCIcUDRQx1qnWISvIYRj6mli0P984jLI2ubYN3iTcVXqcJG/aYcnS&#10;UGBNXwVll+PVGWj35910VbfrfczPk8P3ZPaLbmtM/7X7/AAVqYv/5uf1xgr+WGjlGZlALx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K98UAAADcAAAADwAAAAAAAAAA&#10;AAAAAAChAgAAZHJzL2Rvd25yZXYueG1sUEsFBgAAAAAEAAQA+QAAAJMDAAAAAA==&#10;" strokeweight="2pt"/>
            <v:shape id="AutoShape 5" o:spid="_x0000_s1619" type="#_x0000_t32" style="position:absolute;left:30047;top:3455;width:240;height:636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GQKsEAAADcAAAADwAAAGRycy9kb3ducmV2LnhtbERP32vCMBB+F/Y/hBv4pqkFh+uMxQmC&#10;+CJzg+3xaM422FxKkzX1vzeDgW/38f28dTnaVgzUe+NYwWKegSCunDZcK/j63M9WIHxA1tg6JgU3&#10;8lBuniZrLLSL/EHDOdQihbAvUEETQldI6auGLPq564gTd3G9xZBgX0vdY0zhtpV5lr1Ii4ZTQ4Md&#10;7Rqqrudfq8DEkxm6wy6+H79/vI5kbktnlJo+j9s3EIHG8BD/uw86zc9f4e+ZdIHc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IZAqwQAAANwAAAAPAAAAAAAAAAAAAAAA&#10;AKECAABkcnMvZG93bnJldi54bWxQSwUGAAAAAAQABAD5AAAAjwMAAAAA&#10;">
              <v:stroke endarrow="block"/>
            </v:shape>
            <v:rect id="Rectangle 6" o:spid="_x0000_s1620" style="position:absolute;left:22828;width:14918;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cXMQA&#10;AADcAAAADwAAAGRycy9kb3ducmV2LnhtbESPT4vCQAzF78J+hyGCN52qINJ1lCKriOxh/XcPnWxb&#10;7GRqZ9T67TcHYW8J7+W9XxarztXqQW2oPBsYjxJQxLm3FRcGzqfNcA4qRGSLtWcy8KIAq+VHb4Gp&#10;9U8+0OMYCyUhHFI0UMbYpFqHvCSHYeQbYtF+feswytoW2rb4lHBX60mSzLTDiqWhxIbWJeXX490Z&#10;wOl+/rXeVVt7mdy6Q/adXbfhx5hBv8s+QUXq4r/5fb2zgj8VfHlGJt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BXFzEAAAA3AAAAA8AAAAAAAAAAAAAAAAAmAIAAGRycy9k&#10;b3ducmV2LnhtbFBLBQYAAAAABAAEAPUAAACJAwAAAAA=&#10;" filled="f" stroked="f">
              <v:textbox inset="2.88486mm,1.44244mm,2.88486mm,1.44244mm">
                <w:txbxContent>
                  <w:p w:rsidR="0068548A" w:rsidRPr="00574E5A" w:rsidRDefault="0068548A" w:rsidP="00C15018">
                    <w:pPr>
                      <w:jc w:val="center"/>
                      <w:rPr>
                        <w:b/>
                      </w:rPr>
                    </w:pPr>
                    <w:r w:rsidRPr="00574E5A">
                      <w:rPr>
                        <w:b/>
                      </w:rPr>
                      <w:t>Класс -5 мм</w:t>
                    </w:r>
                  </w:p>
                </w:txbxContent>
              </v:textbox>
            </v:rect>
            <v:rect id="Rectangle 7" o:spid="_x0000_s1621" style="position:absolute;left:13110;top:18754;width:14918;height:3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5x8IA&#10;AADcAAAADwAAAGRycy9kb3ducmV2LnhtbERPTWvCQBC9F/wPywje6kYDIqmbEKSKiIdG2/uQnSbB&#10;7GyaXZP033cLhd7m8T5nl02mFQP1rrGsYLWMQBCXVjdcKXi/HZ63IJxH1thaJgXf5CBLZ087TLQd&#10;uaDh6isRQtglqKD2vkukdGVNBt3SdsSB+7S9QR9gX0nd4xjCTSvXUbSRBhsODTV2tK+pvF8fRgHG&#10;5+3r/tQc9cf6ayryS34/ujelFvMpfwHhafL/4j/3SYf58Qp+nwkXy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TfnHwgAAANwAAAAPAAAAAAAAAAAAAAAAAJgCAABkcnMvZG93&#10;bnJldi54bWxQSwUGAAAAAAQABAD1AAAAhwMAAAAA&#10;" filled="f" stroked="f">
              <v:textbox inset="2.88486mm,1.44244mm,2.88486mm,1.44244mm">
                <w:txbxContent>
                  <w:p w:rsidR="0068548A" w:rsidRPr="00574E5A" w:rsidRDefault="0068548A" w:rsidP="00C15018">
                    <w:pPr>
                      <w:jc w:val="center"/>
                    </w:pPr>
                    <w:r w:rsidRPr="00574E5A">
                      <w:t>Обесшламливание</w:t>
                    </w:r>
                  </w:p>
                </w:txbxContent>
              </v:textbox>
            </v:rect>
            <v:shape id="AutoShape 9" o:spid="_x0000_s1622" type="#_x0000_t32" style="position:absolute;left:11391;top:22447;width:10;height:55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3fxcMAAADcAAAADwAAAGRycy9kb3ducmV2LnhtbERPTWvCQBC9C/6HZYTedBMLoqmriGAp&#10;Sg9qCe1tyE6TYHY27K4m9td3C0Jv83ifs1z3phE3cr62rCCdJCCIC6trLhV8nHfjOQgfkDU2lknB&#10;nTysV8PBEjNtOz7S7RRKEUPYZ6igCqHNpPRFRQb9xLbEkfu2zmCI0JVSO+xiuGnkNElm0mDNsaHC&#10;lrYVFZfT1Sj4PCyu+T1/p32eLvZf6Iz/Ob8q9TTqNy8gAvXhX/xwv+k4/3kK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N38XDAAAA3AAAAA8AAAAAAAAAAAAA&#10;AAAAoQIAAGRycy9kb3ducmV2LnhtbFBLBQYAAAAABAAEAPkAAACRAwAAAAA=&#10;">
              <v:stroke endarrow="block"/>
            </v:shape>
            <v:shape id="AutoShape 11" o:spid="_x0000_s1623" type="#_x0000_t32" style="position:absolute;left:11357;top:22457;width:17736;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KOW8QAAADcAAAADwAAAGRycy9kb3ducmV2LnhtbERP22rCQBB9L/gPywi+NRurVI2uUoTQ&#10;UmjFC/F1yI5JMDsbstsk/ftuodC3OZzrbHaDqUVHrassK5hGMQji3OqKCwWXc/q4BOE8ssbaMin4&#10;Jge77ehhg4m2PR+pO/lChBB2CSoovW8SKV1ekkEX2YY4cDfbGvQBtoXULfYh3NTyKY6fpcGKQ0OJ&#10;De1Lyu+nL6OgO2Sfi7TpXg++yObH9/nqiuZDqcl4eFmD8DT4f/Gf+02H+bMZ/D4TLp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0o5bxAAAANwAAAAPAAAAAAAAAAAA&#10;AAAAAKECAABkcnMvZG93bnJldi54bWxQSwUGAAAAAAQABAD5AAAAkgMAAAAA&#10;" strokeweight="2pt"/>
            <v:rect id="Rectangle 12" o:spid="_x0000_s1624" style="position:absolute;left:22588;top:9816;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paX8EA&#10;AADcAAAADwAAAGRycy9kb3ducmV2LnhtbERPS4vCMBC+L/gfwgje1tQHi1RTKeKKiIf1dR+asS1t&#10;JrXJav33ZmHB23x8z1ksO1OLO7WutKxgNIxAEGdWl5wrOJ++P2cgnEfWWFsmBU9ysEx6HwuMtX3w&#10;ge5Hn4sQwi5GBYX3TSylywoy6Ia2IQ7c1bYGfYBtLnWLjxBuajmOoi9psOTQUGBDq4Ky6vhrFOBk&#10;N1uvtuVGX8a37pDu02rjfpQa9Lt0DsJT59/if/dWh/mTKfw9Ey6Q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6Wl/BAAAA3AAAAA8AAAAAAAAAAAAAAAAAmAIAAGRycy9kb3du&#10;cmV2LnhtbFBLBQYAAAAABAAEAPUAAACGAwAAAAA=&#10;" filled="f" stroked="f">
              <v:textbox inset="2.88486mm,1.44244mm,2.88486mm,1.44244mm">
                <w:txbxContent>
                  <w:p w:rsidR="0068548A" w:rsidRPr="00574E5A" w:rsidRDefault="0068548A" w:rsidP="00C15018">
                    <w:pPr>
                      <w:jc w:val="center"/>
                    </w:pPr>
                    <w:r w:rsidRPr="00574E5A">
                      <w:t>Термообработка</w:t>
                    </w:r>
                  </w:p>
                </w:txbxContent>
              </v:textbox>
            </v:rect>
            <v:shape id="AutoShape 13" o:spid="_x0000_s1625" type="#_x0000_t32" style="position:absolute;left:11357;top:30773;width:17736;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eztMMAAADcAAAADwAAAGRycy9kb3ducmV2LnhtbERP22rCQBB9L/gPywi+1Y2XeomuIoK0&#10;CCpe0NchOybB7GzIbmP6926h0Lc5nOvMl40pRE2Vyy0r6HUjEMSJ1TmnCi7nzfsEhPPIGgvLpOCH&#10;HCwXrbc5xto++Uj1yacihLCLUUHmfRlL6ZKMDLquLYkDd7eVQR9glUpd4TOEm0L2o2gkDeYcGjIs&#10;aZ1R8jh9GwX14bofb8r68+DT6/C4HU5vaHZKddrNagbCU+P/xX/uLx3mDz7g95lwgV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3s7TDAAAA3AAAAA8AAAAAAAAAAAAA&#10;AAAAoQIAAGRycy9kb3ducmV2LnhtbFBLBQYAAAAABAAEAPkAAACRAwAAAAA=&#10;" strokeweight="2pt"/>
            <v:rect id="Rectangle 14" o:spid="_x0000_s1626" style="position:absolute;left:11357;top:27973;width:17736;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hs8IA&#10;AADcAAAADwAAAGRycy9kb3ducmV2LnhtbERPTWvCQBC9F/wPyxR6q5saCJK6ShAVkR5MbO9DdpoE&#10;s7MxuzXx33cFwds83ucsVqNpxZV611hW8DGNQBCXVjdcKfg+bd/nIJxH1thaJgU3crBaTl4WmGo7&#10;cE7XwlcihLBLUUHtfZdK6cqaDLqp7YgD92t7gz7AvpK6xyGEm1bOoiiRBhsODTV2tK6pPBd/RgHG&#10;h/lmvW92+md2GfPsKzvv3FGpt9cx+wThafRP8cO912F+nMD9mXCB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GGzwgAAANwAAAAPAAAAAAAAAAAAAAAAAJgCAABkcnMvZG93&#10;bnJldi54bWxQSwUGAAAAAAQABAD1AAAAhwMAAAAA&#10;" filled="f" stroked="f">
              <v:textbox inset="2.88486mm,1.44244mm,2.88486mm,1.44244mm">
                <w:txbxContent>
                  <w:p w:rsidR="0068548A" w:rsidRPr="00574E5A" w:rsidRDefault="0068548A" w:rsidP="00C15018">
                    <w:pPr>
                      <w:jc w:val="center"/>
                    </w:pPr>
                    <w:r w:rsidRPr="00574E5A">
                      <w:t>Кондиционирование</w:t>
                    </w:r>
                  </w:p>
                </w:txbxContent>
              </v:textbox>
            </v:rect>
            <v:shape id="AutoShape 15" o:spid="_x0000_s1627" type="#_x0000_t32" style="position:absolute;left:21021;top:31007;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p8XcMAAADcAAAADwAAAGRycy9kb3ducmV2LnhtbERPTWsCMRC9C/0PYQreNKuC1q1RSkER&#10;xYNalvY2bKa7SzeTJYm6+uuNIPQ2j/c5s0VranEm5yvLCgb9BARxbnXFhYKv47L3BsIHZI21ZVJw&#10;JQ+L+Utnhqm2F97T+RAKEUPYp6igDKFJpfR5SQZ93zbEkfu1zmCI0BVSO7zEcFPLYZKMpcGKY0OJ&#10;DX2WlP8dTkbB93Z6yq7ZjjbZYLr5QWf87bhSqvvafryDCNSGf/HTvdZx/mgC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6fF3DAAAA3AAAAA8AAAAAAAAAAAAA&#10;AAAAoQIAAGRycy9kb3ducmV2LnhtbFBLBQYAAAAABAAEAPkAAACRAwAAAAA=&#10;">
              <v:stroke endarrow="block"/>
            </v:shape>
            <v:rect id="Rectangle 16" o:spid="_x0000_s1628" style="position:absolute;left:11357;top:36514;width:17736;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QWsQA&#10;AADcAAAADwAAAGRycy9kb3ducmV2LnhtbESPT4vCQAzF78J+hyGCN52qINJ1lCKriOxh/XcPnWxb&#10;7GRqZ9T67TcHYW8J7+W9XxarztXqQW2oPBsYjxJQxLm3FRcGzqfNcA4qRGSLtWcy8KIAq+VHb4Gp&#10;9U8+0OMYCyUhHFI0UMbYpFqHvCSHYeQbYtF+feswytoW2rb4lHBX60mSzLTDiqWhxIbWJeXX490Z&#10;wOl+/rXeVVt7mdy6Q/adXbfhx5hBv8s+QUXq4r/5fb2zgj8VWnlGJt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3UFrEAAAA3AAAAA8AAAAAAAAAAAAAAAAAmAIAAGRycy9k&#10;b3ducmV2LnhtbFBLBQYAAAAABAAEAPUAAACJAwAAAAA=&#10;" filled="f" stroked="f">
              <v:textbox inset="2.88486mm,1.44244mm,2.88486mm,1.44244mm">
                <w:txbxContent>
                  <w:p w:rsidR="0068548A" w:rsidRPr="00574E5A" w:rsidRDefault="0068548A" w:rsidP="00C15018">
                    <w:pPr>
                      <w:jc w:val="center"/>
                    </w:pPr>
                    <w:r w:rsidRPr="00574E5A">
                      <w:t>Пенная сепарация</w:t>
                    </w:r>
                  </w:p>
                </w:txbxContent>
              </v:textbox>
            </v:rect>
            <v:shape id="AutoShape 17" o:spid="_x0000_s1629" type="#_x0000_t32" style="position:absolute;left:11357;top:39548;width:17736;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q5scMAAADcAAAADwAAAGRycy9kb3ducmV2LnhtbERPTWvCQBC9C/0PyxS8mU1rsE10FSmI&#10;pVCDtuh1yE6TYHY2ZNeY/vtuQfA2j/c5i9VgGtFT52rLCp6iGARxYXXNpYLvr83kFYTzyBoby6Tg&#10;lxyslg+jBWbaXnlP/cGXIoSwy1BB5X2bSemKigy6yLbEgfuxnUEfYFdK3eE1hJtGPsfxTBqsOTRU&#10;2NJbRcX5cDEK+vy4e9m0/Tb35THZfyTpCc2nUuPHYT0H4Wnwd/HN/a7D/GkK/8+EC+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6ubHDAAAA3AAAAA8AAAAAAAAAAAAA&#10;AAAAoQIAAGRycy9kb3ducmV2LnhtbFBLBQYAAAAABAAEAPkAAACRAwAAAAA=&#10;" strokeweight="2pt"/>
            <v:rect id="Rectangle 18" o:spid="_x0000_s1630" style="position:absolute;left:451;top:23710;width:9078;height:52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cvIcUA&#10;AADcAAAADwAAAGRycy9kb3ducmV2LnhtbESPT2vCQBDF74V+h2UKvdVNtYhENxKkFSke/HsfsmMS&#10;kp1Ns6um3945FHqb4b157zeL5eBadaM+1J4NvI8SUMSFtzWXBk7Hr7cZqBCRLbaeycAvBVhmz08L&#10;TK2/855uh1gqCeGQooEqxi7VOhQVOQwj3xGLdvG9wyhrX2rb413CXavHSTLVDmuWhgo7WlVUNIer&#10;M4CT79nnalOv7Xn8M+zzbd6sw86Y15chn4OKNMR/89/1xgr+h+DLMzK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y8hxQAAANwAAAAPAAAAAAAAAAAAAAAAAJgCAABkcnMv&#10;ZG93bnJldi54bWxQSwUGAAAAAAQABAD1AAAAigMAAAAA&#10;" filled="f" stroked="f">
              <v:textbox inset="2.88486mm,1.44244mm,2.88486mm,1.44244mm">
                <w:txbxContent>
                  <w:p w:rsidR="0068548A" w:rsidRDefault="0068548A" w:rsidP="00C15018">
                    <w:pPr>
                      <w:jc w:val="center"/>
                      <w:rPr>
                        <w:b/>
                      </w:rPr>
                    </w:pPr>
                    <w:r w:rsidRPr="00574E5A">
                      <w:rPr>
                        <w:b/>
                      </w:rPr>
                      <w:t>Отв.</w:t>
                    </w:r>
                  </w:p>
                  <w:p w:rsidR="0068548A" w:rsidRPr="00574E5A" w:rsidRDefault="0068548A" w:rsidP="00C15018">
                    <w:pPr>
                      <w:jc w:val="center"/>
                      <w:rPr>
                        <w:b/>
                      </w:rPr>
                    </w:pPr>
                    <w:r w:rsidRPr="00574E5A">
                      <w:rPr>
                        <w:b/>
                      </w:rPr>
                      <w:t>хвосты</w:t>
                    </w:r>
                  </w:p>
                </w:txbxContent>
              </v:textbox>
            </v:rect>
            <v:shape id="AutoShape 19" o:spid="_x0000_s1631" type="#_x0000_t32" style="position:absolute;left:11357;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kyz8QAAADcAAAADwAAAGRycy9kb3ducmV2LnhtbERPTWvCQBC9F/wPywje6iZFpKauQYSK&#10;KD1UJdjbkJ0modnZsLvG2F/fLRR6m8f7nGU+mFb05HxjWUE6TUAQl1Y3XCk4n14fn0H4gKyxtUwK&#10;7uQhX40elphpe+N36o+hEjGEfYYK6hC6TEpf1mTQT21HHLlP6wyGCF0ltcNbDDetfEqSuTTYcGyo&#10;saNNTeXX8WoUXA6La3Ev3mhfpIv9Bzrjv09bpSbjYf0CItAQ/sV/7p2O82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TLPxAAAANwAAAAPAAAAAAAAAAAA&#10;AAAAAKECAABkcnMvZG93bnJldi54bWxQSwUGAAAAAAQABAD5AAAAkgMAAAAA&#10;">
              <v:stroke endarrow="block"/>
            </v:shape>
            <v:shape id="AutoShape 20" o:spid="_x0000_s1632" type="#_x0000_t32" style="position:absolute;left:29065;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suMMAAADcAAAADwAAAGRycy9kb3ducmV2LnhtbERPTWvCQBC9C/6HZYTedBMpoqmriGAp&#10;Sg9qCe1tyE6TYHY27K4m9td3C0Jv83ifs1z3phE3cr62rCCdJCCIC6trLhV8nHfjOQgfkDU2lknB&#10;nTysV8PBEjNtOz7S7RRKEUPYZ6igCqHNpPRFRQb9xLbEkfu2zmCI0JVSO+xiuGnkNElm0mDNsaHC&#10;lrYVFZfT1Sj4PCyu+T1/p32eLvZf6Iz/Ob8q9TTqNy8gAvXhX/xwv+k4/3kK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LrLjDAAAA3AAAAA8AAAAAAAAAAAAA&#10;AAAAoQIAAGRycy9kb3ducmV2LnhtbFBLBQYAAAAABAAEAPkAAACRAwAAAAA=&#10;">
              <v:stroke endarrow="block"/>
            </v:shape>
            <v:shape id="AutoShape 21" o:spid="_x0000_s1633" type="#_x0000_t32" style="position:absolute;left:2975;top:48286;width:15639;height: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T9JsMAAADcAAAADwAAAGRycy9kb3ducmV2LnhtbERPTWvCQBC9C/6HZQRvurGG2sasIgWx&#10;FKpoS7wO2TEJZmdDdo3pv+8WCt7m8T4nXfemFh21rrKsYDaNQBDnVldcKPj+2k5eQDiPrLG2TAp+&#10;yMF6NRykmGh75yN1J1+IEMIuQQWl900ipctLMuimtiEO3MW2Bn2AbSF1i/cQbmr5FEXP0mDFoaHE&#10;ht5Kyq+nm1HQHbL9Ytt0u4Mvsvj4Eb+e0XwqNR71myUIT71/iP/d7zrMj+fw90y4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U/SbDAAAA3AAAAA8AAAAAAAAAAAAA&#10;AAAAoQIAAGRycy9kb3ducmV2LnhtbFBLBQYAAAAABAAEAPkAAACRAwAAAAA=&#10;" strokeweight="2pt"/>
            <v:shape id="AutoShape 22" o:spid="_x0000_s1634" type="#_x0000_t32" style="position:absolute;left:21021;top:48267;width:16725;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1lUsIAAADcAAAADwAAAGRycy9kb3ducmV2LnhtbERP24rCMBB9X/Afwgi+ralS3LUaRQRR&#10;BFe8oK9DM7bFZlKaWOvfm4WFfZvDuc503ppSNFS7wrKCQT8CQZxaXXCm4HxafX6DcB5ZY2mZFLzI&#10;wXzW+Zhiou2TD9QcfSZCCLsEFeTeV4mULs3JoOvbijhwN1sb9AHWmdQ1PkO4KeUwikbSYMGhIceK&#10;ljml9+PDKGj2l5+vVdWs9z67xIdtPL6i2SnV67aLCQhPrf8X/7k3OsyPY/h9Jlwg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1lUsIAAADcAAAADwAAAAAAAAAAAAAA&#10;AAChAgAAZHJzL2Rvd25yZXYueG1sUEsFBgAAAAAEAAQA+QAAAJADAAAAAA==&#10;" strokeweight="2pt"/>
            <v:rect id="Rectangle 23" o:spid="_x0000_s1635" style="position:absolute;left:2282;top:45055;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CMucEA&#10;AADcAAAADwAAAGRycy9kb3ducmV2LnhtbERPS4vCMBC+L/gfwgh701R3FalGKaIi4sHnfWjGtthM&#10;apPV+u+NIOxtPr7nTGaNKcWdaldYVtDrRiCIU6sLzhScjsvOCITzyBpLy6TgSQ5m09bXBGNtH7yn&#10;+8FnIoSwi1FB7n0VS+nSnAy6rq2IA3extUEfYJ1JXeMjhJtS9qNoKA0WHBpyrGieU3o9/BkF+LMZ&#10;LebrYqXP/VuzT7bJdeV2Sn23m2QMwlPj/8Uf91qH+b8DeD8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wjLnBAAAA3AAAAA8AAAAAAAAAAAAAAAAAmAIAAGRycy9kb3du&#10;cmV2LnhtbFBLBQYAAAAABAAEAPUAAACGAwAAAAA=&#10;" filled="f" stroked="f">
              <v:textbox inset="2.88486mm,1.44244mm,2.88486mm,1.44244mm">
                <w:txbxContent>
                  <w:p w:rsidR="0068548A" w:rsidRPr="00574E5A" w:rsidRDefault="0068548A" w:rsidP="00C15018">
                    <w:pPr>
                      <w:jc w:val="center"/>
                    </w:pPr>
                    <w:r w:rsidRPr="00574E5A">
                      <w:t>Обезвоживание</w:t>
                    </w:r>
                  </w:p>
                </w:txbxContent>
              </v:textbox>
            </v:rect>
            <v:rect id="Rectangle 24" o:spid="_x0000_s1636" style="position:absolute;left:21021;top:45270;width:1772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SzsIA&#10;AADcAAAADwAAAGRycy9kb3ducmV2LnhtbERPTWvCQBC9C/6HZYTedNNURFJXCcEGkR7UtvchO02C&#10;2dmY3Zr4792C4G0e73NWm8E04kqdqy0reJ1FIIgLq2suFXx/fUyXIJxH1thYJgU3crBZj0crTLTt&#10;+UjXky9FCGGXoILK+zaR0hUVGXQz2xIH7td2Bn2AXSl1h30IN42Mo2ghDdYcGipsKauoOJ/+jAJ8&#10;2y+32a7O9U98GY7pZ3rO3UGpl8mQvoPwNPin+OHe6TB/voD/Z8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hLOwgAAANwAAAAPAAAAAAAAAAAAAAAAAJgCAABkcnMvZG93&#10;bnJldi54bWxQSwUGAAAAAAQABAD1AAAAhwMAAAAA&#10;" filled="f" stroked="f">
              <v:textbox inset="2.88486mm,1.44244mm,2.88486mm,1.44244mm">
                <w:txbxContent>
                  <w:p w:rsidR="0068548A" w:rsidRPr="00574E5A" w:rsidRDefault="0068548A" w:rsidP="00C15018">
                    <w:pPr>
                      <w:jc w:val="center"/>
                    </w:pPr>
                    <w:r w:rsidRPr="00574E5A">
                      <w:t>Обезвоживание</w:t>
                    </w:r>
                  </w:p>
                </w:txbxContent>
              </v:textbox>
            </v:rect>
            <v:shape id="Freeform 25" o:spid="_x0000_s1637" style="position:absolute;left:447;width:9945;height:51994;visibility:visible;mso-wrap-style:square;v-text-anchor:top" coordsize="1380,6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0gMIA&#10;AADcAAAADwAAAGRycy9kb3ducmV2LnhtbERPTYvCMBC9C/sfwix403RFVKpRXLEgeHG7i16HZmyL&#10;zaQ0sVZ/vREWvM3jfc5i1ZlKtNS40rKCr2EEgjizuuRcwd9vMpiBcB5ZY2WZFNzJwWr50VtgrO2N&#10;f6hNfS5CCLsYFRTe17GULivIoBvamjhwZ9sY9AE2udQN3kK4qeQoiibSYMmhocCaNgVll/RqFMwO&#10;yXZ3TDYnn1z3l/T7cK6mj1ap/me3noPw1Pm3+N+902H+eAqv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6HSAwgAAANwAAAAPAAAAAAAAAAAAAAAAAJgCAABkcnMvZG93&#10;bnJldi54bWxQSwUGAAAAAAQABAD1AAAAhwMAAAAA&#10;" path="m351,6304r,522l,6826,,,1380,1r,570e" filled="f">
              <v:stroke dashstyle="dash" endarrow="open"/>
              <v:path arrowok="t" o:connecttype="custom" o:connectlocs="252954,4801845;252954,5199460;0,5199460;0,0;994521,762;994521,434939" o:connectangles="0,0,0,0,0,0"/>
            </v:shape>
            <v:rect id="Rectangle 26" o:spid="_x0000_s1638" style="position:absolute;left:5136;top:3455;width:14065;height:5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yM8MA&#10;AADcAAAADwAAAGRycy9kb3ducmV2LnhtbESPQYvCMBCF7wv+hzDC3tZUVxapRhFB8CCCrgePYzM2&#10;1WZSmqzWf79zELzN8N68981s0fla3amNVWADw0EGirgItuLSwPF3/TUBFROyxTowGXhShMW89zHD&#10;3IYH7+l+SKWSEI45GnApNbnWsXDkMQ5CQyzaJbQek6xtqW2LDwn3tR5l2Y/2WLE0OGxo5ai4Hf68&#10;AYudvwb3fVqdr8/dyO2KzXa4Neaz3y2noBJ16W1+XW+s4I+FVp6RC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zyM8MAAADcAAAADwAAAAAAAAAAAAAAAACYAgAAZHJzL2Rv&#10;d25yZXYueG1sUEsFBgAAAAAEAAQA9QAAAIgDAAAAAA==&#10;">
              <v:textbox inset="2.88486mm,1.44244mm,2.88486mm,1.44244mm">
                <w:txbxContent>
                  <w:p w:rsidR="0068548A" w:rsidRPr="00574E5A" w:rsidRDefault="0068548A" w:rsidP="00C15018">
                    <w:r w:rsidRPr="00574E5A">
                      <w:t>Бак оборотной воды</w:t>
                    </w:r>
                  </w:p>
                </w:txbxContent>
              </v:textbox>
            </v:rect>
            <v:rect id="Rectangle 27" o:spid="_x0000_s1639" style="position:absolute;left:2282;top:11781;width:15209;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2GvMEA&#10;AADcAAAADwAAAGRycy9kb3ducmV2LnhtbERPTYvCMBC9C/6HMMLeNF1XRKtRirgi4mHr6n1oZtti&#10;M6lNVuu/N4LgbR7vc+bL1lTiSo0rLSv4HEQgiDOrS84VHH+/+xMQziNrrCyTgjs5WC66nTnG2t44&#10;pevB5yKEsItRQeF9HUvpsoIMuoGtiQP3ZxuDPsAml7rBWwg3lRxG0VgaLDk0FFjTqqDsfPg3CvBr&#10;N1mvtuVGn4aXNk32yXnjfpT66LXJDISn1r/FL/dWh/mjKTyfC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9hrzBAAAA3AAAAA8AAAAAAAAAAAAAAAAAmAIAAGRycy9kb3du&#10;cmV2LnhtbFBLBQYAAAAABAAEAPUAAACGAwAAAAA=&#10;" filled="f" stroked="f">
              <v:textbox inset="2.88486mm,1.44244mm,2.88486mm,1.44244mm">
                <w:txbxContent>
                  <w:p w:rsidR="0068548A" w:rsidRPr="00574E5A" w:rsidRDefault="0068548A" w:rsidP="00C15018">
                    <w:pPr>
                      <w:jc w:val="center"/>
                    </w:pPr>
                    <w:r w:rsidRPr="00574E5A">
                      <w:t>Э/Х обработка</w:t>
                    </w:r>
                  </w:p>
                </w:txbxContent>
              </v:textbox>
            </v:rect>
            <v:shape id="AutoShape 28" o:spid="_x0000_s1640" type="#_x0000_t32" style="position:absolute;left:4127;top:14806;width:12390;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1jMUAAADcAAAADwAAAGRycy9kb3ducmV2LnhtbESPQWvCQBCF74X+h2UK3upG0VpTVymC&#10;KEIVrdjrkB2T0OxsyK4x/nvnUOhthvfmvW9mi85VqqUmlJ4NDPoJKOLM25JzA6fv1es7qBCRLVae&#10;ycCdAizmz08zTK2/8YHaY8yVhHBI0UARY51qHbKCHIa+r4lFu/jGYZS1ybVt8CbhrtLDJHnTDkuW&#10;hgJrWhaU/R6vzkC7P+8mq7pd72N+Hh22o+kPui9jei/d5weoSF38N/9db6zgjwVfnpEJ9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1jMUAAADcAAAADwAAAAAAAAAA&#10;AAAAAAChAgAAZHJzL2Rvd25yZXYueG1sUEsFBgAAAAAEAAQA+QAAAJMDAAAAAA==&#10;" strokeweight="2pt"/>
            <v:shape id="AutoShape 29" o:spid="_x0000_s1641" type="#_x0000_t32" style="position:absolute;left:10345;top:9084;width:47;height:26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tWj8UAAADcAAAADwAAAGRycy9kb3ducmV2LnhtbERPTWvCQBC9C/6HZYRepG6sGkrqKiqU&#10;FipIVUq9TbPTJJidTbKrpv++Kwje5vE+ZzpvTSnO1LjCsoLhIAJBnFpdcKZgv3t9fAbhPLLG0jIp&#10;+CMH81m3M8VE2wt/0nnrMxFC2CWoIPe+SqR0aU4G3cBWxIH7tY1BH2CTSd3gJYSbUj5FUSwNFhwa&#10;cqxolVN63J6Mgv7HYbz5rr828dLH9ejwk0b121qph167eAHhqfV38c39rsP8yRCuz4QL5O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9tWj8UAAADcAAAADwAAAAAAAAAA&#10;AAAAAAChAgAAZHJzL2Rvd25yZXYueG1sUEsFBgAAAAAEAAQA+QAAAJMDAAAAAA==&#10;">
              <v:stroke dashstyle="dash" endarrow="open"/>
            </v:shape>
            <v:shape id="Freeform 30" o:spid="_x0000_s1642" style="position:absolute;left:10345;top:14815;width:9674;height:21587;visibility:visible;mso-wrap-style:square;v-text-anchor:top" coordsize="1342,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7Mp8EA&#10;AADcAAAADwAAAGRycy9kb3ducmV2LnhtbERP3WrCMBS+H/gO4QjezVRxpXamRQRBx26mPsChOUu6&#10;NSeliVrffhkMdnc+vt+zqUfXiRsNofWsYDHPQBA3XrdsFFzO++cCRIjIGjvPpOBBAepq8rTBUvs7&#10;f9DtFI1IIRxKVGBj7EspQ2PJYZj7njhxn35wGBMcjNQD3lO46+Qyy3LpsOXUYLGnnaXm+3R1ClaH&#10;xuojjm95kW/f9ZdZF2y0UrPpuH0FEWmM/+I/90Gn+S9L+H0mXS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zKfBAAAA3AAAAA8AAAAAAAAAAAAAAAAAmAIAAGRycy9kb3du&#10;cmV2LnhtbFBLBQYAAAAABAAEAPUAAACGAwAAAAA=&#10;" path="m,l7,639,,2669r1342,326e" filled="f">
              <v:stroke dashstyle="dash" endarrow="open" endarrowwidth="narrow"/>
              <v:path arrowok="t" o:connecttype="custom" o:connectlocs="0,0;5046,460557;0,1923674;967364,2158637" o:connectangles="0,0,0,0"/>
            </v:shape>
            <v:shape id="AutoShape 31" o:spid="_x0000_s1643" type="#_x0000_t32" style="position:absolute;left:18596;top:48089;width:18;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6f/sMAAADcAAAADwAAAGRycy9kb3ducmV2LnhtbERPTWsCMRC9C/0PYQreNKui1K1RSkER&#10;xYNalvY2bKa7SzeTJYm6+uuNIPQ2j/c5s0VranEm5yvLCgb9BARxbnXFhYKv47L3BsIHZI21ZVJw&#10;JQ+L+Utnhqm2F97T+RAKEUPYp6igDKFJpfR5SQZ93zbEkfu1zmCI0BVSO7zEcFPLYZJMpMGKY0OJ&#10;DX2WlP8dTkbB93Z6yq7ZjjbZYLr5QWf87bhSqvvafryDCNSGf/HTvdZx/ng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en/7DAAAA3AAAAA8AAAAAAAAAAAAA&#10;AAAAoQIAAGRycy9kb3ducmV2LnhtbFBLBQYAAAAABAAEAPkAAACRAwAAAAA=&#10;">
              <v:stroke endarrow="block"/>
            </v:shape>
            <v:shape id="AutoShape 32" o:spid="_x0000_s1644" type="#_x0000_t32" style="position:absolute;left:37727;top:48304;width:1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cHisMAAADcAAAADwAAAGRycy9kb3ducmV2LnhtbERPTWsCMRC9C/0PYQreNKuo1K1RSkER&#10;xYNalvY2bKa7SzeTJYm6+uuNIPQ2j/c5s0VranEm5yvLCgb9BARxbnXFhYKv47L3BsIHZI21ZVJw&#10;JQ+L+Utnhqm2F97T+RAKEUPYp6igDKFJpfR5SQZ93zbEkfu1zmCI0BVSO7zEcFPLYZJMpMGKY0OJ&#10;DX2WlP8dTkbB93Z6yq7ZjjbZYLr5QWf87bhSqvvafryDCNSGf/HTvdZx/ng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3B4rDAAAA3AAAAA8AAAAAAAAAAAAA&#10;AAAAoQIAAGRycy9kb3ducmV2LnhtbFBLBQYAAAAABAAEAPkAAACRAwAAAAA=&#10;">
              <v:stroke endarrow="block"/>
            </v:shape>
            <v:shape id="Freeform 33" o:spid="_x0000_s1645" style="position:absolute;left:2975;top:48304;width:18065;height:3690;visibility:visible;mso-wrap-style:square;v-text-anchor:top" coordsize="250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bn8QA&#10;AADcAAAADwAAAGRycy9kb3ducmV2LnhtbERPTWvCQBC9F/wPywi9lLqpYLVpNiKlFQ9eqkU8jtkx&#10;Ce7OhuxWE3+9KxR6m8f7nGzeWSPO1PrasYKXUQKCuHC65lLBz/breQbCB2SNxjEp6MnDPB88ZJhq&#10;d+FvOm9CKWII+xQVVCE0qZS+qMiiH7mGOHJH11oMEbal1C1eYrg1cpwkr9JizbGhwoY+KipOm1+r&#10;4Mn05jD9lMvZ22F/PXK/K+x6rNTjsFu8gwjUhX/xn3ul4/zJBO7PxAt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G5/EAAAA3AAAAA8AAAAAAAAAAAAAAAAAmAIAAGRycy9k&#10;b3ducmV2LnhtbFBLBQYAAAAABAAEAPUAAACJAwAAAAA=&#10;" path="m2506,r,512l,512e" filled="f">
              <v:stroke dashstyle="dash"/>
              <v:path arrowok="t" o:connecttype="custom" o:connectlocs="1806434,0;1806434,368983;0,368983" o:connectangles="0,0,0"/>
            </v:shape>
            <v:rect id="Rectangle 34" o:spid="_x0000_s1646" style="position:absolute;left:9531;top:54701;width:1491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EE8IA&#10;AADcAAAADwAAAGRycy9kb3ducmV2LnhtbERPTWvCQBC9C/6HZYTedNMURVJXCcEGkR7UtvchO02C&#10;2dmY3Zr4792C4G0e73NWm8E04kqdqy0reJ1FIIgLq2suFXx/fUyXIJxH1thYJgU3crBZj0crTLTt&#10;+UjXky9FCGGXoILK+zaR0hUVGXQz2xIH7td2Bn2AXSl1h30IN42Mo2ghDdYcGipsKauoOJ/+jAJ8&#10;2y+32a7O9U98GY7pZ3rO3UGpl8mQvoPwNPin+OHe6TB/voD/Z8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4QTwgAAANwAAAAPAAAAAAAAAAAAAAAAAJgCAABkcnMvZG93&#10;bnJldi54bWxQSwUGAAAAAAQABAD1AAAAhwMAAAAA&#10;" filled="f" stroked="f">
              <v:textbox inset="2.88486mm,1.44244mm,2.88486mm,1.44244mm">
                <w:txbxContent>
                  <w:p w:rsidR="0068548A" w:rsidRPr="00574E5A" w:rsidRDefault="0068548A" w:rsidP="00C15018">
                    <w:pPr>
                      <w:jc w:val="center"/>
                      <w:rPr>
                        <w:b/>
                      </w:rPr>
                    </w:pPr>
                    <w:r w:rsidRPr="00574E5A">
                      <w:rPr>
                        <w:b/>
                      </w:rPr>
                      <w:t>Концентрат</w:t>
                    </w:r>
                  </w:p>
                </w:txbxContent>
              </v:textbox>
            </v:rect>
            <v:rect id="Rectangle 35" o:spid="_x0000_s1647" style="position:absolute;left:30292;top:54701;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hiMEA&#10;AADcAAAADwAAAGRycy9kb3ducmV2LnhtbERPS4vCMBC+L/gfwgh701SXValGKaIi4sHnfWjGtthM&#10;apPV+u+NIOxtPr7nTGaNKcWdaldYVtDrRiCIU6sLzhScjsvOCITzyBpLy6TgSQ5m09bXBGNtH7yn&#10;+8FnIoSwi1FB7n0VS+nSnAy6rq2IA3extUEfYJ1JXeMjhJtS9qNoIA0WHBpyrGieU3o9/BkF+LMZ&#10;LebrYqXP/VuzT7bJdeV2Sn23m2QMwlPj/8Uf91qH+b9DeD8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3IYjBAAAA3AAAAA8AAAAAAAAAAAAAAAAAmAIAAGRycy9kb3du&#10;cmV2LnhtbFBLBQYAAAAABAAEAPUAAACGAwAAAAA=&#10;" filled="f" stroked="f">
              <v:textbox inset="2.88486mm,1.44244mm,2.88486mm,1.44244mm">
                <w:txbxContent>
                  <w:p w:rsidR="0068548A" w:rsidRPr="00574E5A" w:rsidRDefault="0068548A" w:rsidP="00C15018">
                    <w:pPr>
                      <w:jc w:val="center"/>
                      <w:rPr>
                        <w:b/>
                      </w:rPr>
                    </w:pPr>
                    <w:r w:rsidRPr="00574E5A">
                      <w:rPr>
                        <w:b/>
                      </w:rPr>
                      <w:t>Хвосты ПС</w:t>
                    </w:r>
                  </w:p>
                </w:txbxContent>
              </v:textbox>
            </v:rect>
            <v:shape id="AutoShape 36" o:spid="_x0000_s1648" type="#_x0000_t32" style="position:absolute;left:10345;top:16248;width:8007;height:31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H/EskAAADcAAAADwAAAGRycy9kb3ducmV2LnhtbESPQUvDQBCF74L/YRnBi9hNrQ2Sdlus&#10;IC0oFKtIexuzYxLMzibZbZv++85B6G2G9+a9b6bz3tXqQF2oPBsYDhJQxLm3FRcGvj5f759AhYhs&#10;sfZMBk4UYD67vppiZv2RP+iwiYWSEA4ZGihjbDKtQ16SwzDwDbFov75zGGXtCm07PEq4q/VDkqTa&#10;YcXSUGJDLyXlf5u9M3D3tntcb9vvdbqIaTva/eRJu3w35vamf56AitTHi/n/emUFfyy08oxMoGd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bh/xLJAAAA3AAAAA8AAAAA&#10;AAAAAAAAAAAAoQIAAGRycy9kb3ducmV2LnhtbFBLBQYAAAAABAAEAPkAAACXAwAAAAA=&#10;">
              <v:stroke dashstyle="dash" endarrow="open"/>
            </v:shape>
            <v:shape id="AutoShape 37" o:spid="_x0000_s1649" type="#_x0000_t32" style="position:absolute;left:12168;top:2079;width:1983;height:137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dJ9sEAAADcAAAADwAAAGRycy9kb3ducmV2LnhtbERPS4vCMBC+C/6HMMLeNFVYWatRdGXB&#10;qy/Q29hMm2IzKU209d+bhYW9zcf3nMWqs5V4UuNLxwrGowQEceZ0yYWC0/Fn+AXCB2SNlWNS8CIP&#10;q2W/t8BUu5b39DyEQsQQ9ikqMCHUqZQ+M2TRj1xNHLncNRZDhE0hdYNtDLeVnCTJVFosOTYYrOnb&#10;UHY/PKyC1tjbZFruX4/tlq/HyzXfnM65Uh+Dbj0HEagL/+I/907H+Z8z+H0mXiC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N0n2wQAAANwAAAAPAAAAAAAAAAAAAAAA&#10;AKECAABkcnMvZG93bnJldi54bWxQSwUGAAAAAAQABAD5AAAAjwMAAAAA&#10;">
              <v:stroke dashstyle="dash" endarrow="open"/>
            </v:shape>
            <v:rect id="Rectangle 38" o:spid="_x0000_s1650" style="position:absolute;left:13108;width:10985;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zQcQA&#10;AADcAAAADwAAAGRycy9kb3ducmV2LnhtbESPT4vCQAzF7wv7HYYI3tapCiJdRymyioiH9d89dLJt&#10;sZOpnVHrtzcHYW8J7+W9X2aLztXqTm2oPBsYDhJQxLm3FRcGTsfV1xRUiMgWa89k4EkBFvPPjxmm&#10;1j94T/dDLJSEcEjRQBljk2od8pIchoFviEX7863DKGtbaNviQ8JdrUdJMtEOK5aGEhtalpRfDjdn&#10;AMfb6c9yU63teXTt9tkuu6zDrzH9Xpd9g4rUxX/z+3pjBX8i+PKMTK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yc0HEAAAA3AAAAA8AAAAAAAAAAAAAAAAAmAIAAGRycy9k&#10;b3ducmV2LnhtbFBLBQYAAAAABAAEAPUAAACJAwAAAAA=&#10;" filled="f" stroked="f">
              <v:textbox inset="2.88486mm,1.44244mm,2.88486mm,1.44244mm">
                <w:txbxContent>
                  <w:p w:rsidR="0068548A" w:rsidRPr="00574E5A" w:rsidRDefault="0068548A" w:rsidP="00C15018">
                    <w:pPr>
                      <w:jc w:val="center"/>
                    </w:pPr>
                    <w:r w:rsidRPr="00574E5A">
                      <w:t>Свежая вода</w:t>
                    </w:r>
                  </w:p>
                </w:txbxContent>
              </v:textbox>
            </v:rect>
            <v:rect id="Rectangle 39" o:spid="_x0000_s1651" style="position:absolute;left:31461;top:23618;width:14915;height:4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HzsEA&#10;AADcAAAADwAAAGRycy9kb3ducmV2LnhtbERPTYvCMBC9L/gfwgje1rQVZKlGWQShBxF097DH2WZs&#10;6jaT0sS2/nsjCHubx/uc9Xa0jeip87VjBek8AUFcOl1zpeD7a//+AcIHZI2NY1JwJw/bzeRtjbl2&#10;A5+oP4dKxBD2OSowIbS5lL40ZNHPXUscuYvrLIYIu0rqDocYbhuZJclSWqw5NhhsaWeo/DvfrAKN&#10;o706s/jZ/V7vx8wcy+KQHpSaTcfPFYhAY/gXv9yFjvOXKTyfiR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DB87BAAAA3AAAAA8AAAAAAAAAAAAAAAAAmAIAAGRycy9kb3du&#10;cmV2LnhtbFBLBQYAAAAABAAEAPUAAACGAwAAAAA=&#10;">
              <v:textbox inset="2.88486mm,1.44244mm,2.88486mm,1.44244mm">
                <w:txbxContent>
                  <w:p w:rsidR="0068548A" w:rsidRPr="00574E5A" w:rsidRDefault="0068548A" w:rsidP="00C15018">
                    <w:pPr>
                      <w:jc w:val="center"/>
                    </w:pPr>
                    <w:r w:rsidRPr="00574E5A">
                      <w:t>Дозатор флотореагентов воды</w:t>
                    </w:r>
                  </w:p>
                </w:txbxContent>
              </v:textbox>
            </v:rect>
            <v:shape id="AutoShape 40" o:spid="_x0000_s1652" type="#_x0000_t32" style="position:absolute;left:21414;top:25922;width:10058;height:241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8ROsAAAADcAAAADwAAAGRycy9kb3ducmV2LnhtbERPS4vCMBC+C/sfwgh709QeinSN4oOF&#10;vfoCvc0206bYTEoTbf33mwXB23x8z1msBtuIB3W+dqxgNk1AEBdO11wpOB2/J3MQPiBrbByTgid5&#10;WC0/RgvMtet5T49DqEQMYZ+jAhNCm0vpC0MW/dS1xJErXWcxRNhVUnfYx3DbyDRJMmmx5thgsKWt&#10;oeJ2uFsFvbG/aVbvn/fdjq/Hy7XcnM6lUp/jYf0FItAQ3uKX+0fH+VkK/8/EC+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L/ETrAAAAA3AAAAA8AAAAAAAAAAAAAAAAA&#10;oQIAAGRycy9kb3ducmV2LnhtbFBLBQYAAAAABAAEAPkAAACOAwAAAAA=&#10;">
              <v:stroke dashstyle="dash" endarrow="open"/>
            </v:shape>
            <v:shape id="Полилиния 163" o:spid="_x0000_s1653" style="position:absolute;left:21166;top:22339;width:7870;height:5903;visibility:visible;mso-wrap-style:square;v-text-anchor:middle" coordsize="787078,59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8kQL8A&#10;AADcAAAADwAAAGRycy9kb3ducmV2LnhtbERP24rCMBB9F/Yfwiz4pqkrFKlGWQRhF3zx8gHTZrYp&#10;NpOSZG31640g+DaHc53VZrCtuJIPjWMFs2kGgrhyuuFawfm0myxAhIissXVMCm4UYLP+GK2w0K7n&#10;A12PsRYphEOBCkyMXSFlqAxZDFPXESfuz3mLMUFfS+2xT+G2lV9ZlkuLDacGgx1tDVWX479VcNqF&#10;36bs75XxsdwjU344X1Cp8efwvQQRaYhv8cv9o9P8fA7PZ9IFc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byRAvwAAANwAAAAPAAAAAAAAAAAAAAAAAJgCAABkcnMvZG93bnJl&#10;di54bWxQSwUGAAAAAAQABAD1AAAAhAMAAAAA&#10;" path="m787078,r,289367l11575,289367,,590309e" filled="f" strokecolor="black [3213]" strokeweight="1pt">
              <v:stroke endarrow="block"/>
              <v:path arrowok="t" o:connecttype="custom" o:connectlocs="787078,0;787078,289367;11575,289367;0,590309" o:connectangles="0,0,0,0"/>
            </v:shape>
            <v:shape id="Полилиния 164" o:spid="_x0000_s1654" style="position:absolute;left:22177;top:13916;width:7867;height:5899;visibility:visible;v-text-anchor:middle" coordsize="787078,5903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52KsMA&#10;AADcAAAADwAAAGRycy9kb3ducmV2LnhtbERP3WrCMBS+F3yHcITd2dRtqHRGEdnGhgWd8wHOmmNT&#10;bE5KE2339stA8O58fL9nseptLa7U+sqxgkmSgiAunK64VHD8fhvPQfiArLF2TAp+ycNqORwsMNOu&#10;4y+6HkIpYgj7DBWYEJpMSl8YsugT1xBH7uRaiyHCtpS6xS6G21o+pulUWqw4NhhsaGOoOB8uVgHO&#10;nvJ3nHvz83ne7jvOj/nu8qrUw6hfv4AI1Ie7+Ob+0HH+9Bn+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52KsMAAADcAAAADwAAAAAAAAAAAAAAAACYAgAAZHJzL2Rv&#10;d25yZXYueG1sUEsFBgAAAAAEAAQA9QAAAIgDAAAAAA==&#10;" adj="-11796480,,5400" path="m787078,r,289367l11575,289367,,590309e" filled="f" strokecolor="black [3213]" strokeweight="1pt">
              <v:stroke endarrow="block" joinstyle="miter"/>
              <v:formulas/>
              <v:path arrowok="t" o:connecttype="custom" o:connectlocs="786765,0;786765,289174;11570,289174;0,589915" o:connectangles="0,0,0,0" textboxrect="0,0,787078,590309"/>
              <v:textbox>
                <w:txbxContent>
                  <w:p w:rsidR="0068548A" w:rsidRDefault="0068548A" w:rsidP="00C15018"/>
                </w:txbxContent>
              </v:textbox>
            </v:shape>
            <w10:wrap type="none"/>
            <w10:anchorlock/>
          </v:group>
        </w:pict>
      </w:r>
    </w:p>
    <w:p w:rsidR="00C15018" w:rsidRPr="00140BCD" w:rsidRDefault="00C15018" w:rsidP="00C15018">
      <w:pPr>
        <w:spacing w:line="360" w:lineRule="auto"/>
        <w:ind w:left="709" w:right="567" w:hanging="1"/>
        <w:jc w:val="both"/>
        <w:rPr>
          <w:spacing w:val="20"/>
          <w:sz w:val="26"/>
          <w:szCs w:val="26"/>
        </w:rPr>
      </w:pPr>
      <w:r w:rsidRPr="00140BCD">
        <w:rPr>
          <w:spacing w:val="20"/>
          <w:sz w:val="26"/>
          <w:szCs w:val="26"/>
        </w:rPr>
        <w:t>Рис.5.4. Принципиальная схема процесса пенной сепарации с последовательной тепловой обработкой, сгущением и реагентным кондиционированием пульпы в комбинации с бездиафрагменной электрохимической обработкой воды (схема 1)</w:t>
      </w:r>
    </w:p>
    <w:p w:rsidR="00C15018" w:rsidRPr="00140BCD" w:rsidRDefault="00C15018" w:rsidP="00C15018">
      <w:pPr>
        <w:spacing w:after="200" w:line="360" w:lineRule="auto"/>
        <w:rPr>
          <w:spacing w:val="20"/>
          <w:sz w:val="26"/>
          <w:szCs w:val="26"/>
        </w:rPr>
      </w:pPr>
      <w:r w:rsidRPr="00140BCD">
        <w:rPr>
          <w:spacing w:val="20"/>
          <w:sz w:val="26"/>
          <w:szCs w:val="26"/>
        </w:rPr>
        <w:br w:type="page"/>
      </w: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 xml:space="preserve">Одновременно проводилась бездиафрагменная электрохимическая обработка оборотной воды, которая подавалась в обесшламливание и пенную сепарацию. </w:t>
      </w:r>
    </w:p>
    <w:p w:rsidR="00C15018" w:rsidRPr="00140BCD" w:rsidRDefault="00C15018" w:rsidP="00C15018">
      <w:pPr>
        <w:spacing w:line="360" w:lineRule="auto"/>
        <w:ind w:firstLine="708"/>
        <w:jc w:val="both"/>
        <w:rPr>
          <w:spacing w:val="20"/>
          <w:sz w:val="26"/>
          <w:szCs w:val="26"/>
        </w:rPr>
      </w:pPr>
      <w:r w:rsidRPr="00140BCD">
        <w:rPr>
          <w:spacing w:val="20"/>
          <w:sz w:val="26"/>
          <w:szCs w:val="26"/>
        </w:rPr>
        <w:t>Достоинством схемы являются наиболее правильная последовательность операций очистки, обесшламливания и реагентной обработки. Недостатком – проведение термообработки без подачи оборотной воды.</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По второй схеме (рис.5.5) первоначально проводилось сгущение и обесшламливание исходного питания перед его подачей в кондиционер, где последовательно проводилась ее тепловая и реагентная обработка. </w:t>
      </w:r>
    </w:p>
    <w:p w:rsidR="00C15018" w:rsidRPr="00140BCD" w:rsidRDefault="00C15018" w:rsidP="00C15018">
      <w:pPr>
        <w:spacing w:line="360" w:lineRule="auto"/>
        <w:ind w:firstLine="708"/>
        <w:jc w:val="both"/>
        <w:rPr>
          <w:spacing w:val="20"/>
          <w:sz w:val="26"/>
          <w:szCs w:val="26"/>
        </w:rPr>
      </w:pPr>
      <w:r w:rsidRPr="00140BCD">
        <w:rPr>
          <w:spacing w:val="20"/>
          <w:sz w:val="26"/>
          <w:szCs w:val="26"/>
        </w:rPr>
        <w:t>Достоинством схемы является минимальные объемы пульпы в операциях термического и реагентного кондиционирования, обесшламливания и реагентной обработки. Недостатком – сохранение удаленных с алмаза шламовых классов в потоке пульпы.</w:t>
      </w:r>
    </w:p>
    <w:p w:rsidR="00C15018" w:rsidRPr="00140BCD" w:rsidRDefault="00C15018" w:rsidP="00C15018">
      <w:pPr>
        <w:spacing w:line="360" w:lineRule="auto"/>
        <w:ind w:firstLine="708"/>
        <w:jc w:val="both"/>
        <w:rPr>
          <w:spacing w:val="20"/>
          <w:sz w:val="26"/>
          <w:szCs w:val="26"/>
        </w:rPr>
      </w:pPr>
      <w:r w:rsidRPr="00140BCD">
        <w:rPr>
          <w:spacing w:val="20"/>
          <w:sz w:val="26"/>
          <w:szCs w:val="26"/>
        </w:rPr>
        <w:t>Обработанная проба подавалась в аппарат пенной сепарации. Одновременно проводилась бездиафрагменная электрохимическая обработка оборотной воды, которая подавалась в операции обесшламливания и пенной сепарации.</w:t>
      </w:r>
    </w:p>
    <w:p w:rsidR="00C15018" w:rsidRPr="00140BCD" w:rsidRDefault="00C15018" w:rsidP="00C15018">
      <w:pPr>
        <w:spacing w:line="360" w:lineRule="auto"/>
        <w:ind w:firstLine="708"/>
        <w:jc w:val="both"/>
        <w:rPr>
          <w:spacing w:val="20"/>
          <w:sz w:val="26"/>
          <w:szCs w:val="26"/>
        </w:rPr>
      </w:pPr>
      <w:r w:rsidRPr="00140BCD">
        <w:rPr>
          <w:spacing w:val="20"/>
          <w:sz w:val="26"/>
          <w:szCs w:val="26"/>
        </w:rPr>
        <w:t>По третьей схеме (рис.5.6) первоначально проводилось сгущение и обесшламливание и затем совмещенное с ними тепловое и реагентное кондиционирование исходного питания с последующей подачей его в аппарат пенной сепарации. Одновременно проводилась бездиафрагменная электрохимическая обработка оборотной воды.</w:t>
      </w:r>
    </w:p>
    <w:p w:rsidR="00C15018" w:rsidRPr="00140BCD" w:rsidRDefault="00C15018" w:rsidP="00C15018">
      <w:pPr>
        <w:spacing w:line="360" w:lineRule="auto"/>
        <w:ind w:firstLine="708"/>
        <w:jc w:val="both"/>
        <w:rPr>
          <w:spacing w:val="20"/>
          <w:sz w:val="26"/>
          <w:szCs w:val="26"/>
        </w:rPr>
      </w:pPr>
      <w:r w:rsidRPr="00140BCD">
        <w:rPr>
          <w:spacing w:val="20"/>
          <w:sz w:val="26"/>
          <w:szCs w:val="26"/>
        </w:rPr>
        <w:t>Достоинством третьей схемы, также как и предыдущем случае, является минимальные объемы пульпы в совмещенной операции термического и реагентного кондиционирования, а также возможность вести обработку реагентами при повышенной температуре. Недостатком – сохранение удаленных с алмаза шламовых классов в потоке пульпы.</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По четвертой схеме (рис.5.7) первоначально проводилась операция обесшламливания, затем операция реагентного </w:t>
      </w:r>
      <w:r w:rsidRPr="00140BCD">
        <w:rPr>
          <w:spacing w:val="20"/>
          <w:sz w:val="26"/>
          <w:szCs w:val="26"/>
        </w:rPr>
        <w:lastRenderedPageBreak/>
        <w:t>кондиционирования и после нее - операции тепловой обработки. Одновременно проводилась бездиафрагменная электрохимическая обработка оборотной воды.</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
    <w:p w:rsidR="00C15018" w:rsidRPr="00140BCD" w:rsidRDefault="003B5660" w:rsidP="00C15018">
      <w:pPr>
        <w:spacing w:line="360" w:lineRule="auto"/>
        <w:ind w:firstLine="708"/>
        <w:jc w:val="center"/>
        <w:rPr>
          <w:spacing w:val="20"/>
          <w:sz w:val="26"/>
          <w:szCs w:val="26"/>
        </w:rPr>
      </w:pPr>
      <w:r>
        <w:rPr>
          <w:noProof/>
          <w:spacing w:val="20"/>
          <w:sz w:val="26"/>
          <w:szCs w:val="26"/>
        </w:rPr>
      </w:r>
      <w:r>
        <w:rPr>
          <w:noProof/>
          <w:spacing w:val="20"/>
          <w:sz w:val="26"/>
          <w:szCs w:val="26"/>
        </w:rPr>
        <w:pict>
          <v:group id="Полотно 38" o:spid="_x0000_s1577" editas="canvas" style="width:361.65pt;height:456.25pt;mso-position-horizontal-relative:char;mso-position-vertical-relative:line" coordsize="45923,57943">
            <v:shape id="_x0000_s1578" type="#_x0000_t75" style="position:absolute;width:45923;height:57943;visibility:visible">
              <v:fill o:detectmouseclick="t"/>
              <v:path o:connecttype="none"/>
            </v:shape>
            <v:shape id="AutoShape 4" o:spid="_x0000_s1579" type="#_x0000_t32" style="position:absolute;left:20583;top:13907;width:17736;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8XV8EAAADaAAAADwAAAGRycy9kb3ducmV2LnhtbERP22rCQBB9L/gPywi+1Y0SeomuIkKw&#10;FDTEFn0dstMkNDsbstsk/fuuUPBpOJzrrLejaURPnastK1jMIxDEhdU1lwo+P9LHFxDOI2tsLJOC&#10;X3Kw3Uwe1phoO3BO/dmXIoSwS1BB5X2bSOmKigy6uW2JA/dlO4M+wK6UusMhhJtGLqPoSRqsOTRU&#10;2NK+ouL7/GMU9Nnl9Jy2/SHz5SXO3+PXK5qjUrPpuFuB8DT6u/jf/abDfLi9crt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nxdXwQAAANoAAAAPAAAAAAAAAAAAAAAA&#10;AKECAABkcnMvZG93bnJldi54bWxQSwUGAAAAAAQABAD5AAAAjwMAAAAA&#10;" strokeweight="2pt"/>
            <v:shape id="AutoShape 5" o:spid="_x0000_s1580" type="#_x0000_t32" style="position:absolute;left:29835;top:3455;width:10;height:74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tLcMQAAADaAAAADwAAAGRycy9kb3ducmV2LnhtbESPQWvCQBSE7wX/w/KE3upGD6WmrlIE&#10;S4n0oCmh3h7ZZxKafRt2V5P4691CocdhZr5hVpvBtOJKzjeWFcxnCQji0uqGKwVf+e7pBYQPyBpb&#10;y6RgJA+b9eRhham2PR/oegyViBD2KSqoQ+hSKX1Zk0E/sx1x9M7WGQxRukpqh32Em1YukuRZGmw4&#10;LtTY0bam8ud4MQq+98tLMRaflBXzZXZCZ/wtf1fqcTq8vYIINIT/8F/7QytYwO+Ve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20twxAAAANoAAAAPAAAAAAAAAAAA&#10;AAAAAKECAABkcnMvZG93bnJldi54bWxQSwUGAAAAAAQABAD5AAAAkgMAAAAA&#10;">
              <v:stroke endarrow="block"/>
            </v:shape>
            <v:rect id="Rectangle 6" o:spid="_x0000_s1581" style="position:absolute;left:22381;width:14918;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iUl8AA&#10;AADaAAAADwAAAGRycy9kb3ducmV2LnhtbESPQYvCMBSE7wv+h/AEb2uqgkg1ShEVEQ/aXe+P5tkW&#10;m5faRK3/3giCx2FmvmFmi9ZU4k6NKy0rGPQjEMSZ1SXnCv7/1r8TEM4ja6wsk4InOVjMOz8zjLV9&#10;8JHuqc9FgLCLUUHhfR1L6bKCDLq+rYmDd7aNQR9kk0vd4CPATSWHUTSWBksOCwXWtCwou6Q3owBH&#10;u8lquS03+jS8tsdkn1w27qBUr9smUxCeWv8Nf9pbrWAE7yvhBsj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iUl8AAAADaAAAADwAAAAAAAAAAAAAAAACYAgAAZHJzL2Rvd25y&#10;ZXYueG1sUEsFBgAAAAAEAAQA9QAAAIUDAAAAAA==&#10;" filled="f" stroked="f">
              <v:textbox inset="2.88486mm,1.44244mm,2.88486mm,1.44244mm">
                <w:txbxContent>
                  <w:p w:rsidR="0068548A" w:rsidRPr="00574E5A" w:rsidRDefault="0068548A" w:rsidP="00C15018">
                    <w:pPr>
                      <w:jc w:val="center"/>
                      <w:rPr>
                        <w:b/>
                      </w:rPr>
                    </w:pPr>
                    <w:r w:rsidRPr="00574E5A">
                      <w:rPr>
                        <w:b/>
                      </w:rPr>
                      <w:t>Класс -5 мм</w:t>
                    </w:r>
                  </w:p>
                </w:txbxContent>
              </v:textbox>
            </v:rect>
            <v:rect id="Rectangle 7" o:spid="_x0000_s1582" style="position:absolute;left:22381;top:10882;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M48MA&#10;AADaAAAADwAAAGRycy9kb3ducmV2LnhtbESPQWvCQBSE7wX/w/IK3ppNbSkSs0oQFSkeqrb3R/aZ&#10;BLNvY3abxH/vCoLHYWa+YdLFYGrRUesqywreoxgEcW51xYWC3+P6bQrCeWSNtWVScCUHi/noJcVE&#10;25731B18IQKEXYIKSu+bREqXl2TQRbYhDt7JtgZ9kG0hdYt9gJtaTuL4SxqsOCyU2NCypPx8+DcK&#10;8ON7ulpuq43+m1yGfbbLzhv3o9T4dchmIDwN/hl+tLdawSfcr4Qb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EM48MAAADaAAAADwAAAAAAAAAAAAAAAACYAgAAZHJzL2Rv&#10;d25yZXYueG1sUEsFBgAAAAAEAAQA9QAAAIgDAAAAAA==&#10;" filled="f" stroked="f">
              <v:textbox inset="2.88486mm,1.44244mm,2.88486mm,1.44244mm">
                <w:txbxContent>
                  <w:p w:rsidR="0068548A" w:rsidRPr="00574E5A" w:rsidRDefault="0068548A" w:rsidP="00C15018">
                    <w:pPr>
                      <w:jc w:val="center"/>
                    </w:pPr>
                    <w:r w:rsidRPr="00574E5A">
                      <w:t>Обесшламливание</w:t>
                    </w:r>
                  </w:p>
                </w:txbxContent>
              </v:textbox>
            </v:rect>
            <v:shape id="AutoShape 8" o:spid="_x0000_s1583" type="#_x0000_t32" style="position:absolute;left:20583;top:13907;width:0;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LTBMQAAADaAAAADwAAAGRycy9kb3ducmV2LnhtbESPQWvCQBSE7wX/w/IEb3UTwVKjaxBB&#10;EUsPNSXU2yP7moRm34bdVWN/fbdQ6HGYmW+YVT6YTlzJ+daygnSagCCurG65VvBe7B6fQfiArLGz&#10;TAru5CFfjx5WmGl74ze6nkItIoR9hgqaEPpMSl81ZNBPbU8cvU/rDIYoXS21w1uEm07OkuRJGmw5&#10;LjTY07ah6ut0MQo+XhaX8l6+0rFMF8czOuO/i71Sk/GwWYIINIT/8F/7oBXM4fdKvA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MtMExAAAANoAAAAPAAAAAAAAAAAA&#10;AAAAAKECAABkcnMvZG93bnJldi54bWxQSwUGAAAAAAQABAD5AAAAkgMAAAAA&#10;">
              <v:stroke endarrow="block"/>
            </v:shape>
            <v:shape id="AutoShape 9" o:spid="_x0000_s1584" type="#_x0000_t32" style="position:absolute;left:38319;top:13897;width:10;height:55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BNc8MAAADaAAAADwAAAGRycy9kb3ducmV2LnhtbESPQYvCMBSE7wv7H8Jb8LamehCtRpGF&#10;FVE8rErR26N5tsXmpSRRq79+Iwgeh5n5hpnMWlOLKzlfWVbQ6yYgiHOrKy4U7He/30MQPiBrrC2T&#10;gjt5mE0/PyaYanvjP7puQyEihH2KCsoQmlRKn5dk0HdtQxy9k3UGQ5SukNrhLcJNLftJMpAGK44L&#10;JTb0U1J+3l6MgsN6dMnu2YZWWW+0OqIz/rFbKNX5audjEIHa8A6/2kutYADPK/EGyO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gTXPDAAAA2gAAAA8AAAAAAAAAAAAA&#10;AAAAoQIAAGRycy9kb3ducmV2LnhtbFBLBQYAAAAABAAEAPkAAACRAwAAAAA=&#10;">
              <v:stroke endarrow="block"/>
            </v:shape>
            <v:shape id="AutoShape 10" o:spid="_x0000_s1585" type="#_x0000_t32" style="position:absolute;left:20583;top:22466;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zo6MQAAADaAAAADwAAAGRycy9kb3ducmV2LnhtbESPQWvCQBSE7wX/w/IEb3UTD7ZG1yCC&#10;IpYeakqot0f2NQnNvg27q8b++m6h0OMwM98wq3wwnbiS861lBek0AUFcWd1yreC92D0+g/ABWWNn&#10;mRTcyUO+Hj2sMNP2xm90PYVaRAj7DBU0IfSZlL5qyKCf2p44ep/WGQxRulpqh7cIN52cJclcGmw5&#10;LjTY07ah6ut0MQo+XhaX8l6+0rFMF8czOuO/i71Sk/GwWYIINIT/8F/7oBU8we+Ve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OjoxAAAANoAAAAPAAAAAAAAAAAA&#10;AAAAAKECAABkcnMvZG93bnJldi54bWxQSwUGAAAAAAQABAD5AAAAkgMAAAAA&#10;">
              <v:stroke endarrow="block"/>
            </v:shape>
            <v:shape id="AutoShape 11" o:spid="_x0000_s1586" type="#_x0000_t32" style="position:absolute;left:10909;top:22457;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W+ysEAAADaAAAADwAAAGRycy9kb3ducmV2LnhtbERPTWvCQBC9C/6HZYTedGMJ2qbZiBSk&#10;RaiStNjrkB2TYHY2ZLdJ+u+7h4LHx/tOd5NpxUC9aywrWK8iEMSl1Q1XCr4+D8snEM4ja2wtk4Jf&#10;crDL5rMUE21HzmkofCVCCLsEFdTed4mUrqzJoFvZjjhwV9sb9AH2ldQ9jiHctPIxijbSYMOhocaO&#10;Xmsqb8WPUTCcL6ftoRvezr66xPkxfv5G86HUw2Lav4DwNPm7+N/9rhWEreFKuAE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pb7KwQAAANoAAAAPAAAAAAAAAAAAAAAA&#10;AKECAABkcnMvZG93bnJldi54bWxQSwUGAAAAAAQABAD5AAAAjwMAAAAA&#10;" strokeweight="2pt"/>
            <v:rect id="Rectangle 12" o:spid="_x0000_s1587" style="position:absolute;left:12651;top:19423;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CjfcMA&#10;AADaAAAADwAAAGRycy9kb3ducmV2LnhtbESPQWvCQBSE74L/YXlCb2ZTC0WjawhBRYqHmtb7I/ua&#10;BLNvY3bV9N93hYLHYWa+YVbpYFpxo941lhW8RjEI4tLqhisF31/b6RyE88gaW8uk4JccpOvxaIWJ&#10;tnc+0q3wlQgQdgkqqL3vEildWZNBF9mOOHg/tjfog+wrqXu8B7hp5SyO36XBhsNCjR3lNZXn4moU&#10;4NvHfJPvm50+zS7DMTtk5537VOplMmRLEJ4G/wz/t/dawQIeV8IN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CjfcMAAADaAAAADwAAAAAAAAAAAAAAAACYAgAAZHJzL2Rv&#10;d25yZXYueG1sUEsFBgAAAAAEAAQA9QAAAIgDAAAAAA==&#10;" filled="f" stroked="f">
              <v:textbox inset="2.88486mm,1.44244mm,2.88486mm,1.44244mm">
                <w:txbxContent>
                  <w:p w:rsidR="0068548A" w:rsidRPr="00574E5A" w:rsidRDefault="0068548A" w:rsidP="00C15018">
                    <w:pPr>
                      <w:jc w:val="center"/>
                    </w:pPr>
                    <w:r w:rsidRPr="00574E5A">
                      <w:t>Термообработка</w:t>
                    </w:r>
                  </w:p>
                </w:txbxContent>
              </v:textbox>
            </v:rect>
            <v:shape id="AutoShape 13" o:spid="_x0000_s1588" type="#_x0000_t32" style="position:absolute;left:10909;top:30773;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ZsjcUAAADbAAAADwAAAGRycy9kb3ducmV2LnhtbESPQWvCQBCF74X+h2UKvdVNRdSm2UgR&#10;pCKoqMVeh+w0Cc3Ohuwa03/fOQjeZnhv3vsmWwyuUT11ofZs4HWUgCIuvK25NPB1Wr3MQYWIbLHx&#10;TAb+KMAif3zIMLX+ygfqj7FUEsIhRQNVjG2qdSgqchhGviUW7cd3DqOsXalth1cJd40eJ8lUO6xZ&#10;GipsaVlR8Xu8OAP9/rybrdr+cx/L8+Swmbx9o9sa8/w0fLyDijTEu/l2vbaCL/Tyiwyg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ZsjcUAAADbAAAADwAAAAAAAAAA&#10;AAAAAAChAgAAZHJzL2Rvd25yZXYueG1sUEsFBgAAAAAEAAQA+QAAAJMDAAAAAA==&#10;" strokeweight="2pt"/>
            <v:rect id="Rectangle 14" o:spid="_x0000_s1589" style="position:absolute;left:10909;top:27973;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I8MMAA&#10;AADbAAAADwAAAGRycy9kb3ducmV2LnhtbERPTYvCMBC9C/6HMII3TVUQqaaliCsiHlZ3vQ/N2Bab&#10;SbeJWv+9WRC8zeN9zirtTC3u1LrKsoLJOAJBnFtdcaHg9+drtADhPLLG2jIpeJKDNOn3Vhhr++Aj&#10;3U++ECGEXYwKSu+bWEqXl2TQjW1DHLiLbQ36ANtC6hYfIdzUchpFc2mw4tBQYkPrkvLr6WYU4Gy/&#10;2Kx31Vafp3/dMTtk1637Vmo46LIlCE+d/4jf7p0O8yfw/0s4QC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rI8MMAAAADbAAAADwAAAAAAAAAAAAAAAACYAgAAZHJzL2Rvd25y&#10;ZXYueG1sUEsFBgAAAAAEAAQA9QAAAIUDAAAAAA==&#10;" filled="f" stroked="f">
              <v:textbox inset="2.88486mm,1.44244mm,2.88486mm,1.44244mm">
                <w:txbxContent>
                  <w:p w:rsidR="0068548A" w:rsidRPr="00574E5A" w:rsidRDefault="0068548A" w:rsidP="00C15018">
                    <w:pPr>
                      <w:jc w:val="center"/>
                    </w:pPr>
                    <w:r w:rsidRPr="00574E5A">
                      <w:t>Кондиционирование</w:t>
                    </w:r>
                  </w:p>
                </w:txbxContent>
              </v:textbox>
            </v:rect>
            <v:shape id="AutoShape 15" o:spid="_x0000_s1590" type="#_x0000_t32" style="position:absolute;left:20574;top:31007;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TlcEAAADbAAAADwAAAGRycy9kb3ducmV2LnhtbERPTYvCMBC9C/sfwix401QPotUosrAi&#10;Lh5WpehtaMa22ExKErXur98Igrd5vM+ZLVpTixs5X1lWMOgnIIhzqysuFBz2370xCB+QNdaWScGD&#10;PCzmH50Zptre+Zduu1CIGMI+RQVlCE0qpc9LMuj7tiGO3Nk6gyFCV0jt8B7DTS2HSTKSBiuODSU2&#10;9FVSftldjYLjz+SaPbItbbLBZHNCZ/zffqVU97NdTkEEasNb/HKvdZw/hOcv8Q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n9OVwQAAANsAAAAPAAAAAAAAAAAAAAAA&#10;AKECAABkcnMvZG93bnJldi54bWxQSwUGAAAAAAQABAD5AAAAjwMAAAAA&#10;">
              <v:stroke endarrow="block"/>
            </v:shape>
            <v:rect id="Rectangle 16" o:spid="_x0000_s1591" style="position:absolute;left:10909;top:36514;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wH3MIA&#10;AADbAAAADwAAAGRycy9kb3ducmV2LnhtbERPTWvCQBC9C/6HZYTedGOEElJXCdKGUHpo1N6H7JgE&#10;s7Npdhvjv3cLhd7m8T5nu59MJ0YaXGtZwXoVgSCurG65VnA+vS0TEM4ja+wsk4I7Odjv5rMtptre&#10;uKTx6GsRQtilqKDxvk+ldFVDBt3K9sSBu9jBoA9wqKUe8BbCTSfjKHqWBlsODQ32dGiouh5/jALc&#10;vCevh6LN9Vf8PZXZR3bN3adST4spewHhafL/4j93ocP8Dfz+Eg6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AfcwgAAANsAAAAPAAAAAAAAAAAAAAAAAJgCAABkcnMvZG93&#10;bnJldi54bWxQSwUGAAAAAAQABAD1AAAAhwMAAAAA&#10;" filled="f" stroked="f">
              <v:textbox inset="2.88486mm,1.44244mm,2.88486mm,1.44244mm">
                <w:txbxContent>
                  <w:p w:rsidR="0068548A" w:rsidRPr="00574E5A" w:rsidRDefault="0068548A" w:rsidP="00C15018">
                    <w:pPr>
                      <w:jc w:val="center"/>
                    </w:pPr>
                    <w:r w:rsidRPr="00574E5A">
                      <w:t>Пенная сепарация</w:t>
                    </w:r>
                  </w:p>
                </w:txbxContent>
              </v:textbox>
            </v:rect>
            <v:shape id="AutoShape 17" o:spid="_x0000_s1592" type="#_x0000_t32" style="position:absolute;left:10909;top:39548;width:17737;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1qjsIAAADbAAAADwAAAGRycy9kb3ducmV2LnhtbERPTWvCQBC9F/wPywje6sYS2hpdgwih&#10;pdBKouh1yI5JMDsbsmtM/323UOhtHu9z1uloWjFQ7xrLChbzCARxaXXDlYLjIXt8BeE8ssbWMin4&#10;JgfpZvKwxkTbO+c0FL4SIYRdggpq77tESlfWZNDNbUccuIvtDfoA+0rqHu8h3LTyKYqepcGGQ0ON&#10;He1qKq/FzSgY9qevl6wb3va+OsX5R7w8o/lUajYdtysQnkb/L/5zv+swP4bfX8IBcv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1qjsIAAADbAAAADwAAAAAAAAAAAAAA&#10;AAChAgAAZHJzL2Rvd25yZXYueG1sUEsFBgAAAAAEAAQA+QAAAJADAAAAAA==&#10;" strokeweight="2pt"/>
            <v:rect id="Rectangle 18" o:spid="_x0000_s1593" style="position:absolute;left:31024;top:19432;width:1492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6M8EA&#10;AADbAAAADwAAAGRycy9kb3ducmV2LnhtbERPTWvCQBC9F/wPywi9NRsVi8SsEkRFpIdq9T5kxySY&#10;nY3ZNUn/fbdQ6G0e73PS9WBq0VHrKssKJlEMgji3uuJCweVr97YA4TyyxtoyKfgmB+vV6CXFRNue&#10;T9SdfSFCCLsEFZTeN4mULi/JoItsQxy4m20N+gDbQuoW+xBuajmN43dpsOLQUGJDm5Ly+/lpFODs&#10;uNhuDtVeX6eP4ZR9ZPe9+1TqdTxkSxCeBv8v/nMfdJg/h99fwgF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JOjPBAAAA2wAAAA8AAAAAAAAAAAAAAAAAmAIAAGRycy9kb3du&#10;cmV2LnhtbFBLBQYAAAAABAAEAPUAAACGAwAAAAA=&#10;" filled="f" stroked="f">
              <v:textbox inset="2.88486mm,1.44244mm,2.88486mm,1.44244mm">
                <w:txbxContent>
                  <w:p w:rsidR="0068548A" w:rsidRPr="00574E5A" w:rsidRDefault="0068548A" w:rsidP="00C15018">
                    <w:pPr>
                      <w:jc w:val="center"/>
                      <w:rPr>
                        <w:b/>
                      </w:rPr>
                    </w:pPr>
                    <w:proofErr w:type="spellStart"/>
                    <w:r w:rsidRPr="00574E5A">
                      <w:rPr>
                        <w:b/>
                      </w:rPr>
                      <w:t>Отв</w:t>
                    </w:r>
                    <w:proofErr w:type="gramStart"/>
                    <w:r w:rsidRPr="00574E5A">
                      <w:rPr>
                        <w:b/>
                      </w:rPr>
                      <w:t>.х</w:t>
                    </w:r>
                    <w:proofErr w:type="gramEnd"/>
                    <w:r w:rsidRPr="00574E5A">
                      <w:rPr>
                        <w:b/>
                      </w:rPr>
                      <w:t>восты</w:t>
                    </w:r>
                    <w:proofErr w:type="spellEnd"/>
                  </w:p>
                </w:txbxContent>
              </v:textbox>
            </v:rect>
            <v:shape id="AutoShape 19" o:spid="_x0000_s1594" type="#_x0000_t32" style="position:absolute;left:10909;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shape id="AutoShape 20" o:spid="_x0000_s1595" type="#_x0000_t32" style="position:absolute;left:28618;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wDcIAAADbAAAADwAAAGRycy9kb3ducmV2LnhtbERPTYvCMBC9C/6HMII3Td2DrtUoIqyI&#10;4mF1KettaGbbss2kJFGrv94IC3ubx/uc+bI1tbiS85VlBaNhAoI4t7riQsHX6WPwDsIHZI21ZVJw&#10;Jw/LRbczx1TbG3/S9RgKEUPYp6igDKFJpfR5SQb90DbEkfuxzmCI0BVSO7zFcFPLtyQZS4MVx4YS&#10;G1qXlP8eL0bB9356ye7ZgXbZaLo7ozP+cdoo1e+1qxmIQG34F/+5tzrOn8Drl3i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hwDcIAAADbAAAADwAAAAAAAAAAAAAA&#10;AAChAgAAZHJzL2Rvd25yZXYueG1sUEsFBgAAAAAEAAQA+QAAAJADAAAAAA==&#10;">
              <v:stroke endarrow="block"/>
            </v:shape>
            <v:shape id="AutoShape 21" o:spid="_x0000_s1596" type="#_x0000_t32" style="position:absolute;left:2528;top:48286;width:15639;height: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Bgi8UAAADbAAAADwAAAGRycy9kb3ducmV2LnhtbESPQWvCQBCF74X+h2UKvdVNRdSm2UgR&#10;pCKoqMVeh+w0Cc3Ohuwa03/fOQjeZnhv3vsmWwyuUT11ofZs4HWUgCIuvK25NPB1Wr3MQYWIbLHx&#10;TAb+KMAif3zIMLX+ygfqj7FUEsIhRQNVjG2qdSgqchhGviUW7cd3DqOsXalth1cJd40eJ8lUO6xZ&#10;GipsaVlR8Xu8OAP9/rybrdr+cx/L8+Swmbx9o9sa8/w0fLyDijTEu/l2vbaCL7Dyiwyg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gBgi8UAAADbAAAADwAAAAAAAAAA&#10;AAAAAAChAgAAZHJzL2Rvd25yZXYueG1sUEsFBgAAAAAEAAQA+QAAAJMDAAAAAA==&#10;" strokeweight="2pt"/>
            <v:shape id="AutoShape 22" o:spid="_x0000_s1597" type="#_x0000_t32" style="position:absolute;left:20574;top:48267;width:16725;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zFEMAAAADbAAAADwAAAGRycy9kb3ducmV2LnhtbERP24rCMBB9X/Afwgi+rakirlajiCCK&#10;4IoX9HVoxrbYTEoTa/17s7Dg2xzOdabzxhSipsrllhX0uhEI4sTqnFMF59PqewTCeWSNhWVS8CIH&#10;81nra4qxtk8+UH30qQgh7GJUkHlfxlK6JCODrmtL4sDdbGXQB1ilUlf4DOGmkP0oGkqDOYeGDEta&#10;ZpTcjw+joN5ffn9WZb3e+/QyOGwH4yuanVKddrOYgPDU+I/4373RYf4Y/n4JB8j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MxRDAAAAA2wAAAA8AAAAAAAAAAAAAAAAA&#10;oQIAAGRycy9kb3ducmV2LnhtbFBLBQYAAAAABAAEAPkAAACOAwAAAAA=&#10;" strokeweight="2pt"/>
            <v:rect id="Rectangle 23" o:spid="_x0000_s1598" style="position:absolute;left:1835;top:45055;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JTFsEA&#10;AADbAAAADwAAAGRycy9kb3ducmV2LnhtbERPTWvCQBC9C/6HZYTedGMKIqmrhGBDKD1o2t6H7JiE&#10;ZGdjdqvpv+8eBI+P9707TKYXNxpda1nBehWBIK6sbrlW8P31vtyCcB5ZY2+ZFPyRg8N+Ptthou2d&#10;z3QrfS1CCLsEFTTeD4mUrmrIoFvZgThwFzsa9AGOtdQj3kO46WUcRRtpsOXQ0OBAWUNVV/4aBfj6&#10;sT1mRZvrn/g6ndPPtMvdSamXxZS+gfA0+af44S60gjisD1/CD5D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SUxbBAAAA2wAAAA8AAAAAAAAAAAAAAAAAmAIAAGRycy9kb3du&#10;cmV2LnhtbFBLBQYAAAAABAAEAPUAAACGAwAAAAA=&#10;" filled="f" stroked="f">
              <v:textbox inset="2.88486mm,1.44244mm,2.88486mm,1.44244mm">
                <w:txbxContent>
                  <w:p w:rsidR="0068548A" w:rsidRPr="00574E5A" w:rsidRDefault="0068548A" w:rsidP="00C15018">
                    <w:pPr>
                      <w:jc w:val="center"/>
                    </w:pPr>
                    <w:r w:rsidRPr="00574E5A">
                      <w:t>Обезвоживание</w:t>
                    </w:r>
                  </w:p>
                </w:txbxContent>
              </v:textbox>
            </v:rect>
            <v:rect id="Rectangle 24" o:spid="_x0000_s1599" style="position:absolute;left:20574;top:45270;width:1772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72jcMA&#10;AADbAAAADwAAAGRycy9kb3ducmV2LnhtbESPT4vCMBTE74LfIbwFb5paQaRrLEVcEfHgv70/mrdt&#10;afPSbaLWb2+EhT0OM/MbZpn2phF36lxlWcF0EoEgzq2uuFBwvXyNFyCcR9bYWCYFT3KQroaDJSba&#10;PvhE97MvRICwS1BB6X2bSOnykgy6iW2Jg/djO4M+yK6QusNHgJtGxlE0lwYrDgsltrQuKa/PN6MA&#10;Z/vFZr2rtvo7/u1P2SGrt+6o1Oijzz5BeOr9f/ivvdMK4im8v4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72jcMAAADbAAAADwAAAAAAAAAAAAAAAACYAgAAZHJzL2Rv&#10;d25yZXYueG1sUEsFBgAAAAAEAAQA9QAAAIgDAAAAAA==&#10;" filled="f" stroked="f">
              <v:textbox inset="2.88486mm,1.44244mm,2.88486mm,1.44244mm">
                <w:txbxContent>
                  <w:p w:rsidR="0068548A" w:rsidRPr="00574E5A" w:rsidRDefault="0068548A" w:rsidP="00C15018">
                    <w:pPr>
                      <w:jc w:val="center"/>
                    </w:pPr>
                    <w:r w:rsidRPr="00574E5A">
                      <w:t>Обезвоживание</w:t>
                    </w:r>
                  </w:p>
                </w:txbxContent>
              </v:textbox>
            </v:rect>
            <v:shape id="Freeform 25" o:spid="_x0000_s1600" style="position:absolute;width:9945;height:51994;visibility:visible;mso-wrap-style:square;v-text-anchor:top" coordsize="1380,6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vWcMA&#10;AADbAAAADwAAAGRycy9kb3ducmV2LnhtbESPQYvCMBSE7wv+h/AEb2u6Pah0jbIrFgQv2l30+mie&#10;bbF5KU2s1V9vBMHjMDPfMPNlb2rRUesqywq+xhEI4tzqigsF/3/p5wyE88gaa8uk4EYOlovBxxwT&#10;ba+8py7zhQgQdgkqKL1vEildXpJBN7YNcfBOtjXog2wLqVu8BripZRxFE2mw4rBQYkOrkvJzdjEK&#10;Zrt0vTmkq6NPL9tz9rs71dN7p9Ro2P98g/DU+3f41d5o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svWcMAAADbAAAADwAAAAAAAAAAAAAAAACYAgAAZHJzL2Rv&#10;d25yZXYueG1sUEsFBgAAAAAEAAQA9QAAAIgDAAAAAA==&#10;" path="m351,6304r,522l,6826,,,1380,1r,570e" filled="f">
              <v:stroke dashstyle="dash" endarrow="open"/>
              <v:path arrowok="t" o:connecttype="custom" o:connectlocs="252954,4801845;252954,5199460;0,5199460;0,0;994521,762;994521,434939" o:connectangles="0,0,0,0,0,0"/>
            </v:shape>
            <v:rect id="Rectangle 26" o:spid="_x0000_s1601" style="position:absolute;left:4688;top:3455;width:14065;height:5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1sscIA&#10;AADbAAAADwAAAGRycy9kb3ducmV2LnhtbESPT4vCMBTE74LfITzBm6ZWEOk2lUUQPIjgn8Me3zZv&#10;m7rNS2mi1m9vBMHjMDO/YfJVbxtxo87XjhXMpgkI4tLpmisF59NmsgThA7LGxjEpeJCHVTEc5Jhp&#10;d+cD3Y6hEhHCPkMFJoQ2k9KXhiz6qWuJo/fnOoshyq6SusN7hNtGpkmykBZrjgsGW1obKv+PV6tA&#10;Y28vzsx/1r+Xxz41+3K7m+2UGo/67y8QgfrwCb/bW60gncPrS/wBsn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yxwgAAANsAAAAPAAAAAAAAAAAAAAAAAJgCAABkcnMvZG93&#10;bnJldi54bWxQSwUGAAAAAAQABAD1AAAAhwMAAAAA&#10;">
              <v:textbox inset="2.88486mm,1.44244mm,2.88486mm,1.44244mm">
                <w:txbxContent>
                  <w:p w:rsidR="0068548A" w:rsidRPr="00574E5A" w:rsidRDefault="0068548A" w:rsidP="00C15018">
                    <w:r w:rsidRPr="00574E5A">
                      <w:t>Бак оборотной воды</w:t>
                    </w:r>
                  </w:p>
                </w:txbxContent>
              </v:textbox>
            </v:rect>
            <v:rect id="Rectangle 27" o:spid="_x0000_s1602" style="position:absolute;left:1835;top:11781;width:1520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lVFcQA&#10;AADbAAAADwAAAGRycy9kb3ducmV2LnhtbESPQWvCQBSE7wX/w/KE3pqNaRGJrhJCG6T0oKneH9ln&#10;Esy+jdmtpv++Kwg9DjPzDbPajKYTVxpca1nBLIpBEFdWt1wrOHx/vCxAOI+ssbNMCn7JwWY9eVph&#10;qu2N93QtfS0ChF2KChrv+1RKVzVk0EW2Jw7eyQ4GfZBDLfWAtwA3nUzieC4NthwWGuwpb6g6lz9G&#10;Ab5+Lt7zbVvoY3IZ99lXdi7cTqnn6ZgtQXga/X/40d5qBckb3L+E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pVRXEAAAA2wAAAA8AAAAAAAAAAAAAAAAAmAIAAGRycy9k&#10;b3ducmV2LnhtbFBLBQYAAAAABAAEAPUAAACJAwAAAAA=&#10;" filled="f" stroked="f">
              <v:textbox inset="2.88486mm,1.44244mm,2.88486mm,1.44244mm">
                <w:txbxContent>
                  <w:p w:rsidR="0068548A" w:rsidRPr="00574E5A" w:rsidRDefault="0068548A" w:rsidP="00C15018">
                    <w:pPr>
                      <w:jc w:val="center"/>
                    </w:pPr>
                    <w:r w:rsidRPr="00574E5A">
                      <w:t>Э/Х обработка</w:t>
                    </w:r>
                  </w:p>
                </w:txbxContent>
              </v:textbox>
            </v:rect>
            <v:shape id="AutoShape 28" o:spid="_x0000_s1603" type="#_x0000_t32" style="position:absolute;left:3680;top:14806;width:12389;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0FqMUAAADbAAAADwAAAGRycy9kb3ducmV2LnhtbESP3WrCQBSE7wXfYTmF3plNJfUndZVS&#10;CC0FFW2Jt4fsaRLMng3ZbUzfvisIXg4z8w2z2gymET11rras4CmKQRAXVtdcKvj+yiYLEM4ja2ws&#10;k4I/crBZj0crTLW98IH6oy9FgLBLUUHlfZtK6YqKDLrItsTB+7GdQR9kV0rd4SXATSOncTyTBmsO&#10;CxW29FZRcT7+GgX9Pt/Ns7Z/3/syTw6fyfKEZqvU48Pw+gLC0+Dv4Vv7QyuYPsP1S/gB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0FqMUAAADbAAAADwAAAAAAAAAA&#10;AAAAAAChAgAAZHJzL2Rvd25yZXYueG1sUEsFBgAAAAAEAAQA+QAAAJMDAAAAAA==&#10;" strokeweight="2pt"/>
            <v:shape id="AutoShape 29" o:spid="_x0000_s1604" type="#_x0000_t32" style="position:absolute;left:9898;top:9084;width:47;height:26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vzC8cAAADbAAAADwAAAGRycy9kb3ducmV2LnhtbESPQWvCQBSE74L/YXlCL2I2VQmSukpb&#10;KBUUpFpKvT2zzyQ0+zbJrpr+e7dQ8DjMzDfMfNmZSlyodaVlBY9RDII4s7rkXMHn/m00A+E8ssbK&#10;Min4JQfLRb83x1TbK3/QZedzESDsUlRQeF+nUrqsIIMusjVx8E62NeiDbHOpW7wGuKnkOI4TabDk&#10;sFBgTa8FZT+7s1EwXB+m2+/ma5u8+KSZHI5Z3LxvlHoYdM9PIDx1/h7+b6+0gnECf1/CD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MLxwAAANsAAAAPAAAAAAAA&#10;AAAAAAAAAKECAABkcnMvZG93bnJldi54bWxQSwUGAAAAAAQABAD5AAAAlQMAAAAA&#10;">
              <v:stroke dashstyle="dash" endarrow="open"/>
            </v:shape>
            <v:shape id="Freeform 30" o:spid="_x0000_s1605" style="position:absolute;left:9898;top:14815;width:9674;height:21587;visibility:visible;mso-wrap-style:square;v-text-anchor:top" coordsize="1342,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pkcIA&#10;AADbAAAADwAAAGRycy9kb3ducmV2LnhtbESPUWvCMBSF3wf+h3AF32aqSFc70yKCoGMvU3/ApblL&#10;ujU3pYla//0yGOzxcM75DmdTj64TNxpC61nBYp6BIG68btkouJz3zwWIEJE1dp5JwYMC1NXkaYOl&#10;9nf+oNspGpEgHEpUYGPsSylDY8lhmPueOHmffnAYkxyM1APeE9x1cplluXTYclqw2NPOUvN9ujoF&#10;q0Nj9RHHt7zIt+/6y6wLNlqp2XTcvoKINMb/8F/7oBUsX+D3S/oBsv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uWmRwgAAANsAAAAPAAAAAAAAAAAAAAAAAJgCAABkcnMvZG93&#10;bnJldi54bWxQSwUGAAAAAAQABAD1AAAAhwMAAAAA&#10;" path="m,l7,639,,2669r1342,326e" filled="f">
              <v:stroke dashstyle="dash" endarrow="open" endarrowwidth="narrow"/>
              <v:path arrowok="t" o:connecttype="custom" o:connectlocs="0,0;5046,460557;0,1923674;967364,2158637" o:connectangles="0,0,0,0"/>
            </v:shape>
            <v:shape id="AutoShape 31" o:spid="_x0000_s1606" type="#_x0000_t32" style="position:absolute;left:18148;top:48089;width:19;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suwsIAAADbAAAADwAAAGRycy9kb3ducmV2LnhtbERPz2vCMBS+D/wfwhN2m6kexuyMIoJj&#10;VHawStluj+atLTYvJYm29a83h8GOH9/v1WYwrbiR841lBfNZAoK4tLrhSsH5tH95A+EDssbWMikY&#10;ycNmPXlaYaptz0e65aESMYR9igrqELpUSl/WZNDPbEccuV/rDIYIXSW1wz6Gm1YukuRVGmw4NtTY&#10;0a6m8pJfjYLvw/JajMUXZcV8mf2gM/5++lDqeTps30EEGsK/+M/9qRUs4tj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suwsIAAADbAAAADwAAAAAAAAAAAAAA&#10;AAChAgAAZHJzL2Rvd25yZXYueG1sUEsFBgAAAAAEAAQA+QAAAJADAAAAAA==&#10;">
              <v:stroke endarrow="block"/>
            </v:shape>
            <v:shape id="AutoShape 32" o:spid="_x0000_s1607" type="#_x0000_t32" style="position:absolute;left:37280;top:48304;width:1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LWcUAAADbAAAADwAAAGRycy9kb3ducmV2LnhtbESPQWvCQBSE74X+h+UVvNVNPIhJXYMU&#10;WorioVpCvT2yzySYfRt2V43++q4g9DjMzDfMvBhMJ87kfGtZQTpOQBBXVrdcK/jZfbzOQPiArLGz&#10;TAqu5KFYPD/NMdf2wt903oZaRAj7HBU0IfS5lL5qyKAf2544egfrDIYoXS21w0uEm05OkmQqDbYc&#10;Fxrs6b2h6rg9GQW/6+xUXssNrco0W+3RGX/bfSo1ehmWbyACDeE//Gh/aQW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eLWcUAAADbAAAADwAAAAAAAAAA&#10;AAAAAAChAgAAZHJzL2Rvd25yZXYueG1sUEsFBgAAAAAEAAQA+QAAAJMDAAAAAA==&#10;">
              <v:stroke endarrow="block"/>
            </v:shape>
            <v:shape id="Freeform 33" o:spid="_x0000_s1608" style="position:absolute;left:2528;top:48304;width:18064;height:3690;visibility:visible;mso-wrap-style:square;v-text-anchor:top" coordsize="250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0LHsIA&#10;AADbAAAADwAAAGRycy9kb3ducmV2LnhtbERPz2vCMBS+D/wfwhO8yExV2Fw1ioiKh12mMnZ8Ns+2&#10;mLyUJmrrX28Owo4f3+/ZorFG3Kj2pWMFw0ECgjhzuuRcwfGweZ+A8AFZo3FMClrysJh33maYanfn&#10;H7rtQy5iCPsUFRQhVKmUPivIoh+4ijhyZ1dbDBHWudQ13mO4NXKUJB/SYsmxocCKVgVll/3VKuib&#10;1pw+13I7+Tr9Pc7c/mb2e6RUr9sspyACNeFf/HLvtIJxXB+/xB8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QsewgAAANsAAAAPAAAAAAAAAAAAAAAAAJgCAABkcnMvZG93&#10;bnJldi54bWxQSwUGAAAAAAQABAD1AAAAhwMAAAAA&#10;" path="m2506,r,512l,512e" filled="f">
              <v:stroke dashstyle="dash"/>
              <v:path arrowok="t" o:connecttype="custom" o:connectlocs="1806434,0;1806434,368983;0,368983" o:connectangles="0,0,0"/>
            </v:shape>
            <v:rect id="Rectangle 34" o:spid="_x0000_s1609" style="position:absolute;left:9083;top:54701;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dgUMEA&#10;AADbAAAADwAAAGRycy9kb3ducmV2LnhtbESPQYvCMBSE78L+h/AWvGmqgkg1ShFXRDxo1fujebbF&#10;5qU2Wa3/3giCx2FmvmFmi9ZU4k6NKy0rGPQjEMSZ1SXnCk7Hv94EhPPIGivLpOBJDhbzn84MY20f&#10;fKB76nMRIOxiVFB4X8dSuqwgg65va+LgXWxj0AfZ5FI3+AhwU8lhFI2lwZLDQoE1LQvKrum/UYCj&#10;7WS13JRrfR7e2kOyS65rt1eq+9smUxCeWv8Nf9obrWA0gPeX8AP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HYFDBAAAA2wAAAA8AAAAAAAAAAAAAAAAAmAIAAGRycy9kb3du&#10;cmV2LnhtbFBLBQYAAAAABAAEAPUAAACGAwAAAAA=&#10;" filled="f" stroked="f">
              <v:textbox inset="2.88486mm,1.44244mm,2.88486mm,1.44244mm">
                <w:txbxContent>
                  <w:p w:rsidR="0068548A" w:rsidRPr="00574E5A" w:rsidRDefault="0068548A" w:rsidP="00C15018">
                    <w:pPr>
                      <w:jc w:val="center"/>
                      <w:rPr>
                        <w:b/>
                      </w:rPr>
                    </w:pPr>
                    <w:r w:rsidRPr="00574E5A">
                      <w:rPr>
                        <w:b/>
                      </w:rPr>
                      <w:t>Концентрат</w:t>
                    </w:r>
                  </w:p>
                </w:txbxContent>
              </v:textbox>
            </v:rect>
            <v:rect id="Rectangle 35" o:spid="_x0000_s1610" style="position:absolute;left:29845;top:54701;width:1491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J8QA&#10;AADbAAAADwAAAGRycy9kb3ducmV2LnhtbESPQWuDQBSE74H+h+UVckvWGghiXUVCG0LIoabt/eG+&#10;qui+te42sf++WwjkOMzMN0xWzGYQF5pcZ1nB0zoCQVxb3XGj4OP9dZWAcB5Z42CZFPySgyJ/WGSY&#10;anvlii5n34gAYZeigtb7MZXS1S0ZdGs7Egfvy04GfZBTI/WE1wA3g4yjaCsNdhwWWhxp11Ldn3+M&#10;Atwck5fdodvrz/h7rspT2e/dm1LLx7l8BuFp9vfwrX3QCjYx/H8JP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ifEAAAA2wAAAA8AAAAAAAAAAAAAAAAAmAIAAGRycy9k&#10;b3ducmV2LnhtbFBLBQYAAAAABAAEAPUAAACJAwAAAAA=&#10;" filled="f" stroked="f">
              <v:textbox inset="2.88486mm,1.44244mm,2.88486mm,1.44244mm">
                <w:txbxContent>
                  <w:p w:rsidR="0068548A" w:rsidRPr="00574E5A" w:rsidRDefault="0068548A" w:rsidP="00C15018">
                    <w:pPr>
                      <w:jc w:val="center"/>
                      <w:rPr>
                        <w:b/>
                      </w:rPr>
                    </w:pPr>
                    <w:r w:rsidRPr="00574E5A">
                      <w:rPr>
                        <w:b/>
                      </w:rPr>
                      <w:t>Хвосты ПС</w:t>
                    </w:r>
                  </w:p>
                </w:txbxContent>
              </v:textbox>
            </v:rect>
            <v:shape id="AutoShape 37" o:spid="_x0000_s1611" type="#_x0000_t32" style="position:absolute;left:11721;top:2079;width:1982;height:137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zJQ8IAAADbAAAADwAAAGRycy9kb3ducmV2LnhtbESPT4vCMBTE74LfITzBm6bqIlKNoisL&#10;e/Uf6O3ZvDbF5qU00dZvv1lY2OMwM79hVpvOVuJFjS8dK5iMExDEmdMlFwrOp6/RAoQPyBorx6Tg&#10;TR42635vhal2LR/odQyFiBD2KSowIdSplD4zZNGPXU0cvdw1FkOUTSF1g22E20pOk2QuLZYcFwzW&#10;9GkoexyfVkFr7H06Lw/v537Pt9P1lu/Ol1yp4aDbLkEE6sJ/+K/9rRXMPuD3S/wB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zJQ8IAAADbAAAADwAAAAAAAAAAAAAA&#10;AAChAgAAZHJzL2Rvd25yZXYueG1sUEsFBgAAAAAEAAQA+QAAAJADAAAAAA==&#10;">
              <v:stroke dashstyle="dash" endarrow="open"/>
            </v:shape>
            <v:rect id="Rectangle 38" o:spid="_x0000_s1612" style="position:absolute;left:12660;width:10985;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xmU8IA&#10;AADbAAAADwAAAGRycy9kb3ducmV2LnhtbESPzarCMBSE94LvEI7gTtOrKNJrlCIqIi78u/tDc25b&#10;bE5qE7W+vREEl8PMfMNM540pxZ1qV1hW8NOPQBCnVhecKTifVr0JCOeRNZaWScGTHMxn7dYUY20f&#10;fKD70WciQNjFqCD3voqldGlOBl3fVsTB+7e1QR9knUld4yPATSkHUTSWBgsOCzlWtMgpvRxvRgEO&#10;t5PlYlOs9d/g2hySXXJZu71S3U6T/ILw1Phv+NPeaAXDEby/hB8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PGZTwgAAANsAAAAPAAAAAAAAAAAAAAAAAJgCAABkcnMvZG93&#10;bnJldi54bWxQSwUGAAAAAAQABAD1AAAAhwMAAAAA&#10;" filled="f" stroked="f">
              <v:textbox inset="2.88486mm,1.44244mm,2.88486mm,1.44244mm">
                <w:txbxContent>
                  <w:p w:rsidR="0068548A" w:rsidRPr="00574E5A" w:rsidRDefault="0068548A" w:rsidP="00C15018">
                    <w:pPr>
                      <w:jc w:val="center"/>
                    </w:pPr>
                    <w:r w:rsidRPr="00574E5A">
                      <w:t>Свежая вода</w:t>
                    </w:r>
                  </w:p>
                </w:txbxContent>
              </v:textbox>
            </v:rect>
            <v:rect id="Rectangle 39" o:spid="_x0000_s1613" style="position:absolute;left:31014;top:23618;width:14915;height:4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Z9L8A&#10;AADbAAAADwAAAGRycy9kb3ducmV2LnhtbESPzQrCMBCE74LvEFbwpqkKItUoIggeRPDn4HFt1qba&#10;bEoTtb69EQSPw8x8w8wWjS3Fk2pfOFYw6CcgiDOnC84VnI7r3gSED8gaS8ek4E0eFvN2a4apdi/e&#10;0/MQchEh7FNUYEKoUil9Zsii77uKOHpXV1sMUda51DW+ItyWcpgkY2mx4LhgsKKVoex+eFgFGht7&#10;c2Z0Xl1u793Q7LLNdrBVqttpllMQgZrwD//aG61gNIbvl/gD5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g1n0vwAAANsAAAAPAAAAAAAAAAAAAAAAAJgCAABkcnMvZG93bnJl&#10;di54bWxQSwUGAAAAAAQABAD1AAAAhAMAAAAA&#10;">
              <v:textbox inset="2.88486mm,1.44244mm,2.88486mm,1.44244mm">
                <w:txbxContent>
                  <w:p w:rsidR="0068548A" w:rsidRPr="00574E5A" w:rsidRDefault="0068548A" w:rsidP="00C15018">
                    <w:pPr>
                      <w:jc w:val="center"/>
                    </w:pPr>
                    <w:r w:rsidRPr="00574E5A">
                      <w:t>Дозатор флотореагентов воды</w:t>
                    </w:r>
                  </w:p>
                </w:txbxContent>
              </v:textbox>
            </v:rect>
            <v:shape id="AutoShape 40" o:spid="_x0000_s1614" type="#_x0000_t32" style="position:absolute;left:20967;top:25922;width:10057;height:241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5XNMIAAADbAAAADwAAAGRycy9kb3ducmV2LnhtbESPT4vCMBTE74LfITxhb5rqgivVKLqy&#10;4NV/oLdn89oUm5fSRFu/vVlY2OMwM79hFqvOVuJJjS8dKxiPEhDEmdMlFwpOx5/hDIQPyBorx6Tg&#10;RR5Wy35vgal2Le/peQiFiBD2KSowIdSplD4zZNGPXE0cvdw1FkOUTSF1g22E20pOkmQqLZYcFwzW&#10;9G0oux8eVkFr7G0yLfevx3bL1+Plmm9O51ypj0G3noMI1IX/8F97pxV8fsHvl/gD5PI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5XNMIAAADbAAAADwAAAAAAAAAAAAAA&#10;AAChAgAAZHJzL2Rvd25yZXYueG1sUEsFBgAAAAAEAAQA+QAAAJADAAAAAA==&#10;">
              <v:stroke dashstyle="dash" endarrow="open"/>
            </v:shape>
            <v:shape id="Полилиния 245" o:spid="_x0000_s1615" style="position:absolute;left:10038;top:10038;width:18686;height:7156;visibility:visible;mso-wrap-style:square;v-text-anchor:middle" coordsize="1868556,715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0KvcYA&#10;AADcAAAADwAAAGRycy9kb3ducmV2LnhtbESPT2sCMRTE7wW/Q3hCbzWr1SKrUaRQatGDf3rw+Ng8&#10;d1c3L9sk1dVPbwTB4zAzv2HG08ZU4kTOl5YVdDsJCOLM6pJzBb/br7chCB+QNVaWScGFPEwnrZcx&#10;ptqeeU2nTchFhLBPUUERQp1K6bOCDPqOrYmjt7fOYIjS5VI7PEe4qWQvST6kwZLjQoE1fRaUHTf/&#10;RsHqms+9a4bLcvl32NU/i3c5234r9dpuZiMQgZrwDD/ac62g1x/A/Uw8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0KvcYAAADcAAAADwAAAAAAAAAAAAAAAACYAgAAZHJz&#10;L2Rvd25yZXYueG1sUEsFBgAAAAAEAAQA9QAAAIsDAAAAAA==&#10;" path="m,715617r884582,-9939l874643,9939,1769165,r99391,99391e" filled="f" strokecolor="black [3213]" strokeweight="1pt">
              <v:stroke dashstyle="dash" endarrow="open"/>
              <v:path arrowok="t" o:connecttype="custom" o:connectlocs="0,715617;884582,705678;874643,9939;1769165,0;1868556,99391" o:connectangles="0,0,0,0,0"/>
            </v:shape>
            <w10:wrap type="none"/>
            <w10:anchorlock/>
          </v:group>
        </w:pict>
      </w:r>
    </w:p>
    <w:p w:rsidR="00C15018" w:rsidRPr="00140BCD" w:rsidRDefault="00C15018" w:rsidP="00C15018">
      <w:pPr>
        <w:spacing w:line="360" w:lineRule="auto"/>
        <w:ind w:left="851" w:right="707" w:hanging="1"/>
        <w:jc w:val="both"/>
        <w:rPr>
          <w:spacing w:val="20"/>
          <w:sz w:val="26"/>
          <w:szCs w:val="26"/>
        </w:rPr>
      </w:pPr>
    </w:p>
    <w:p w:rsidR="00C15018" w:rsidRPr="00140BCD" w:rsidRDefault="00C15018" w:rsidP="00C15018">
      <w:pPr>
        <w:spacing w:line="360" w:lineRule="auto"/>
        <w:ind w:left="567" w:right="707" w:hanging="1"/>
        <w:jc w:val="both"/>
        <w:rPr>
          <w:spacing w:val="20"/>
          <w:sz w:val="26"/>
          <w:szCs w:val="26"/>
        </w:rPr>
      </w:pPr>
      <w:r w:rsidRPr="00140BCD">
        <w:rPr>
          <w:spacing w:val="20"/>
          <w:sz w:val="26"/>
          <w:szCs w:val="26"/>
        </w:rPr>
        <w:t>Рис.5.5. Принципиальная схема  процесса пенной сепарации с последовательным сгущением, тепловым и реагентным кондиционированием пульпы в комбинации с бездиафрагменной электрохимической обработкой воды (схема 2)</w:t>
      </w:r>
      <w:r w:rsidRPr="00140BCD">
        <w:rPr>
          <w:spacing w:val="20"/>
          <w:sz w:val="26"/>
          <w:szCs w:val="26"/>
        </w:rPr>
        <w:br w:type="page"/>
      </w:r>
    </w:p>
    <w:p w:rsidR="00C15018" w:rsidRPr="00140BCD" w:rsidRDefault="00C15018" w:rsidP="00C15018">
      <w:pPr>
        <w:spacing w:after="200" w:line="360" w:lineRule="auto"/>
        <w:rPr>
          <w:spacing w:val="20"/>
          <w:sz w:val="26"/>
          <w:szCs w:val="26"/>
        </w:rPr>
      </w:pPr>
    </w:p>
    <w:p w:rsidR="00C15018" w:rsidRPr="00140BCD" w:rsidRDefault="00C15018" w:rsidP="00C15018">
      <w:pPr>
        <w:spacing w:line="360" w:lineRule="auto"/>
        <w:ind w:left="851" w:right="707" w:hanging="1"/>
        <w:jc w:val="both"/>
        <w:rPr>
          <w:spacing w:val="20"/>
          <w:sz w:val="26"/>
          <w:szCs w:val="26"/>
        </w:rPr>
      </w:pPr>
    </w:p>
    <w:p w:rsidR="00C15018" w:rsidRPr="00140BCD" w:rsidRDefault="003B5660" w:rsidP="00C15018">
      <w:pPr>
        <w:spacing w:line="360" w:lineRule="auto"/>
        <w:ind w:firstLine="708"/>
        <w:jc w:val="center"/>
        <w:rPr>
          <w:spacing w:val="20"/>
          <w:sz w:val="26"/>
          <w:szCs w:val="26"/>
        </w:rPr>
      </w:pPr>
      <w:r>
        <w:rPr>
          <w:noProof/>
          <w:spacing w:val="20"/>
          <w:sz w:val="26"/>
          <w:szCs w:val="26"/>
        </w:rPr>
      </w:r>
      <w:r>
        <w:rPr>
          <w:noProof/>
          <w:spacing w:val="20"/>
          <w:sz w:val="26"/>
          <w:szCs w:val="26"/>
        </w:rPr>
        <w:pict>
          <v:group id="Полотно 203" o:spid="_x0000_s1541" editas="canvas" style="width:361.65pt;height:456.25pt;mso-position-horizontal-relative:char;mso-position-vertical-relative:line" coordsize="45923,57943">
            <v:shape id="_x0000_s1542" type="#_x0000_t75" style="position:absolute;width:45923;height:57943;visibility:visible">
              <v:fill o:detectmouseclick="t"/>
              <v:path o:connecttype="none"/>
            </v:shape>
            <v:shape id="AutoShape 4" o:spid="_x0000_s1543" type="#_x0000_t32" style="position:absolute;left:20583;top:13907;width:17736;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YC3sIAAADcAAAADwAAAGRycy9kb3ducmV2LnhtbERP24rCMBB9F/yHMIJvmirS1WoUEURZ&#10;2BUv6OvQjG2xmZQm1u7fbxYWfJvDuc5i1ZpSNFS7wrKC0TACQZxaXXCm4HLeDqYgnEfWWFomBT/k&#10;YLXsdhaYaPviIzUnn4kQwi5BBbn3VSKlS3My6Ia2Ig7c3dYGfYB1JnWNrxBuSjmOolgaLDg05FjR&#10;Jqf0cXoaBc3h+v2xrZrdwWfXyfFzMruh+VKq32vXcxCeWv8W/7v3OsyPY/h7Jlw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hYC3sIAAADcAAAADwAAAAAAAAAAAAAA&#10;AAChAgAAZHJzL2Rvd25yZXYueG1sUEsFBgAAAAAEAAQA+QAAAJADAAAAAA==&#10;" strokeweight="2pt"/>
            <v:shape id="AutoShape 5" o:spid="_x0000_s1544" type="#_x0000_t32" style="position:absolute;left:29835;top:3455;width:10;height:74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lTQMQAAADcAAAADwAAAGRycy9kb3ducmV2LnhtbERPS2vCQBC+C/6HZYTedJMefKSuIoKl&#10;KD2oJbS3ITtNgtnZsLua2F/fLQi9zcf3nOW6N424kfO1ZQXpJAFBXFhdc6ng47wbz0H4gKyxsUwK&#10;7uRhvRoOlphp2/GRbqdQihjCPkMFVQhtJqUvKjLoJ7Yljty3dQZDhK6U2mEXw00jn5NkKg3WHBsq&#10;bGlbUXE5XY2Cz8Pimt/zd9rn6WL/hc74n/OrUk+jfvMCIlAf/sUP95uO86cz+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VNAxAAAANwAAAAPAAAAAAAAAAAA&#10;AAAAAKECAABkcnMvZG93bnJldi54bWxQSwUGAAAAAAQABAD5AAAAkgMAAAAA&#10;">
              <v:stroke endarrow="block"/>
            </v:shape>
            <v:rect id="Rectangle 6" o:spid="_x0000_s1545" style="position:absolute;left:22381;width:14918;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R/R8QA&#10;AADcAAAADwAAAGRycy9kb3ducmV2LnhtbESPT4vCQAzF7wv7HYYI3tapCiJdRymyioiH9d89dLJt&#10;sZOpnVHrtzcHYW8J7+W9X2aLztXqTm2oPBsYDhJQxLm3FRcGTsfV1xRUiMgWa89k4EkBFvPPjxmm&#10;1j94T/dDLJSEcEjRQBljk2od8pIchoFviEX7863DKGtbaNviQ8JdrUdJMtEOK5aGEhtalpRfDjdn&#10;AMfb6c9yU63teXTt9tkuu6zDrzH9Xpd9g4rUxX/z+3pjBX8itPKMTK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Ef0fEAAAA3AAAAA8AAAAAAAAAAAAAAAAAmAIAAGRycy9k&#10;b3ducmV2LnhtbFBLBQYAAAAABAAEAPUAAACJAwAAAAA=&#10;" filled="f" stroked="f">
              <v:textbox inset="2.88486mm,1.44244mm,2.88486mm,1.44244mm">
                <w:txbxContent>
                  <w:p w:rsidR="0068548A" w:rsidRPr="00574E5A" w:rsidRDefault="0068548A" w:rsidP="00C15018">
                    <w:pPr>
                      <w:jc w:val="center"/>
                      <w:rPr>
                        <w:b/>
                      </w:rPr>
                    </w:pPr>
                    <w:r w:rsidRPr="00574E5A">
                      <w:rPr>
                        <w:b/>
                      </w:rPr>
                      <w:t>Класс -5 мм</w:t>
                    </w:r>
                  </w:p>
                </w:txbxContent>
              </v:textbox>
            </v:rect>
            <v:rect id="Rectangle 7" o:spid="_x0000_s1546" style="position:absolute;left:22381;top:10882;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a3MIA&#10;AADcAAAADwAAAGRycy9kb3ducmV2LnhtbERPS2vCQBC+F/oflil4q5sqhJhmI0FURHrw0d6H7DQJ&#10;ZmfT7Krx37sFwdt8fM/J5oNpxYV611hW8DGOQBCXVjdcKfg+rt4TEM4ja2wtk4IbOZjnry8Zptpe&#10;eU+Xg69ECGGXooLa+y6V0pU1GXRj2xEH7tf2Bn2AfSV1j9cQblo5iaJYGmw4NNTY0aKm8nQ4GwU4&#10;3SbLxaZZ65/J37AvvorT2u2UGr0NxScIT4N/ih/ujQ7z4xn8PxMu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NrcwgAAANwAAAAPAAAAAAAAAAAAAAAAAJgCAABkcnMvZG93&#10;bnJldi54bWxQSwUGAAAAAAQABAD1AAAAhwMAAAAA&#10;" filled="f" stroked="f">
              <v:textbox inset="2.88486mm,1.44244mm,2.88486mm,1.44244mm">
                <w:txbxContent>
                  <w:p w:rsidR="0068548A" w:rsidRPr="00574E5A" w:rsidRDefault="0068548A" w:rsidP="00C15018">
                    <w:pPr>
                      <w:jc w:val="center"/>
                    </w:pPr>
                    <w:r w:rsidRPr="00574E5A">
                      <w:t>Обесшламливание</w:t>
                    </w:r>
                  </w:p>
                </w:txbxContent>
              </v:textbox>
            </v:rect>
            <v:shape id="AutoShape 8" o:spid="_x0000_s1547" type="#_x0000_t32" style="position:absolute;left:20577;top:13906;width:13;height:87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ld6cYAAADcAAAADwAAAGRycy9kb3ducmV2LnhtbESPQWvCQBCF70L/wzIFb7qxB1ujq5RC&#10;S7F4qErQ25CdJqHZ2bC7auyv7xwEbzO8N+99s1j1rlVnCrHxbGAyzkARl942XBnY795HL6BiQrbY&#10;eiYDV4qwWj4MFphbf+FvOm9TpSSEY44G6pS6XOtY1uQwjn1HLNqPDw6TrKHSNuBFwl2rn7Jsqh02&#10;LA01dvRWU/m7PTkDh6/ZqbgWG1oXk9n6iMHFv92HMcPH/nUOKlGf7ubb9acV/GfBl2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XenGAAAA3AAAAA8AAAAAAAAA&#10;AAAAAAAAoQIAAGRycy9kb3ducmV2LnhtbFBLBQYAAAAABAAEAPkAAACUAwAAAAA=&#10;">
              <v:stroke endarrow="block"/>
            </v:shape>
            <v:shape id="AutoShape 9" o:spid="_x0000_s1548" type="#_x0000_t32" style="position:absolute;left:38314;top:13897;width:10;height:31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X4csQAAADcAAAADwAAAGRycy9kb3ducmV2LnhtbERPTWvCQBC9F/wPywje6iY9aE1dgwgV&#10;UXqoSrC3ITtNQrOzYXeNsb++Wyj0No/3Oct8MK3oyfnGsoJ0moAgLq1uuFJwPr0+PoPwAVlja5kU&#10;3MlDvho9LDHT9sbv1B9DJWII+wwV1CF0mZS+rMmgn9qOOHKf1hkMEbpKaoe3GG5a+ZQkM2mw4dhQ&#10;Y0ebmsqv49UouBwW1+JevNG+SBf7D3TGf5+2Sk3Gw/oFRKAh/Iv/3Dsd589T+H0mXi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9fhyxAAAANwAAAAPAAAAAAAAAAAA&#10;AAAAAKECAABkcnMvZG93bnJldi54bWxQSwUGAAAAAAQABAD5AAAAkgMAAAAA&#10;">
              <v:stroke endarrow="block"/>
            </v:shape>
            <v:rect id="Rectangle 12" o:spid="_x0000_s1549" style="position:absolute;left:12648;top:22466;width:14918;height:78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jn8EA&#10;AADcAAAADwAAAGRycy9kb3ducmV2LnhtbERPS4vCMBC+L/gfwgh701R3UalGKaIi4sHnfWjGtthM&#10;apPV+u+NIOxtPr7nTGaNKcWdaldYVtDrRiCIU6sLzhScjsvOCITzyBpLy6TgSQ5m09bXBGNtH7yn&#10;+8FnIoSwi1FB7n0VS+nSnAy6rq2IA3extUEfYJ1JXeMjhJtS9qNoIA0WHBpyrGieU3o9/BkF+LMZ&#10;LebrYqXP/VuzT7bJdeV2Sn23m2QMwlPj/8Uf91qH+cNfeD8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Q45/BAAAA3AAAAA8AAAAAAAAAAAAAAAAAmAIAAGRycy9kb3du&#10;cmV2LnhtbFBLBQYAAAAABAAEAPUAAACGAwAAAAA=&#10;" filled="f" stroked="f">
              <v:textbox inset="2.88486mm,1.44244mm,2.88486mm,1.44244mm">
                <w:txbxContent>
                  <w:p w:rsidR="0068548A" w:rsidRPr="00574E5A" w:rsidRDefault="0068548A" w:rsidP="00C15018">
                    <w:pPr>
                      <w:jc w:val="center"/>
                    </w:pPr>
                    <w:proofErr w:type="gramStart"/>
                    <w:r>
                      <w:t>Совмещенные</w:t>
                    </w:r>
                    <w:proofErr w:type="gramEnd"/>
                    <w:r>
                      <w:t xml:space="preserve"> т</w:t>
                    </w:r>
                    <w:r w:rsidRPr="00574E5A">
                      <w:t>ермообработка</w:t>
                    </w:r>
                    <w:r>
                      <w:t xml:space="preserve"> и реагентное</w:t>
                    </w:r>
                    <w:r w:rsidRPr="006A2B2D">
                      <w:t xml:space="preserve"> </w:t>
                    </w:r>
                    <w:r>
                      <w:t>к</w:t>
                    </w:r>
                    <w:r w:rsidRPr="00574E5A">
                      <w:t>ондиционирование</w:t>
                    </w:r>
                  </w:p>
                  <w:p w:rsidR="0068548A" w:rsidRPr="00574E5A" w:rsidRDefault="0068548A" w:rsidP="00C15018">
                    <w:pPr>
                      <w:jc w:val="center"/>
                    </w:pPr>
                  </w:p>
                </w:txbxContent>
              </v:textbox>
            </v:rect>
            <v:shape id="AutoShape 13" o:spid="_x0000_s1550" type="#_x0000_t32" style="position:absolute;left:10909;top:30773;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0KdMMAAADcAAAADwAAAGRycy9kb3ducmV2LnhtbERPTWvCQBC9F/wPywje6saSNhpdRQqh&#10;pdBKVPQ6ZMckmJ0N2TWm/75bKPQ2j/c5q81gGtFT52rLCmbTCARxYXXNpYLjIXucg3AeWWNjmRR8&#10;k4PNevSwwlTbO+fU730pQgi7FBVU3replK6oyKCb2pY4cBfbGfQBdqXUHd5DuGnkUxS9SIM1h4YK&#10;W3qtqLjub0ZBvzt9JVnbv+18eYrzj3hxRvOp1GQ8bJcgPA3+X/znftdhfvIMv8+EC+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dCnTDAAAA3AAAAA8AAAAAAAAAAAAA&#10;AAAAoQIAAGRycy9kb3ducmV2LnhtbFBLBQYAAAAABAAEAPkAAACRAwAAAAA=&#10;" strokeweight="2pt"/>
            <v:shape id="AutoShape 15" o:spid="_x0000_s1551" type="#_x0000_t32" style="position:absolute;left:20574;top:31007;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FncQAAADcAAAADwAAAGRycy9kb3ducmV2LnhtbERPTWvCQBC9F/wPywi91U16qDW6igiW&#10;YumhWoLehuyYBLOzYXc10V/vFoTe5vE+Z7boTSMu5HxtWUE6SkAQF1bXXCr43a1f3kH4gKyxsUwK&#10;ruRhMR88zTDTtuMfumxDKWII+wwVVCG0mZS+qMigH9mWOHJH6wyGCF0ptcMuhptGvibJmzRYc2yo&#10;sKVVRcVpezYK9l+Tc37Nv2mTp5PNAZ3xt92HUs/DfjkFEagP/+KH+1PH+eMx/D0TL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MWdxAAAANwAAAAPAAAAAAAAAAAA&#10;AAAAAKECAABkcnMvZG93bnJldi54bWxQSwUGAAAAAAQABAD5AAAAkgMAAAAA&#10;">
              <v:stroke endarrow="block"/>
            </v:shape>
            <v:rect id="Rectangle 16" o:spid="_x0000_s1552" style="position:absolute;left:10909;top:36514;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pmsUA&#10;AADcAAAADwAAAGRycy9kb3ducmV2LnhtbESPT2vCQBDF74V+h2UKvdVNFapENxKkFSke/HsfsmMS&#10;kp1Ns6um3945FHqb4b157zeL5eBadaM+1J4NvI8SUMSFtzWXBk7Hr7cZqBCRLbaeycAvBVhmz08L&#10;TK2/855uh1gqCeGQooEqxi7VOhQVOQwj3xGLdvG9wyhrX2rb413CXavHSfKhHdYsDRV2tKqoaA5X&#10;ZwAn37PP1aZe2/P4Z9jn27xZh50xry9DPgcVaYj/5r/rjRX8qdDKMzK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emaxQAAANwAAAAPAAAAAAAAAAAAAAAAAJgCAABkcnMv&#10;ZG93bnJldi54bWxQSwUGAAAAAAQABAD1AAAAigMAAAAA&#10;" filled="f" stroked="f">
              <v:textbox inset="2.88486mm,1.44244mm,2.88486mm,1.44244mm">
                <w:txbxContent>
                  <w:p w:rsidR="0068548A" w:rsidRPr="00574E5A" w:rsidRDefault="0068548A" w:rsidP="00C15018">
                    <w:pPr>
                      <w:jc w:val="center"/>
                    </w:pPr>
                    <w:r w:rsidRPr="00574E5A">
                      <w:t>Пенная сепарация</w:t>
                    </w:r>
                  </w:p>
                </w:txbxContent>
              </v:textbox>
            </v:rect>
            <v:shape id="AutoShape 17" o:spid="_x0000_s1553" type="#_x0000_t32" style="position:absolute;left:10909;top:39548;width:17737;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AAccMAAADcAAAADwAAAGRycy9kb3ducmV2LnhtbERPTWvCQBC9C/0PyxR6001Fmia6ShGk&#10;pWBDouh1yI5JMDsbstuY/vuuUOhtHu9zVpvRtGKg3jWWFTzPIhDEpdUNVwqOh930FYTzyBpby6Tg&#10;hxxs1g+TFaba3jinofCVCCHsUlRQe9+lUrqyJoNuZjviwF1sb9AH2FdS93gL4aaV8yh6kQYbDg01&#10;drStqbwW30bBkJ2+4l03vGe+Oi3yz0VyRrNX6ulxfFuC8DT6f/Gf+0OH+XEC92fCB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QAHHDAAAA3AAAAA8AAAAAAAAAAAAA&#10;AAAAoQIAAGRycy9kb3ducmV2LnhtbFBLBQYAAAAABAAEAPkAAACRAwAAAAA=&#10;" strokeweight="2pt"/>
            <v:rect id="Rectangle 18" o:spid="_x0000_s1554" style="position:absolute;left:30991;top:17643;width:1492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Vu8UA&#10;AADcAAAADwAAAGRycy9kb3ducmV2LnhtbESPQWvCQBCF74L/YRmhN91ooYTUTQhiRYqHatv7kB2T&#10;YHY2Zrea/nvnUOhthvfmvW/Wxeg6daMhtJ4NLBcJKOLK25ZrA1+fb/MUVIjIFjvPZOCXAhT5dLLG&#10;zPo7H+l2irWSEA4ZGmhi7DOtQ9WQw7DwPbFoZz84jLIOtbYD3iXcdXqVJC/aYcvS0GBPm4aqy+nH&#10;GcDn93S72bc7+726jsfyUF524cOYp9lYvoKKNMZ/89/13gp+KvjyjEyg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pW7xQAAANwAAAAPAAAAAAAAAAAAAAAAAJgCAABkcnMv&#10;ZG93bnJldi54bWxQSwUGAAAAAAQABAD1AAAAigMAAAAA&#10;" filled="f" stroked="f">
              <v:textbox inset="2.88486mm,1.44244mm,2.88486mm,1.44244mm">
                <w:txbxContent>
                  <w:p w:rsidR="0068548A" w:rsidRPr="00574E5A" w:rsidRDefault="0068548A" w:rsidP="00C15018">
                    <w:pPr>
                      <w:jc w:val="center"/>
                      <w:rPr>
                        <w:b/>
                      </w:rPr>
                    </w:pPr>
                    <w:proofErr w:type="spellStart"/>
                    <w:r w:rsidRPr="00574E5A">
                      <w:rPr>
                        <w:b/>
                      </w:rPr>
                      <w:t>Отв</w:t>
                    </w:r>
                    <w:proofErr w:type="gramStart"/>
                    <w:r w:rsidRPr="00574E5A">
                      <w:rPr>
                        <w:b/>
                      </w:rPr>
                      <w:t>.х</w:t>
                    </w:r>
                    <w:proofErr w:type="gramEnd"/>
                    <w:r w:rsidRPr="00574E5A">
                      <w:rPr>
                        <w:b/>
                      </w:rPr>
                      <w:t>восты</w:t>
                    </w:r>
                    <w:proofErr w:type="spellEnd"/>
                  </w:p>
                </w:txbxContent>
              </v:textbox>
            </v:rect>
            <v:shape id="AutoShape 19" o:spid="_x0000_s1555" type="#_x0000_t32" style="position:absolute;left:10909;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CIVcMAAADcAAAADwAAAGRycy9kb3ducmV2LnhtbERPTWvCQBC9C/0PywjedJMeRGM2IkKL&#10;KD1US7C3ITtNgtnZsLtq7K/vFgq9zeN9Tr4eTCdu5HxrWUE6S0AQV1a3XCv4OL1MFyB8QNbYWSYF&#10;D/KwLp5GOWba3vmdbsdQixjCPkMFTQh9JqWvGjLoZ7YnjtyXdQZDhK6W2uE9hptOPifJXBpsOTY0&#10;2NO2oepyvBoF58PyWj7KN9qX6XL/ic7479OrUpPxsFmBCDSEf/Gfe6fj/EUKv8/EC2T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giFXDAAAA3AAAAA8AAAAAAAAAAAAA&#10;AAAAoQIAAGRycy9kb3ducmV2LnhtbFBLBQYAAAAABAAEAPkAAACRAwAAAAA=&#10;">
              <v:stroke endarrow="block"/>
            </v:shape>
            <v:shape id="AutoShape 20" o:spid="_x0000_s1556" type="#_x0000_t32" style="position:absolute;left:28618;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IWIsQAAADcAAAADwAAAGRycy9kb3ducmV2LnhtbERPTWvCQBC9C/0PyxR6Mxs9FI1ZpRSU&#10;ktJDVYLehuw0Cc3Oht3VxP76bqHgbR7vc/LNaDpxJedbywpmSQqCuLK65VrB8bCdLkD4gKyxs0wK&#10;buRhs36Y5JhpO/AnXfehFjGEfYYKmhD6TEpfNWTQJ7YnjtyXdQZDhK6W2uEQw00n52n6LA22HBsa&#10;7Om1oep7fzEKTu/LS3krP6goZ8vijM74n8NOqafH8WUFItAY7uJ/95uO8xdz+HsmX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hYixAAAANwAAAAPAAAAAAAAAAAA&#10;AAAAAKECAABkcnMvZG93bnJldi54bWxQSwUGAAAAAAQABAD5AAAAkgMAAAAA&#10;">
              <v:stroke endarrow="block"/>
            </v:shape>
            <v:shape id="AutoShape 21" o:spid="_x0000_s1557" type="#_x0000_t32" style="position:absolute;left:2528;top:48286;width:15639;height: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1HvMMAAADcAAAADwAAAGRycy9kb3ducmV2LnhtbERPTWvCQBC9F/wPywjemo1VqkZXkUJo&#10;KbQSFb0O2TEJZmdDdpuk/75bKPQ2j/c5m91gatFR6yrLCqZRDII4t7riQsH5lD4uQTiPrLG2TAq+&#10;ycFuO3rYYKJtzxl1R1+IEMIuQQWl900ipctLMugi2xAH7mZbgz7AtpC6xT6Em1o+xfGzNFhxaCix&#10;oZeS8vvxyyjoDpfPRdp0rwdfXObZ+3x1RfOh1GQ87NcgPA3+X/znftNh/nIGv8+EC+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tR7zDAAAA3AAAAA8AAAAAAAAAAAAA&#10;AAAAoQIAAGRycy9kb3ducmV2LnhtbFBLBQYAAAAABAAEAPkAAACRAwAAAAA=&#10;" strokeweight="2pt"/>
            <v:shape id="AutoShape 22" o:spid="_x0000_s1558" type="#_x0000_t32" style="position:absolute;left:20574;top:48267;width:16725;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fyMMAAADcAAAADwAAAGRycy9kb3ducmV2LnhtbERPTWvCQBC9F/wPywje6sYSWpu6BikE&#10;pdBKYrHXITsmwexsyK4x/ffdguBtHu9zVuloWjFQ7xrLChbzCARxaXXDlYLvQ/a4BOE8ssbWMin4&#10;JQfpevKwwkTbK+c0FL4SIYRdggpq77tESlfWZNDNbUccuJPtDfoA+0rqHq8h3LTyKYqepcGGQ0ON&#10;Hb3XVJ6Li1Ew7I9fL1k3bPe+Osb5R/z6g+ZTqdl03LyB8DT6u/jm3ukwfxnD/zPh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E38jDAAAA3AAAAA8AAAAAAAAAAAAA&#10;AAAAoQIAAGRycy9kb3ducmV2LnhtbFBLBQYAAAAABAAEAPkAAACRAwAAAAA=&#10;" strokeweight="2pt"/>
            <v:rect id="Rectangle 23" o:spid="_x0000_s1559" style="position:absolute;left:1835;top:45055;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k2I8AA&#10;AADcAAAADwAAAGRycy9kb3ducmV2LnhtbERPS4vCMBC+L/gfwix4W9NVlNI1ShEVEQ8+70Mz2xab&#10;SW2i1n9vBMHbfHzPGU9bU4kbNa60rOC3F4EgzqwuOVdwPCx+YhDOI2usLJOCBzmYTjpfY0y0vfOO&#10;bnufixDCLkEFhfd1IqXLCjLoerYmDty/bQz6AJtc6gbvIdxUsh9FI2mw5NBQYE2zgrLz/moU4GAd&#10;z2ercqlP/Uu7Szfpeem2SnW/2/QPhKfWf8Rv90qH+fEQXs+EC+Tk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ck2I8AAAADcAAAADwAAAAAAAAAAAAAAAACYAgAAZHJzL2Rvd25y&#10;ZXYueG1sUEsFBgAAAAAEAAQA9QAAAIUDAAAAAA==&#10;" filled="f" stroked="f">
              <v:textbox inset="2.88486mm,1.44244mm,2.88486mm,1.44244mm">
                <w:txbxContent>
                  <w:p w:rsidR="0068548A" w:rsidRPr="00574E5A" w:rsidRDefault="0068548A" w:rsidP="00C15018">
                    <w:pPr>
                      <w:jc w:val="center"/>
                    </w:pPr>
                    <w:r w:rsidRPr="00574E5A">
                      <w:t>Обезвоживание</w:t>
                    </w:r>
                  </w:p>
                </w:txbxContent>
              </v:textbox>
            </v:rect>
            <v:rect id="Rectangle 24" o:spid="_x0000_s1560" style="position:absolute;left:20574;top:45270;width:1772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uoVMEA&#10;AADcAAAADwAAAGRycy9kb3ducmV2LnhtbERPS4vCMBC+L/gfwgje1nQVpFRjKaIiyx583odmti1t&#10;JrWJ2v33G0HwNh/fcxZpbxpxp85VlhV8jSMQxLnVFRcKzqfNZwzCeWSNjWVS8EcO0uXgY4GJtg8+&#10;0P3oCxFC2CWooPS+TaR0eUkG3di2xIH7tZ1BH2BXSN3hI4SbRk6iaCYNVhwaSmxpVVJeH29GAU6/&#10;4/VqV231ZXLtD9lPVm/dXqnRsM/mIDz1/i1+uXc6zI9n8HwmX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qFTBAAAA3AAAAA8AAAAAAAAAAAAAAAAAmAIAAGRycy9kb3du&#10;cmV2LnhtbFBLBQYAAAAABAAEAPUAAACGAwAAAAA=&#10;" filled="f" stroked="f">
              <v:textbox inset="2.88486mm,1.44244mm,2.88486mm,1.44244mm">
                <w:txbxContent>
                  <w:p w:rsidR="0068548A" w:rsidRPr="00574E5A" w:rsidRDefault="0068548A" w:rsidP="00C15018">
                    <w:pPr>
                      <w:jc w:val="center"/>
                    </w:pPr>
                    <w:r w:rsidRPr="00574E5A">
                      <w:t>Обезвоживание</w:t>
                    </w:r>
                  </w:p>
                </w:txbxContent>
              </v:textbox>
            </v:rect>
            <v:shape id="Freeform 25" o:spid="_x0000_s1561" style="position:absolute;width:9945;height:51994;visibility:visible;mso-wrap-style:square;v-text-anchor:top" coordsize="1380,6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HOGsIA&#10;AADcAAAADwAAAGRycy9kb3ducmV2LnhtbERPTYvCMBC9L/gfwgje1nQ9aOkaZVcsCF60u+h1aMa2&#10;2ExKE2v11xtB8DaP9znzZW9q0VHrKssKvsYRCOLc6ooLBf9/6WcMwnlkjbVlUnAjB8vF4GOOibZX&#10;3lOX+UKEEHYJKii9bxIpXV6SQTe2DXHgTrY16ANsC6lbvIZwU8tJFE2lwYpDQ4kNrUrKz9nFKIh3&#10;6XpzSFdHn1625+x3d6pn906p0bD/+Qbhqfdv8cu90WF+PIP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Uc4awgAAANwAAAAPAAAAAAAAAAAAAAAAAJgCAABkcnMvZG93&#10;bnJldi54bWxQSwUGAAAAAAQABAD1AAAAhwMAAAAA&#10;" path="m351,6304r,522l,6826,,,1380,1r,570e" filled="f">
              <v:stroke dashstyle="dash" endarrow="open"/>
              <v:path arrowok="t" o:connecttype="custom" o:connectlocs="252954,4801845;252954,5199460;0,5199460;0,0;994521,762;994521,434939" o:connectangles="0,0,0,0,0,0"/>
            </v:shape>
            <v:rect id="Rectangle 26" o:spid="_x0000_s1562" style="position:absolute;left:4688;top:3455;width:14065;height:5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IqcQA&#10;AADcAAAADwAAAGRycy9kb3ducmV2LnhtbESPT4vCMBDF78J+hzDC3jTVBZFqFBEWPBTBPwePYzPb&#10;1G0mpclq/fY7B8HbDO/Ne79ZrnvfqDt1sQ5sYDLOQBGXwdZcGTifvkdzUDEhW2wCk4EnRVivPgZL&#10;zG148IHux1QpCeGYowGXUptrHUtHHuM4tMSi/YTOY5K1q7Tt8CHhvtHTLJtpjzVLg8OWto7K3+Of&#10;N2Cx97fgvi7b6+25n7p9uSsmhTGfw36zAJWoT2/z63pnBX8utPKMTK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1SKnEAAAA3AAAAA8AAAAAAAAAAAAAAAAAmAIAAGRycy9k&#10;b3ducmV2LnhtbFBLBQYAAAAABAAEAPUAAACJAwAAAAA=&#10;">
              <v:textbox inset="2.88486mm,1.44244mm,2.88486mm,1.44244mm">
                <w:txbxContent>
                  <w:p w:rsidR="0068548A" w:rsidRPr="00574E5A" w:rsidRDefault="0068548A" w:rsidP="00C15018">
                    <w:r w:rsidRPr="00574E5A">
                      <w:t>Бак оборотной воды</w:t>
                    </w:r>
                  </w:p>
                </w:txbxContent>
              </v:textbox>
            </v:rect>
            <v:rect id="Rectangle 27" o:spid="_x0000_s1563" style="position:absolute;left:1835;top:11781;width:1520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8JsIA&#10;AADcAAAADwAAAGRycy9kb3ducmV2LnhtbERPTWvCQBC9F/wPywje6kaFkkbXEEKVID00tt6H7JgE&#10;s7NpdtX477uFQm/zeJ+zSUfTiRsNrrWsYDGPQBBXVrdcK/j63D3HIJxH1thZJgUPcpBuJ08bTLS9&#10;c0m3o69FCGGXoILG+z6R0lUNGXRz2xMH7mwHgz7AoZZ6wHsIN51cRtGLNNhyaGiwp7yh6nK8GgW4&#10;OsRvedHu9Wn5PZbZe3bZuw+lZtMxW4PwNPp/8Z+70GF+/Aq/z4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DwmwgAAANwAAAAPAAAAAAAAAAAAAAAAAJgCAABkcnMvZG93&#10;bnJldi54bWxQSwUGAAAAAAQABAD1AAAAhwMAAAAA&#10;" filled="f" stroked="f">
              <v:textbox inset="2.88486mm,1.44244mm,2.88486mm,1.44244mm">
                <w:txbxContent>
                  <w:p w:rsidR="0068548A" w:rsidRPr="00574E5A" w:rsidRDefault="0068548A" w:rsidP="00C15018">
                    <w:pPr>
                      <w:jc w:val="center"/>
                    </w:pPr>
                    <w:r w:rsidRPr="00574E5A">
                      <w:t>Э/Х обработка</w:t>
                    </w:r>
                  </w:p>
                </w:txbxContent>
              </v:textbox>
            </v:rect>
            <v:shape id="AutoShape 28" o:spid="_x0000_s1564" type="#_x0000_t32" style="position:absolute;left:3680;top:14806;width:12389;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ZPFsUAAADcAAAADwAAAGRycy9kb3ducmV2LnhtbESPT2vCQBDF74LfYRnBm24s0tbUVaQg&#10;SsGKf7DXITtNQrOzIbvG+O2dg9DbDO/Ne7+ZLztXqZaaUHo2MBknoIgzb0vODZxP69E7qBCRLVae&#10;ycCdAiwX/d4cU+tvfKD2GHMlIRxSNFDEWKdah6wgh2Hsa2LRfn3jMMra5No2eJNwV+mXJHnVDkuW&#10;hgJr+iwo+ztenYF2f/l+W9ftZh/zy/TwNZ39oNsZMxx0qw9Qkbr4b35eb63gzwRfnpEJ9O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2ZPFsUAAADcAAAADwAAAAAAAAAA&#10;AAAAAAChAgAAZHJzL2Rvd25yZXYueG1sUEsFBgAAAAAEAAQA+QAAAJMDAAAAAA==&#10;" strokeweight="2pt"/>
            <v:shape id="AutoShape 29" o:spid="_x0000_s1565" type="#_x0000_t32" style="position:absolute;left:9898;top:9084;width:47;height:26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LsFcYAAADcAAAADwAAAGRycy9kb3ducmV2LnhtbERP22rCQBB9L/QflhF8Ed3YStDoKm1B&#10;WrAgXhB9G7NjEpqdTbJbTf++WxD6NodzndmiNaW4UuMKywqGgwgEcWp1wZmC/W7ZH4NwHlljaZkU&#10;/JCDxfzxYYaJtjfe0HXrMxFC2CWoIPe+SqR0aU4G3cBWxIG72MagD7DJpG7wFsJNKZ+iKJYGCw4N&#10;OVb0llP6tf02Cnqr02h9rA/r+NXH9fPpnEb1+6dS3U77MgXhqfX/4rv7Q4f5kyH8PRMu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i7BXGAAAA3AAAAA8AAAAAAAAA&#10;AAAAAAAAoQIAAGRycy9kb3ducmV2LnhtbFBLBQYAAAAABAAEAPkAAACUAwAAAAA=&#10;">
              <v:stroke dashstyle="dash" endarrow="open"/>
            </v:shape>
            <v:shape id="Freeform 30" o:spid="_x0000_s1566" style="position:absolute;left:9898;top:14815;width:9674;height:21587;visibility:visible;mso-wrap-style:square;v-text-anchor:top" coordsize="1342,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2PcEA&#10;AADcAAAADwAAAGRycy9kb3ducmV2LnhtbERPS2rDMBDdF3IHMYHsarkhGNuJEkKhkJZumuQAgzWV&#10;3FojY6m2c/uoUOhuHu87u8PsOjHSEFrPCp6yHARx43XLRsH18vJYgggRWWPnmRTcKMBhv3jYYa39&#10;xB80nqMRKYRDjQpsjH0tZWgsOQyZ74kT9+kHhzHBwUg94JTCXSfXeV5Ihy2nBos9PVtqvs8/TsHm&#10;1Fj9ivNbURbHd/1lqpKNVmq1nI9bEJHm+C/+c590ml+t4feZdIH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Hdj3BAAAA3AAAAA8AAAAAAAAAAAAAAAAAmAIAAGRycy9kb3du&#10;cmV2LnhtbFBLBQYAAAAABAAEAPUAAACGAwAAAAA=&#10;" path="m,l7,639,,2669r1342,326e" filled="f">
              <v:stroke dashstyle="dash" endarrow="open" endarrowwidth="narrow"/>
              <v:path arrowok="t" o:connecttype="custom" o:connectlocs="0,0;5046,460557;0,1923674;967364,2158637" o:connectangles="0,0,0,0"/>
            </v:shape>
            <v:shape id="AutoShape 31" o:spid="_x0000_s1567" type="#_x0000_t32" style="position:absolute;left:18148;top:48089;width:19;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clZMQAAADcAAAADwAAAGRycy9kb3ducmV2LnhtbERPS2vCQBC+F/oflhG81Y0V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yVkxAAAANwAAAAPAAAAAAAAAAAA&#10;AAAAAKECAABkcnMvZG93bnJldi54bWxQSwUGAAAAAAQABAD5AAAAkgMAAAAA&#10;">
              <v:stroke endarrow="block"/>
            </v:shape>
            <v:shape id="AutoShape 32" o:spid="_x0000_s1568" type="#_x0000_t32" style="position:absolute;left:37280;top:48304;width:1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69EMQAAADcAAAADwAAAGRycy9kb3ducmV2LnhtbERPS2vCQBC+F/oflhG81Y1F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r0QxAAAANwAAAAPAAAAAAAAAAAA&#10;AAAAAKECAABkcnMvZG93bnJldi54bWxQSwUGAAAAAAQABAD5AAAAkgMAAAAA&#10;">
              <v:stroke endarrow="block"/>
            </v:shape>
            <v:shape id="Freeform 33" o:spid="_x0000_s1569" style="position:absolute;left:2528;top:48304;width:18064;height:3690;visibility:visible;mso-wrap-style:square;v-text-anchor:top" coordsize="250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hBcMA&#10;AADcAAAADwAAAGRycy9kb3ducmV2LnhtbERPTWsCMRC9C/0PYQq9iGYr2OpqlCIqHrzUingcN+Pu&#10;YjJZNqnu+uuNUOhtHu9zpvPGGnGl2peOFbz3ExDEmdMl5wr2P6veCIQPyBqNY1LQkof57KUzxVS7&#10;G3/TdRdyEUPYp6igCKFKpfRZQRZ931XEkTu72mKIsM6lrvEWw62RgyT5kBZLjg0FVrQoKLvsfq2C&#10;rmnN6XMp16Px6Xg/c3vI7Hag1Ntr8zUBEagJ/+I/90bH+eMhPJ+JF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KhBcMAAADcAAAADwAAAAAAAAAAAAAAAACYAgAAZHJzL2Rv&#10;d25yZXYueG1sUEsFBgAAAAAEAAQA9QAAAIgDAAAAAA==&#10;" path="m2506,r,512l,512e" filled="f">
              <v:stroke dashstyle="dash"/>
              <v:path arrowok="t" o:connecttype="custom" o:connectlocs="1806434,0;1806434,368983;0,368983" o:connectangles="0,0,0"/>
            </v:shape>
            <v:rect id="Rectangle 34" o:spid="_x0000_s1570" style="position:absolute;left:9083;top:54701;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icIA&#10;AADcAAAADwAAAGRycy9kb3ducmV2LnhtbERPS2vCQBC+F/oflil4q5sqhJhmI0FURHrw0d6H7DQJ&#10;ZmfT7Krx37sFwdt8fM/J5oNpxYV611hW8DGOQBCXVjdcKfg+rt4TEM4ja2wtk4IbOZjnry8Zptpe&#10;eU+Xg69ECGGXooLa+y6V0pU1GXRj2xEH7tf2Bn2AfSV1j9cQblo5iaJYGmw4NNTY0aKm8nQ4GwU4&#10;3SbLxaZZ65/J37AvvorT2u2UGr0NxScIT4N/ih/ujQ7zZzH8PxMu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j6JwgAAANwAAAAPAAAAAAAAAAAAAAAAAJgCAABkcnMvZG93&#10;bnJldi54bWxQSwUGAAAAAAQABAD1AAAAhwMAAAAA&#10;" filled="f" stroked="f">
              <v:textbox inset="2.88486mm,1.44244mm,2.88486mm,1.44244mm">
                <w:txbxContent>
                  <w:p w:rsidR="0068548A" w:rsidRPr="00574E5A" w:rsidRDefault="0068548A" w:rsidP="00C15018">
                    <w:pPr>
                      <w:jc w:val="center"/>
                      <w:rPr>
                        <w:b/>
                      </w:rPr>
                    </w:pPr>
                    <w:r w:rsidRPr="00574E5A">
                      <w:rPr>
                        <w:b/>
                      </w:rPr>
                      <w:t>Концентрат</w:t>
                    </w:r>
                  </w:p>
                </w:txbxContent>
              </v:textbox>
            </v:rect>
            <v:rect id="Rectangle 35" o:spid="_x0000_s1571" style="position:absolute;left:29845;top:54701;width:1491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6bEsIA&#10;AADcAAAADwAAAGRycy9kb3ducmV2LnhtbERPS4vCMBC+C/6HMMLeNF0XfFSjFHFFxMPW1fvQzLbF&#10;ZlKbrNZ/bwTB23x8z5kvW1OJKzWutKzgcxCBIM6sLjlXcPz97k9AOI+ssbJMCu7kYLnoduYYa3vj&#10;lK4Hn4sQwi5GBYX3dSylywoy6Aa2Jg7cn20M+gCbXOoGbyHcVHIYRSNpsOTQUGBNq4Ky8+HfKMCv&#10;3WS92pYbfRpe2jTZJ+eN+1Hqo9cmMxCeWv8Wv9xbHeZPx/B8Jl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jpsSwgAAANwAAAAPAAAAAAAAAAAAAAAAAJgCAABkcnMvZG93&#10;bnJldi54bWxQSwUGAAAAAAQABAD1AAAAhwMAAAAA&#10;" filled="f" stroked="f">
              <v:textbox inset="2.88486mm,1.44244mm,2.88486mm,1.44244mm">
                <w:txbxContent>
                  <w:p w:rsidR="0068548A" w:rsidRPr="00574E5A" w:rsidRDefault="0068548A" w:rsidP="00C15018">
                    <w:pPr>
                      <w:jc w:val="center"/>
                      <w:rPr>
                        <w:b/>
                      </w:rPr>
                    </w:pPr>
                    <w:r w:rsidRPr="00574E5A">
                      <w:rPr>
                        <w:b/>
                      </w:rPr>
                      <w:t>Хвосты ПС</w:t>
                    </w:r>
                  </w:p>
                </w:txbxContent>
              </v:textbox>
            </v:rect>
            <v:shape id="AutoShape 36" o:spid="_x0000_s1572" type="#_x0000_t32" style="position:absolute;left:9897;top:16248;width:9672;height:62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hFiMkAAADcAAAADwAAAGRycy9kb3ducmV2LnhtbESPQUvDQBCF70L/wzKCF7EbrYQauy0q&#10;lBYqlFYRexuzYxKanU2y2zb9952D4G2G9+a9byaz3tXqSF2oPBu4HyagiHNvKy4MfH7M78agQkS2&#10;WHsmA2cKMJsOriaYWX/iDR23sVASwiFDA2WMTaZ1yEtyGIa+IRbt13cOo6xdoW2HJwl3tX5IklQ7&#10;rFgaSmzoraR8vz04A7er3eP6u/1ap68xbUe7nzxpF+/G3Fz3L8+gIvXx3/x3vbSC/yS08oxMoK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1YRYjJAAAA3AAAAA8AAAAA&#10;AAAAAAAAAAAAoQIAAGRycy9kb3ducmV2LnhtbFBLBQYAAAAABAAEAPkAAACXAwAAAAA=&#10;">
              <v:stroke dashstyle="dash" endarrow="open"/>
            </v:shape>
            <v:shape id="AutoShape 37" o:spid="_x0000_s1573" type="#_x0000_t32" style="position:absolute;left:11721;top:2079;width:1982;height:137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7zbMAAAADcAAAADwAAAGRycy9kb3ducmV2LnhtbERPS4vCMBC+L/gfwgje1lQPotUoPljY&#10;qy/Q29hMm2IzKU209d8bYWFv8/E9Z7HqbCWe1PjSsYLRMAFBnDldcqHgdPz5noLwAVlj5ZgUvMjD&#10;atn7WmCqXct7eh5CIWII+xQVmBDqVEqfGbLoh64mjlzuGoshwqaQusE2httKjpNkIi2WHBsM1rQ1&#10;lN0PD6ugNfY2npT712O34+vxcs03p3Ou1KDfrecgAnXhX/zn/tVx/mwGn2fiBXL5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mO82zAAAAA3AAAAA8AAAAAAAAAAAAAAAAA&#10;oQIAAGRycy9kb3ducmV2LnhtbFBLBQYAAAAABAAEAPkAAACOAwAAAAA=&#10;">
              <v:stroke dashstyle="dash" endarrow="open"/>
            </v:shape>
            <v:rect id="Rectangle 38" o:spid="_x0000_s1574" style="position:absolute;left:12660;width:10985;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j3ncMA&#10;AADcAAAADwAAAGRycy9kb3ducmV2LnhtbESPQWvCQBSE74X+h+UJ3pqNEYqkWSVIDSI91Kj3R/Y1&#10;CWbfxuyq8d+7hUKPw8x8w2Sr0XTiRoNrLSuYRTEI4srqlmsFx8PmbQHCeWSNnWVS8CAHq+XrS4ap&#10;tnfe0630tQgQdikqaLzvUyld1ZBBF9meOHg/djDogxxqqQe8B7jpZBLH79Jgy2GhwZ7WDVXn8moU&#10;4Hy3+Fxv20Kfksu4z7/yc+G+lZpOxvwDhKfR/4f/2lutIBDh9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j3ncMAAADcAAAADwAAAAAAAAAAAAAAAACYAgAAZHJzL2Rv&#10;d25yZXYueG1sUEsFBgAAAAAEAAQA9QAAAIgDAAAAAA==&#10;" filled="f" stroked="f">
              <v:textbox inset="2.88486mm,1.44244mm,2.88486mm,1.44244mm">
                <w:txbxContent>
                  <w:p w:rsidR="0068548A" w:rsidRPr="00574E5A" w:rsidRDefault="0068548A" w:rsidP="00C15018">
                    <w:pPr>
                      <w:jc w:val="center"/>
                    </w:pPr>
                    <w:r w:rsidRPr="00574E5A">
                      <w:t>Свежая вода</w:t>
                    </w:r>
                  </w:p>
                </w:txbxContent>
              </v:textbox>
            </v:rect>
            <v:rect id="Rectangle 39" o:spid="_x0000_s1575" style="position:absolute;left:30715;top:20637;width:14915;height:4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DEsIA&#10;AADcAAAADwAAAGRycy9kb3ducmV2LnhtbESPzarCMBSE9xd8h3AEd9e0FeRSjSKC4EIEfxYuj82x&#10;qTYnpYla394Iwl0OM/MNM513thYPan3lWEE6TEAQF05XXCo4Hla/fyB8QNZYOyYFL/Iwn/V+pphr&#10;9+QdPfahFBHCPkcFJoQml9IXhiz6oWuIo3dxrcUQZVtK3eIzwm0tsyQZS4sVxwWDDS0NFbf93SrQ&#10;2NmrM6PT8nx9bTOzLdabdKPUoN8tJiACdeE//G2vtYIsSeFzJh4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MSwgAAANwAAAAPAAAAAAAAAAAAAAAAAJgCAABkcnMvZG93&#10;bnJldi54bWxQSwUGAAAAAAQABAD1AAAAhwMAAAAA&#10;">
              <v:textbox inset="2.88486mm,1.44244mm,2.88486mm,1.44244mm">
                <w:txbxContent>
                  <w:p w:rsidR="0068548A" w:rsidRPr="00574E5A" w:rsidRDefault="0068548A" w:rsidP="00C15018">
                    <w:pPr>
                      <w:jc w:val="center"/>
                    </w:pPr>
                    <w:r w:rsidRPr="00574E5A">
                      <w:t>Дозатор флотореагентов воды</w:t>
                    </w:r>
                  </w:p>
                </w:txbxContent>
              </v:textbox>
            </v:rect>
            <v:shape id="Полилиния 204" o:spid="_x0000_s1576" style="position:absolute;left:21170;top:22263;width:9541;height:398;visibility:visible;mso-wrap-style:square;v-text-anchor:middle" coordsize="954157,39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F7cQA&#10;AADcAAAADwAAAGRycy9kb3ducmV2LnhtbESPQWvCQBSE70L/w/IK3nTTKFKiqxRLQOnJKFRvj+wz&#10;G8y+Ddmtpv56t1DwOMzMN8xi1dtGXKnztWMFb+MEBHHpdM2VgsM+H72D8AFZY+OYFPySh9XyZbDA&#10;TLsb7+hahEpECPsMFZgQ2kxKXxqy6MeuJY7e2XUWQ5RdJXWHtwi3jUyTZCYt1hwXDLa0NlReih+r&#10;4Duf7D7NWnL9lW9PZ1ncj6m9KzV87T/mIAL14Rn+b2+0gjSZwt+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xe3EAAAA3AAAAA8AAAAAAAAAAAAAAAAAmAIAAGRycy9k&#10;b3ducmV2LnhtbFBLBQYAAAAABAAEAPUAAACJAwAAAAA=&#10;" path="m954157,l168966,9939,,39756e" filled="f" strokecolor="black [3213]" strokeweight="1pt">
              <v:stroke dashstyle="dash" endarrow="open"/>
              <v:path arrowok="t" o:connecttype="custom" o:connectlocs="954157,0;168966,9939;0,39756" o:connectangles="0,0,0"/>
            </v:shape>
            <w10:wrap type="none"/>
            <w10:anchorlock/>
          </v:group>
        </w:pict>
      </w:r>
    </w:p>
    <w:p w:rsidR="00C15018" w:rsidRPr="00140BCD" w:rsidRDefault="00C15018" w:rsidP="00C15018">
      <w:pPr>
        <w:spacing w:line="360" w:lineRule="auto"/>
        <w:ind w:left="851" w:right="707" w:hanging="1"/>
        <w:jc w:val="both"/>
        <w:rPr>
          <w:spacing w:val="20"/>
          <w:sz w:val="26"/>
          <w:szCs w:val="26"/>
        </w:rPr>
      </w:pPr>
    </w:p>
    <w:p w:rsidR="00C15018" w:rsidRPr="00140BCD" w:rsidRDefault="00C15018" w:rsidP="00C15018">
      <w:pPr>
        <w:spacing w:line="360" w:lineRule="auto"/>
        <w:ind w:left="567" w:right="426" w:hanging="1"/>
        <w:jc w:val="both"/>
        <w:rPr>
          <w:spacing w:val="20"/>
          <w:sz w:val="26"/>
          <w:szCs w:val="26"/>
        </w:rPr>
      </w:pPr>
      <w:r w:rsidRPr="00140BCD">
        <w:rPr>
          <w:spacing w:val="20"/>
          <w:sz w:val="26"/>
          <w:szCs w:val="26"/>
        </w:rPr>
        <w:t>Рис.5.6. Принципиальная схема процесса пенной сепарации с последовательным сгущением, совмещенной тепловым и реагентным кондиционированием пульпы в комбинации с бездиафрагменной электрохимической обработкой воды (схема 3)</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after="200" w:line="360" w:lineRule="auto"/>
        <w:rPr>
          <w:spacing w:val="20"/>
          <w:sz w:val="26"/>
          <w:szCs w:val="26"/>
        </w:rPr>
      </w:pPr>
      <w:r w:rsidRPr="00140BCD">
        <w:rPr>
          <w:spacing w:val="20"/>
          <w:sz w:val="26"/>
          <w:szCs w:val="26"/>
        </w:rPr>
        <w:br w:type="page"/>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
    <w:p w:rsidR="00C15018" w:rsidRPr="00140BCD" w:rsidRDefault="003B5660" w:rsidP="00C15018">
      <w:pPr>
        <w:spacing w:line="360" w:lineRule="auto"/>
        <w:ind w:firstLine="708"/>
        <w:jc w:val="center"/>
        <w:rPr>
          <w:spacing w:val="20"/>
          <w:sz w:val="26"/>
          <w:szCs w:val="26"/>
        </w:rPr>
      </w:pPr>
      <w:r>
        <w:rPr>
          <w:noProof/>
          <w:spacing w:val="20"/>
          <w:sz w:val="26"/>
          <w:szCs w:val="26"/>
        </w:rPr>
      </w:r>
      <w:r>
        <w:rPr>
          <w:noProof/>
          <w:spacing w:val="20"/>
          <w:sz w:val="26"/>
          <w:szCs w:val="26"/>
        </w:rPr>
        <w:pict>
          <v:group id="Полотно 242" o:spid="_x0000_s1502" editas="canvas" style="width:361.65pt;height:456.25pt;mso-position-horizontal-relative:char;mso-position-vertical-relative:line" coordsize="45923,57943">
            <v:shape id="_x0000_s1503" type="#_x0000_t75" style="position:absolute;width:45923;height:57943;visibility:visible">
              <v:fill o:detectmouseclick="t"/>
              <v:path o:connecttype="none"/>
            </v:shape>
            <v:shape id="AutoShape 4" o:spid="_x0000_s1504" type="#_x0000_t32" style="position:absolute;left:20583;top:13907;width:17736;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4YdcQAAADcAAAADwAAAGRycy9kb3ducmV2LnhtbESP3YrCMBSE7wXfIZyFvdN0xd+uUUQQ&#10;RVDRXfT20Jxti81JabK1vr0RBC+HmfmGmc4bU4iaKpdbVvDVjUAQJ1bnnCr4/Vl1xiCcR9ZYWCYF&#10;d3Iwn7VbU4y1vfGR6pNPRYCwi1FB5n0ZS+mSjAy6ri2Jg/dnK4M+yCqVusJbgJtC9qJoKA3mHBYy&#10;LGmZUXI9/RsF9eG8H63Ken3w6bl/3PYnFzQ7pT4/msU3CE+Nf4df7Y1W0IsG8DwTjoC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Phh1xAAAANwAAAAPAAAAAAAAAAAA&#10;AAAAAKECAABkcnMvZG93bnJldi54bWxQSwUGAAAAAAQABAD5AAAAkgMAAAAA&#10;" strokeweight="2pt"/>
            <v:shape id="AutoShape 5" o:spid="_x0000_s1505" type="#_x0000_t32" style="position:absolute;left:31011;top:2882;width:9;height:80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9yB8QAAADcAAAADwAAAGRycy9kb3ducmV2LnhtbESPQYvCMBSE74L/ITzBm6Z6EK1GWRYU&#10;cfGwupT19miebbF5KUnUur9+Iwgeh5n5hlmsWlOLGzlfWVYwGiYgiHOrKy4U/BzXgykIH5A11pZJ&#10;wYM8rJbdzgJTbe/8TbdDKESEsE9RQRlCk0rp85IM+qFtiKN3ts5giNIVUju8R7ip5ThJJtJgxXGh&#10;xIY+S8ovh6tR8Ps1u2aPbE+7bDTbndAZ/3fcKNXvtR9zEIHa8A6/2lutYJxM4Hk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3IHxAAAANwAAAAPAAAAAAAAAAAA&#10;AAAAAKECAABkcnMvZG93bnJldi54bWxQSwUGAAAAAAQABAD5AAAAkgMAAAAA&#10;">
              <v:stroke endarrow="block"/>
            </v:shape>
            <v:rect id="Rectangle 6" o:spid="_x0000_s1506" style="position:absolute;left:24001;width:14918;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Fv6cUA&#10;AADcAAAADwAAAGRycy9kb3ducmV2LnhtbESPQWvCQBSE7wX/w/KE3pqNKVSJrhJCG6T0oKneH9ln&#10;Esy+jdmtpv++Kwg9DjPzDbPajKYTVxpca1nBLIpBEFdWt1wrOHx/vCxAOI+ssbNMCn7JwWY9eVph&#10;qu2N93QtfS0ChF2KChrv+1RKVzVk0EW2Jw7eyQ4GfZBDLfWAtwA3nUzi+E0abDksNNhT3lB1Ln+M&#10;Anz9XLzn27bQx+Qy7rOv7Fy4nVLP0zFbgvA0+v/wo73VCpJ4Dvcz4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W/pxQAAANwAAAAPAAAAAAAAAAAAAAAAAJgCAABkcnMv&#10;ZG93bnJldi54bWxQSwUGAAAAAAQABAD1AAAAigMAAAAA&#10;" filled="f" stroked="f">
              <v:textbox inset="2.88486mm,1.44244mm,2.88486mm,1.44244mm">
                <w:txbxContent>
                  <w:p w:rsidR="0068548A" w:rsidRPr="00574E5A" w:rsidRDefault="0068548A" w:rsidP="00C15018">
                    <w:pPr>
                      <w:jc w:val="center"/>
                      <w:rPr>
                        <w:b/>
                      </w:rPr>
                    </w:pPr>
                    <w:r w:rsidRPr="00574E5A">
                      <w:rPr>
                        <w:b/>
                      </w:rPr>
                      <w:t>Класс -5 мм</w:t>
                    </w:r>
                  </w:p>
                </w:txbxContent>
              </v:textbox>
            </v:rect>
            <v:rect id="Rectangle 7" o:spid="_x0000_s1507" style="position:absolute;left:22381;top:10882;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77m78A&#10;AADcAAAADwAAAGRycy9kb3ducmV2LnhtbERPTYvCMBC9C/6HMII3Ta0gUo1SREVkD9pd70MztsVm&#10;Upuo9d9vDoLHx/terjtTiye1rrKsYDKOQBDnVldcKPj73Y3mIJxH1lhbJgVvcrBe9XtLTLR98Zme&#10;mS9ECGGXoILS+yaR0uUlGXRj2xAH7mpbgz7AtpC6xVcIN7WMo2gmDVYcGkpsaFNSfsseRgFOj/Pt&#10;5lDt9SW+d+f0J73t3Ump4aBLFyA8df4r/rgPWkEchbXhTDg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PvubvwAAANwAAAAPAAAAAAAAAAAAAAAAAJgCAABkcnMvZG93bnJl&#10;di54bWxQSwUGAAAAAAQABAD1AAAAhAMAAAAA&#10;" filled="f" stroked="f">
              <v:textbox inset="2.88486mm,1.44244mm,2.88486mm,1.44244mm">
                <w:txbxContent>
                  <w:p w:rsidR="0068548A" w:rsidRPr="00574E5A" w:rsidRDefault="0068548A" w:rsidP="00C15018">
                    <w:pPr>
                      <w:jc w:val="center"/>
                    </w:pPr>
                    <w:r w:rsidRPr="00574E5A">
                      <w:t>Обесшламливание</w:t>
                    </w:r>
                  </w:p>
                </w:txbxContent>
              </v:textbox>
            </v:rect>
            <v:shape id="AutoShape 8" o:spid="_x0000_s1508" type="#_x0000_t32" style="position:absolute;left:20583;top:13907;width:0;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DmdcYAAADcAAAADwAAAGRycy9kb3ducmV2LnhtbESPQWvCQBSE70L/w/IKvZlNPJQmdQ1S&#10;qIilh6qEentkn0kw+zbsrhr767uFgsdhZr5h5uVoenEh5zvLCrIkBUFcW91xo2C/e5++gPABWWNv&#10;mRTcyEO5eJjMsdD2yl902YZGRAj7AhW0IQyFlL5uyaBP7EAcvaN1BkOUrpHa4TXCTS9nafosDXYc&#10;F1oc6K2l+rQ9GwXfH/m5ulWftKmyfHNAZ/zPbqXU0+O4fAURaAz38H97rRXM0hz+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g5nXGAAAA3AAAAA8AAAAAAAAA&#10;AAAAAAAAoQIAAGRycy9kb3ducmV2LnhtbFBLBQYAAAAABAAEAPkAAACUAwAAAAA=&#10;">
              <v:stroke endarrow="block"/>
            </v:shape>
            <v:shape id="AutoShape 9" o:spid="_x0000_s1509" type="#_x0000_t32" style="position:absolute;left:38319;top:13897;width:10;height:55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ZNcIAAADcAAAADwAAAGRycy9kb3ducmV2LnhtbERPy4rCMBTdC/5DuAOz07QuBu0YRQYU&#10;cXDhgzLuLs21LTY3JYla5+vNQnB5OO/pvDONuJHztWUF6TABQVxYXXOp4HhYDsYgfEDW2FgmBQ/y&#10;MJ/1e1PMtL3zjm77UIoYwj5DBVUIbSalLyoy6Ie2JY7c2TqDIUJXSu3wHsNNI0dJ8iUN1hwbKmzp&#10;p6Lisr8aBX+/k2v+yLe0ydPJ5oTO+P/DSqnPj27xDSJQF97il3utFYzSOD+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PZNcIAAADcAAAADwAAAAAAAAAAAAAA&#10;AAChAgAAZHJzL2Rvd25yZXYueG1sUEsFBgAAAAAEAAQA+QAAAJADAAAAAA==&#10;">
              <v:stroke endarrow="block"/>
            </v:shape>
            <v:shape id="AutoShape 10" o:spid="_x0000_s1510" type="#_x0000_t32" style="position:absolute;left:20583;top:22466;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98rsUAAADcAAAADwAAAGRycy9kb3ducmV2LnhtbESPQWvCQBSE7wX/w/IEb3UTD6LRVYqg&#10;iOJBLcHeHtnXJDT7NuyuGv31bqHQ4zAz3zDzZWcacSPna8sK0mECgriwuuZSwed5/T4B4QOyxsYy&#10;KXiQh+Wi9zbHTNs7H+l2CqWIEPYZKqhCaDMpfVGRQT+0LXH0vq0zGKJ0pdQO7xFuGjlKkrE0WHNc&#10;qLClVUXFz+lqFFz202v+yA+0y9Pp7gud8c/zRqlBv/uYgQjUhf/wX3urFYz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98rsUAAADcAAAADwAAAAAAAAAA&#10;AAAAAAChAgAAZHJzL2Rvd25yZXYueG1sUEsFBgAAAAAEAAQA+QAAAJMDAAAAAA==&#10;">
              <v:stroke endarrow="block"/>
            </v:shape>
            <v:shape id="AutoShape 11" o:spid="_x0000_s1511" type="#_x0000_t32" style="position:absolute;left:10909;top:22457;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4W3MQAAADcAAAADwAAAGRycy9kb3ducmV2LnhtbESP3YrCMBSE74V9h3CEvdPUIqtWoywL&#10;siKo+IPeHppjW2xOSpOt3bc3guDlMDPfMLNFa0rRUO0KywoG/QgEcWp1wZmC03HZG4NwHlljaZkU&#10;/JODxfyjM8NE2zvvqTn4TAQIuwQV5N5XiZQuzcmg69uKOHhXWxv0QdaZ1DXeA9yUMo6iL2mw4LCQ&#10;Y0U/OaW3w59R0OzO29Gyan53PjsP9+vh5IJmo9Rnt/2egvDU+nf41V5pBfEghueZc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DhbcxAAAANwAAAAPAAAAAAAAAAAA&#10;AAAAAKECAABkcnMvZG93bnJldi54bWxQSwUGAAAAAAQABAD5AAAAkgMAAAAA&#10;" strokeweight="2pt"/>
            <v:rect id="Rectangle 12" o:spid="_x0000_s1512" style="position:absolute;left:12974;top:27973;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N8QA&#10;AADcAAAADwAAAGRycy9kb3ducmV2LnhtbESPS2vDMBCE74X+B7GF3Br5ASW4UYIxSQihh+Z1X6yt&#10;bWKtHEtxnH8fFQo9DjPzDTNfjqYVA/WusawgnkYgiEurG64UnI7r9xkI55E1tpZJwYMcLBevL3PM&#10;tL3znoaDr0SAsMtQQe19l0npypoMuqntiIP3Y3uDPsi+krrHe4CbViZR9CENNhwWauyoqKm8HG5G&#10;Aaa72arYNht9Tq7jPv/KLxv3rdTkbcw/QXga/X/4r73VCpI4hd8z4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D/zfEAAAA3AAAAA8AAAAAAAAAAAAAAAAAmAIAAGRycy9k&#10;b3ducmV2LnhtbFBLBQYAAAAABAAEAPUAAACJAwAAAAA=&#10;" filled="f" stroked="f">
              <v:textbox inset="2.88486mm,1.44244mm,2.88486mm,1.44244mm">
                <w:txbxContent>
                  <w:p w:rsidR="0068548A" w:rsidRPr="00574E5A" w:rsidRDefault="0068548A" w:rsidP="00C15018">
                    <w:pPr>
                      <w:jc w:val="center"/>
                    </w:pPr>
                    <w:r w:rsidRPr="00574E5A">
                      <w:t>Термообработка</w:t>
                    </w:r>
                  </w:p>
                </w:txbxContent>
              </v:textbox>
            </v:rect>
            <v:shape id="AutoShape 13" o:spid="_x0000_s1513" type="#_x0000_t32" style="position:absolute;left:10909;top:30773;width:17737;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srM8QAAADcAAAADwAAAGRycy9kb3ducmV2LnhtbESP3YrCMBSE74V9h3CEvdNUKatWoywL&#10;siKo+IPeHppjW2xOSpOt3bc3guDlMDPfMLNFa0rRUO0KywoG/QgEcWp1wZmC03HZG4NwHlljaZkU&#10;/JODxfyjM8NE2zvvqTn4TAQIuwQV5N5XiZQuzcmg69uKOHhXWxv0QdaZ1DXeA9yUchhFX9JgwWEh&#10;x4p+ckpvhz+joNmdt6Nl1fzufHaO9+t4ckGzUeqz235PQXhq/Tv8aq+0guEghueZc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qyszxAAAANwAAAAPAAAAAAAAAAAA&#10;AAAAAKECAABkcnMvZG93bnJldi54bWxQSwUGAAAAAAQABAD5AAAAkgMAAAAA&#10;" strokeweight="2pt"/>
            <v:rect id="Rectangle 14" o:spid="_x0000_s1514" style="position:absolute;left:11567;top:19423;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C2MMA&#10;AADcAAAADwAAAGRycy9kb3ducmV2LnhtbESPT4vCMBTE7wt+h/AEb2tqxUWqUYqoiHhY/90fzbMt&#10;Ni+1iVq/vVlY8DjMzG+Y6bw1lXhQ40rLCgb9CARxZnXJuYLTcfU9BuE8ssbKMil4kYP5rPM1xUTb&#10;J+/pcfC5CBB2CSoovK8TKV1WkEHXtzVx8C62MeiDbHKpG3wGuKlkHEU/0mDJYaHAmhYFZdfD3SjA&#10;4Xa8XGzKtT7Ht3af7tLr2v0q1eu26QSEp9Z/wv/tjVYQD0bwdyYcA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bC2MMAAADcAAAADwAAAAAAAAAAAAAAAACYAgAAZHJzL2Rv&#10;d25yZXYueG1sUEsFBgAAAAAEAAQA9QAAAIgDAAAAAA==&#10;" filled="f" stroked="f">
              <v:textbox inset="2.88486mm,1.44244mm,2.88486mm,1.44244mm">
                <w:txbxContent>
                  <w:p w:rsidR="0068548A" w:rsidRPr="00574E5A" w:rsidRDefault="0068548A" w:rsidP="00C15018">
                    <w:pPr>
                      <w:jc w:val="center"/>
                    </w:pPr>
                    <w:r w:rsidRPr="00574E5A">
                      <w:t>Кондиционирование</w:t>
                    </w:r>
                  </w:p>
                </w:txbxContent>
              </v:textbox>
            </v:rect>
            <v:shape id="AutoShape 15" o:spid="_x0000_s1515" type="#_x0000_t32" style="position:absolute;left:20574;top:31007;width: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bk2sUAAADcAAAADwAAAGRycy9kb3ducmV2LnhtbESPT4vCMBTE78J+h/AWvGlaD7J2jbIs&#10;7CLKHvxDcW+P5tkWm5eSRK1+eiMIHoeZ+Q0znXemEWdyvrasIB0mIIgLq2suFey2P4MPED4ga2ws&#10;k4IreZjP3npTzLS98JrOm1CKCGGfoYIqhDaT0hcVGfRD2xJH72CdwRClK6V2eIlw08hRkoylwZrj&#10;QoUtfVdUHDcno2C/mpzya/5HyzydLP/RGX/b/irVf+++PkEE6sIr/GwvtIJROobHmXgE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bk2sUAAADcAAAADwAAAAAAAAAA&#10;AAAAAAChAgAAZHJzL2Rvd25yZXYueG1sUEsFBgAAAAAEAAQA+QAAAJMDAAAAAA==&#10;">
              <v:stroke endarrow="block"/>
            </v:shape>
            <v:rect id="Rectangle 16" o:spid="_x0000_s1516" style="position:absolute;left:10909;top:36514;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5NMMA&#10;AADcAAAADwAAAGRycy9kb3ducmV2LnhtbESPT4vCMBTE7wt+h/AEb2tqBVeqUYqoiHhY/90fzbMt&#10;Ni+1iVq/vVlY8DjMzG+Y6bw1lXhQ40rLCgb9CARxZnXJuYLTcfU9BuE8ssbKMil4kYP5rPM1xUTb&#10;J+/pcfC5CBB2CSoovK8TKV1WkEHXtzVx8C62MeiDbHKpG3wGuKlkHEUjabDksFBgTYuCsuvhbhTg&#10;cDteLjblWp/jW7tPd+l17X6V6nXbdALCU+s/4f/2RiuIBz/wdyYcA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j5NMMAAADcAAAADwAAAAAAAAAAAAAAAACYAgAAZHJzL2Rv&#10;d25yZXYueG1sUEsFBgAAAAAEAAQA9QAAAIgDAAAAAA==&#10;" filled="f" stroked="f">
              <v:textbox inset="2.88486mm,1.44244mm,2.88486mm,1.44244mm">
                <w:txbxContent>
                  <w:p w:rsidR="0068548A" w:rsidRPr="00574E5A" w:rsidRDefault="0068548A" w:rsidP="00C15018">
                    <w:pPr>
                      <w:jc w:val="center"/>
                    </w:pPr>
                    <w:r w:rsidRPr="00574E5A">
                      <w:t>Пенная сепарация</w:t>
                    </w:r>
                  </w:p>
                </w:txbxContent>
              </v:textbox>
            </v:rect>
            <v:shape id="AutoShape 17" o:spid="_x0000_s1517" type="#_x0000_t32" style="position:absolute;left:10909;top:39548;width:17737;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hNsIAAADcAAAADwAAAGRycy9kb3ducmV2LnhtbERPTWvCQBC9C/6HZYTedKOEVqOriCAt&#10;hVYSRa9DdkyC2dmQ3Sbpv+8eCh4f73uzG0wtOmpdZVnBfBaBIM6trrhQcDkfp0sQziNrrC2Tgl9y&#10;sNuORxtMtO05pS7zhQgh7BJUUHrfJFK6vCSDbmYb4sDdbWvQB9gWUrfYh3BTy0UUvUqDFYeGEhs6&#10;lJQ/sh+joDtdv9+OTfd+8sU1Tj/j1Q3Nl1Ivk2G/BuFp8E/xv/tDK1jMw9pwJhwB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YhNsIAAADcAAAADwAAAAAAAAAAAAAA&#10;AAChAgAAZHJzL2Rvd25yZXYueG1sUEsFBgAAAAAEAAQA+QAAAJADAAAAAA==&#10;" strokeweight="2pt"/>
            <v:rect id="Rectangle 18" o:spid="_x0000_s1518" style="position:absolute;left:31024;top:19432;width:1492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vI3cMA&#10;AADcAAAADwAAAGRycy9kb3ducmV2LnhtbESPQYvCMBSE78L+h/AWvGlqBXGrUYqsIuJBu7v3R/Ns&#10;i81Lt4la/70RBI/DzHzDzJedqcWVWldZVjAaRiCIc6srLhT8/qwHUxDOI2usLZOCOzlYLj56c0y0&#10;vfGRrpkvRICwS1BB6X2TSOnykgy6oW2Ig3eyrUEfZFtI3eItwE0t4yiaSIMVh4USG1qVlJ+zi1GA&#10;4930e7WtNvov/u+O6T49b9xBqf5nl85AeOr8O/xqb7WCePQF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vI3cMAAADcAAAADwAAAAAAAAAAAAAAAACYAgAAZHJzL2Rv&#10;d25yZXYueG1sUEsFBgAAAAAEAAQA9QAAAIgDAAAAAA==&#10;" filled="f" stroked="f">
              <v:textbox inset="2.88486mm,1.44244mm,2.88486mm,1.44244mm">
                <w:txbxContent>
                  <w:p w:rsidR="0068548A" w:rsidRPr="00574E5A" w:rsidRDefault="0068548A" w:rsidP="00C15018">
                    <w:pPr>
                      <w:jc w:val="center"/>
                      <w:rPr>
                        <w:b/>
                      </w:rPr>
                    </w:pPr>
                    <w:proofErr w:type="spellStart"/>
                    <w:r w:rsidRPr="00574E5A">
                      <w:rPr>
                        <w:b/>
                      </w:rPr>
                      <w:t>Отв</w:t>
                    </w:r>
                    <w:proofErr w:type="gramStart"/>
                    <w:r w:rsidRPr="00574E5A">
                      <w:rPr>
                        <w:b/>
                      </w:rPr>
                      <w:t>.х</w:t>
                    </w:r>
                    <w:proofErr w:type="gramEnd"/>
                    <w:r w:rsidRPr="00574E5A">
                      <w:rPr>
                        <w:b/>
                      </w:rPr>
                      <w:t>восты</w:t>
                    </w:r>
                    <w:proofErr w:type="spellEnd"/>
                  </w:p>
                </w:txbxContent>
              </v:textbox>
            </v:rect>
            <v:shape id="AutoShape 19" o:spid="_x0000_s1519" type="#_x0000_t32" style="position:absolute;left:10909;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8TiMIAAADcAAAADwAAAGRycy9kb3ducmV2LnhtbERPy4rCMBTdD/gP4QruxtQuZKxGEcFh&#10;UGbhg6K7S3Nti81NSaJWv94sBmZ5OO/ZojONuJPztWUFo2ECgriwuuZSwfGw/vwC4QOyxsYyKXiS&#10;h8W89zHDTNsH7+i+D6WIIewzVFCF0GZS+qIig35oW+LIXawzGCJ0pdQOHzHcNDJNkrE0WHNsqLCl&#10;VUXFdX8zCk7byS1/5r+0yUeTzRmd8a/Dt1KDfrecggjUhX/xn/tHK0jTOD+eiUd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8TiMIAAADcAAAADwAAAAAAAAAAAAAA&#10;AAChAgAAZHJzL2Rvd25yZXYueG1sUEsFBgAAAAAEAAQA+QAAAJADAAAAAA==&#10;">
              <v:stroke endarrow="block"/>
            </v:shape>
            <v:shape id="AutoShape 20" o:spid="_x0000_s1520" type="#_x0000_t32" style="position:absolute;left:28618;top:39548;width:28;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O2E8UAAADcAAAADwAAAGRycy9kb3ducmV2LnhtbESPQWvCQBSE74L/YXkFb7pJDlJTVykF&#10;RSw9qCXU2yP7TEKzb8PuqrG/3hWEHoeZ+YaZL3vTigs531hWkE4SEMSl1Q1XCr4Pq/ErCB+QNbaW&#10;ScGNPCwXw8Ecc22vvKPLPlQiQtjnqKAOocul9GVNBv3EdsTRO1lnMETpKqkdXiPctDJLkqk02HBc&#10;qLGjj5rK3/3ZKPj5nJ2LW/FF2yKdbY/ojP87rJUavfTvbyAC9eE//GxvtIIsS+Fx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O2E8UAAADcAAAADwAAAAAAAAAA&#10;AAAAAAChAgAAZHJzL2Rvd25yZXYueG1sUEsFBgAAAAAEAAQA+QAAAJMDAAAAAA==&#10;">
              <v:stroke endarrow="block"/>
            </v:shape>
            <v:shape id="AutoShape 21" o:spid="_x0000_s1521" type="#_x0000_t32" style="position:absolute;left:2528;top:48286;width:15639;height: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LcYcQAAADcAAAADwAAAGRycy9kb3ducmV2LnhtbESP3YrCMBSE7xd8h3AE79bUIq5Wo8iC&#10;rAiu+IPeHppjW2xOShNrfXuzsODlMDPfMLNFa0rRUO0KywoG/QgEcWp1wZmC03H1OQbhPLLG0jIp&#10;eJKDxbzzMcNE2wfvqTn4TAQIuwQV5N5XiZQuzcmg69uKOHhXWxv0QdaZ1DU+AtyUMo6ikTRYcFjI&#10;saLvnNLb4W4UNLvz79eqan52PjsP95vh5IJmq1Sv2y6nIDy1/h3+b6+1gjiO4e9MOAJ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txhxAAAANwAAAAPAAAAAAAAAAAA&#10;AAAAAKECAABkcnMvZG93bnJldi54bWxQSwUGAAAAAAQABAD5AAAAkgMAAAAA&#10;" strokeweight="2pt"/>
            <v:shape id="AutoShape 22" o:spid="_x0000_s1522" type="#_x0000_t32" style="position:absolute;left:20574;top:48267;width:16725;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55+sYAAADcAAAADwAAAGRycy9kb3ducmV2LnhtbESPQWvCQBSE7wX/w/KE3urGVGxNs0op&#10;SKVgJSrx+si+JsHs25Ddxvjvu4LQ4zAz3zDpajCN6KlztWUF00kEgriwuuZSwfGwfnoF4TyyxsYy&#10;KbiSg9Vy9JBiou2FM+r3vhQBwi5BBZX3bSKlKyoy6Ca2JQ7ej+0M+iC7UuoOLwFuGhlH0VwarDks&#10;VNjSR0XFef9rFPS7/Ptl3fafO1/ms+xrtjih2Sr1OB7e30B4Gvx/+N7eaAVx/Ay3M+EI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uefrGAAAA3AAAAA8AAAAAAAAA&#10;AAAAAAAAoQIAAGRycy9kb3ducmV2LnhtbFBLBQYAAAAABAAEAPkAAACUAwAAAAA=&#10;" strokeweight="2pt"/>
            <v:rect id="Rectangle 23" o:spid="_x0000_s1523" style="position:absolute;left:1835;top:45055;width:1773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at/sUA&#10;AADcAAAADwAAAGRycy9kb3ducmV2LnhtbESPQWvCQBSE7wX/w/IK3ppNoxRJXSWIikgPNdX7I/ua&#10;BLNvY3ZN4r/vFgo9DjPzDbNcj6YRPXWutqzgNYpBEBdW11wqOH/tXhYgnEfW2FgmBQ9ysF5NnpaY&#10;ajvwifrclyJA2KWooPK+TaV0RUUGXWRb4uB9286gD7Irpe5wCHDTyCSO36TBmsNChS1tKiqu+d0o&#10;wNlxsd0c6r2+JLfxlH1k1737VGr6PGbvIDyN/j/81z5oBUkyh98z4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xq3+xQAAANwAAAAPAAAAAAAAAAAAAAAAAJgCAABkcnMv&#10;ZG93bnJldi54bWxQSwUGAAAAAAQABAD1AAAAigMAAAAA&#10;" filled="f" stroked="f">
              <v:textbox inset="2.88486mm,1.44244mm,2.88486mm,1.44244mm">
                <w:txbxContent>
                  <w:p w:rsidR="0068548A" w:rsidRPr="00574E5A" w:rsidRDefault="0068548A" w:rsidP="00C15018">
                    <w:pPr>
                      <w:jc w:val="center"/>
                    </w:pPr>
                    <w:r w:rsidRPr="00574E5A">
                      <w:t>Обезвоживание</w:t>
                    </w:r>
                  </w:p>
                </w:txbxContent>
              </v:textbox>
            </v:rect>
            <v:rect id="Rectangle 24" o:spid="_x0000_s1524" style="position:absolute;left:20574;top:45270;width:1772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IZcUA&#10;AADcAAAADwAAAGRycy9kb3ducmV2LnhtbESPQWvCQBSE7wX/w/IK3ppNIxZJXSWIikgPNdX7I/ua&#10;BLNvY3ZN4r/vFgo9DjPzDbNcj6YRPXWutqzgNYpBEBdW11wqOH/tXhYgnEfW2FgmBQ9ysF5NnpaY&#10;ajvwifrclyJA2KWooPK+TaV0RUUGXWRb4uB9286gD7Irpe5wCHDTyCSO36TBmsNChS1tKiqu+d0o&#10;wNlxsd0c6r2+JLfxlH1k1737VGr6PGbvIDyN/j/81z5oBUkyh98z4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ghlxQAAANwAAAAPAAAAAAAAAAAAAAAAAJgCAABkcnMv&#10;ZG93bnJldi54bWxQSwUGAAAAAAQABAD1AAAAigMAAAAA&#10;" filled="f" stroked="f">
              <v:textbox inset="2.88486mm,1.44244mm,2.88486mm,1.44244mm">
                <w:txbxContent>
                  <w:p w:rsidR="0068548A" w:rsidRPr="00574E5A" w:rsidRDefault="0068548A" w:rsidP="00C15018">
                    <w:pPr>
                      <w:jc w:val="center"/>
                    </w:pPr>
                    <w:r w:rsidRPr="00574E5A">
                      <w:t>Обезвоживание</w:t>
                    </w:r>
                  </w:p>
                </w:txbxContent>
              </v:textbox>
            </v:rect>
            <v:shape id="Freeform 25" o:spid="_x0000_s1525" style="position:absolute;width:9945;height:51994;visibility:visible;mso-wrap-style:square;v-text-anchor:top" coordsize="1380,6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Vx8QA&#10;AADcAAAADwAAAGRycy9kb3ducmV2LnhtbESPQYvCMBSE7wv+h/CEva2pPbhSjaJiQfDiVtHro3m2&#10;xealNLF2/fWbBcHjMDPfMPNlb2rRUesqywrGowgEcW51xYWC0zH9moJwHlljbZkU/JKD5WLwMcdE&#10;2wf/UJf5QgQIuwQVlN43iZQuL8mgG9mGOHhX2xr0QbaF1C0+AtzUMo6iiTRYcVgosaFNSfktuxsF&#10;00O63Z3TzcWn9/0tWx+u9fezU+pz2K9mIDz1/h1+tXdaQRxP4P9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eVcfEAAAA3AAAAA8AAAAAAAAAAAAAAAAAmAIAAGRycy9k&#10;b3ducmV2LnhtbFBLBQYAAAAABAAEAPUAAACJAwAAAAA=&#10;" path="m351,6304r,522l,6826,,,1380,1r,570e" filled="f">
              <v:stroke dashstyle="dash" endarrow="open"/>
              <v:path arrowok="t" o:connecttype="custom" o:connectlocs="252954,4801845;252954,5199460;0,5199460;0,0;994521,762;994521,434939" o:connectangles="0,0,0,0,0,0"/>
            </v:shape>
            <v:rect id="Rectangle 26" o:spid="_x0000_s1526" style="position:absolute;left:3412;top:3134;width:14065;height:5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incMA&#10;AADcAAAADwAAAGRycy9kb3ducmV2LnhtbESPQYvCMBSE78L+h/AW9qapXVDpmooIggcRVj14fDZv&#10;m9bmpTRR67/fCILHYWa+YeaL3jbiRp2vHCsYjxIQxIXTFZcKjof1cAbCB2SNjWNS8CAPi/xjMMdM&#10;uzv/0m0fShEh7DNUYEJoMyl9YciiH7mWOHp/rrMYouxKqTu8R7htZJokE2mx4rhgsKWVoeKyv1oF&#10;GntbO/N9Wp3rxy41u2KzHW+V+vrslz8gAvXhHX61N1pBmk7heSYe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nincMAAADcAAAADwAAAAAAAAAAAAAAAACYAgAAZHJzL2Rv&#10;d25yZXYueG1sUEsFBgAAAAAEAAQA9QAAAIgDAAAAAA==&#10;">
              <v:textbox inset="2.88486mm,1.44244mm,2.88486mm,1.44244mm">
                <w:txbxContent>
                  <w:p w:rsidR="0068548A" w:rsidRPr="00574E5A" w:rsidRDefault="0068548A" w:rsidP="00C15018">
                    <w:r w:rsidRPr="00574E5A">
                      <w:t>Бак оборотной воды</w:t>
                    </w:r>
                  </w:p>
                </w:txbxContent>
              </v:textbox>
            </v:rect>
            <v:rect id="Rectangle 27" o:spid="_x0000_s1527" style="position:absolute;left:1835;top:11781;width:1520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n+8EA&#10;AADcAAAADwAAAGRycy9kb3ducmV2LnhtbERPTWvCQBC9F/wPywje6sYIJURXCaIi0kNj633Ijkkw&#10;OxuzaxL/ffdQ6PHxvtfb0TSip87VlhUs5hEI4sLqmksFP9+H9wSE88gaG8uk4EUOtpvJ2xpTbQfO&#10;qb/4UoQQdikqqLxvUyldUZFBN7ctceButjPoA+xKqTscQrhpZBxFH9JgzaGhwpZ2FRX3y9MowOU5&#10;2e9O9VFf48eYZ5/Z/ei+lJpNx2wFwtPo/8V/7pNWEMdhbTg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Lp/vBAAAA3AAAAA8AAAAAAAAAAAAAAAAAmAIAAGRycy9kb3du&#10;cmV2LnhtbFBLBQYAAAAABAAEAPUAAACGAwAAAAA=&#10;" filled="f" stroked="f">
              <v:textbox inset="2.88486mm,1.44244mm,2.88486mm,1.44244mm">
                <w:txbxContent>
                  <w:p w:rsidR="0068548A" w:rsidRPr="00574E5A" w:rsidRDefault="0068548A" w:rsidP="00C15018">
                    <w:pPr>
                      <w:jc w:val="center"/>
                    </w:pPr>
                    <w:r w:rsidRPr="00574E5A">
                      <w:t>Э/Х обработка</w:t>
                    </w:r>
                  </w:p>
                </w:txbxContent>
              </v:textbox>
            </v:rect>
            <v:shape id="AutoShape 28" o:spid="_x0000_s1528" type="#_x0000_t32" style="position:absolute;left:3680;top:14806;width:12389;height: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ZOEMUAAADcAAAADwAAAGRycy9kb3ducmV2LnhtbESPW4vCMBSE3wX/QziCb5paxEvXKCKI&#10;y8IqXnBfD83ZtmxzUppY67/fCIKPw8x8wyxWrSlFQ7UrLCsYDSMQxKnVBWcKLuftYAbCeWSNpWVS&#10;8CAHq2W3s8BE2zsfqTn5TAQIuwQV5N5XiZQuzcmgG9qKOHi/tjbog6wzqWu8B7gpZRxFE2mw4LCQ&#10;Y0WbnNK/080oaA7X/XRbNbuDz67j49d4/oPmW6l+r11/gPDU+nf41f7UCuJ4Ds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ZOEMUAAADcAAAADwAAAAAAAAAA&#10;AAAAAAChAgAAZHJzL2Rvd25yZXYueG1sUEsFBgAAAAAEAAQA+QAAAJMDAAAAAA==&#10;" strokeweight="2pt"/>
            <v:shape id="AutoShape 29" o:spid="_x0000_s1529" type="#_x0000_t32" style="position:absolute;left:9898;top:9084;width:47;height:26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13yMQAAADcAAAADwAAAGRycy9kb3ducmV2LnhtbERPy2rCQBTdC/7DcAU3opNqCRIdpS1I&#10;Cy2ID0R318w1CWbuJJmppn/vLAouD+c9X7amFDdqXGFZwcsoAkGcWl1wpmC/Ww2nIJxH1lhaJgV/&#10;5GC56HbmmGh75w3dtj4TIYRdggpy76tESpfmZNCNbEUcuIttDPoAm0zqBu8h3JRyHEWxNFhwaMix&#10;oo+c0uv21ygYfJ9e18f6sI7ffVxPTuc0qj9/lOr32rcZCE+tf4r/3V9awXgS5ocz4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fIxAAAANwAAAAPAAAAAAAAAAAA&#10;AAAAAKECAABkcnMvZG93bnJldi54bWxQSwUGAAAAAAQABAD5AAAAkgMAAAAA&#10;">
              <v:stroke dashstyle="dash" endarrow="open"/>
            </v:shape>
            <v:shape id="Freeform 30" o:spid="_x0000_s1530" style="position:absolute;left:9898;top:14815;width:9674;height:21587;visibility:visible;mso-wrap-style:square;v-text-anchor:top" coordsize="1342,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bWDMMA&#10;AADcAAAADwAAAGRycy9kb3ducmV2LnhtbESPUWvCMBSF3wf7D+EO9jZTnZRajSIDwYkvq/6AS3NN&#10;6pqb0kTt/r0RhD0ezjnf4SxWg2vFlfrQeFYwHmUgiGuvGzYKjofNRwEiRGSNrWdS8EcBVsvXlwWW&#10;2t/4h65VNCJBOJSowMbYlVKG2pLDMPIdcfJOvncYk+yN1D3eEty1cpJluXTYcFqw2NGXpfq3ujgF&#10;021t9TcOu7zI13t9NrOCjVbq/W1Yz0FEGuJ/+NneagWTzzE8zq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bWDMMAAADcAAAADwAAAAAAAAAAAAAAAACYAgAAZHJzL2Rv&#10;d25yZXYueG1sUEsFBgAAAAAEAAQA9QAAAIgDAAAAAA==&#10;" path="m,l7,639,,2669r1342,326e" filled="f">
              <v:stroke dashstyle="dash" endarrow="open" endarrowwidth="narrow"/>
              <v:path arrowok="t" o:connecttype="custom" o:connectlocs="0,0;5046,460557;0,1923674;967364,2158637" o:connectangles="0,0,0,0"/>
            </v:shape>
            <v:shape id="AutoShape 31" o:spid="_x0000_s1531" type="#_x0000_t32" style="position:absolute;left:18148;top:48089;width:19;height:5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i+ucUAAADcAAAADwAAAGRycy9kb3ducmV2LnhtbESPQWvCQBSE74L/YXlCb7oxhaLRVaRQ&#10;EUsPagl6e2SfSTD7NuyuGvvruwWhx2FmvmHmy8404kbO15YVjEcJCOLC6ppLBd+Hj+EEhA/IGhvL&#10;pOBBHpaLfm+OmbZ33tFtH0oRIewzVFCF0GZS+qIig35kW+Lona0zGKJ0pdQO7xFuGpkmyZs0WHNc&#10;qLCl94qKy/5qFBw/p9f8kX/RNh9Ptyd0xv8c1kq9DLrVDESgLvyHn+2NVpC+pv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i+ucUAAADcAAAADwAAAAAAAAAA&#10;AAAAAAChAgAAZHJzL2Rvd25yZXYueG1sUEsFBgAAAAAEAAQA+QAAAJMDAAAAAA==&#10;">
              <v:stroke endarrow="block"/>
            </v:shape>
            <v:shape id="AutoShape 32" o:spid="_x0000_s1532" type="#_x0000_t32" style="position:absolute;left:37280;top:48304;width:19;height:55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QbIsYAAADcAAAADwAAAGRycy9kb3ducmV2LnhtbESPT2vCQBTE7wW/w/KE3upGhaIxGxGh&#10;pVh68A9Bb4/sMwlm34bdVWM/fbdQ6HGYmd8w2bI3rbiR841lBeNRAoK4tLrhSsFh//YyA+EDssbW&#10;Mil4kIdlPnjKMNX2zlu67UIlIoR9igrqELpUSl/WZNCPbEccvbN1BkOUrpLa4T3CTSsnSfIqDTYc&#10;F2rsaF1TedldjYLj5/xaPIov2hTj+eaEzvjv/btSz8N+tQARqA//4b/2h1YwmU7h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kGyLGAAAA3AAAAA8AAAAAAAAA&#10;AAAAAAAAoQIAAGRycy9kb3ducmV2LnhtbFBLBQYAAAAABAAEAPkAAACUAwAAAAA=&#10;">
              <v:stroke endarrow="block"/>
            </v:shape>
            <v:shape id="Freeform 33" o:spid="_x0000_s1533" style="position:absolute;left:2528;top:48304;width:18064;height:3690;visibility:visible;mso-wrap-style:square;v-text-anchor:top" coordsize="250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062MYA&#10;AADcAAAADwAAAGRycy9kb3ducmV2LnhtbESPQWvCQBSE74L/YXlCL1I3TcVqdJVS2tKDF7UUj8/s&#10;Mwnuvg3ZrSb99V1B8DjMzDfMYtVaI87U+MqxgqdRAoI4d7riQsH37uNxCsIHZI3GMSnoyMNq2e8t&#10;MNPuwhs6b0MhIoR9hgrKEOpMSp+XZNGPXE0cvaNrLIYom0LqBi8Rbo1Mk2QiLVYcF0qs6a2k/LT9&#10;tQqGpjOHl3f5OZ0d9n9H7n5yu06Vehi0r3MQgdpwD9/aX1pB+jyG65l4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062MYAAADcAAAADwAAAAAAAAAAAAAAAACYAgAAZHJz&#10;L2Rvd25yZXYueG1sUEsFBgAAAAAEAAQA9QAAAIsDAAAAAA==&#10;" path="m2506,r,512l,512e" filled="f">
              <v:stroke dashstyle="dash"/>
              <v:path arrowok="t" o:connecttype="custom" o:connectlocs="1806434,0;1806434,368983;0,368983" o:connectangles="0,0,0"/>
            </v:shape>
            <v:rect id="Rectangle 34" o:spid="_x0000_s1534" style="position:absolute;left:9083;top:54701;width:14918;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euMUA&#10;AADcAAAADwAAAGRycy9kb3ducmV2LnhtbESPQWvCQBSE7wX/w/KE3urGhBaJrhKCDVI8VFvvj+wz&#10;CWbfxuw2pv/eLRQ8DjPzDbPajKYVA/WusaxgPotAEJdWN1wp+P56f1mAcB5ZY2uZFPySg8168rTC&#10;VNsbH2g4+koECLsUFdTed6mUrqzJoJvZjjh4Z9sb9EH2ldQ93gLctDKOojdpsOGwUGNHeU3l5fhj&#10;FGDysdjmu6bQp/g6HrJ9dincp1LP0zFbgvA0+kf4v73TCuLkFf7Oh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564xQAAANwAAAAPAAAAAAAAAAAAAAAAAJgCAABkcnMv&#10;ZG93bnJldi54bWxQSwUGAAAAAAQABAD1AAAAigMAAAAA&#10;" filled="f" stroked="f">
              <v:textbox inset="2.88486mm,1.44244mm,2.88486mm,1.44244mm">
                <w:txbxContent>
                  <w:p w:rsidR="0068548A" w:rsidRPr="00574E5A" w:rsidRDefault="0068548A" w:rsidP="00C15018">
                    <w:pPr>
                      <w:jc w:val="center"/>
                      <w:rPr>
                        <w:b/>
                      </w:rPr>
                    </w:pPr>
                    <w:r w:rsidRPr="00574E5A">
                      <w:rPr>
                        <w:b/>
                      </w:rPr>
                      <w:t>Концентрат</w:t>
                    </w:r>
                  </w:p>
                </w:txbxContent>
              </v:textbox>
            </v:rect>
            <v:rect id="Rectangle 35" o:spid="_x0000_s1535" style="position:absolute;left:29845;top:54701;width:14917;height:30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Az8IA&#10;AADcAAAADwAAAGRycy9kb3ducmV2LnhtbESPzarCMBSE94LvEI7gTlMriFSjFPGKyF34uz80x7bY&#10;nPQ2Uevb3wiCy2FmvmHmy9ZU4kGNKy0rGA0jEMSZ1SXnCs6nn8EUhPPIGivLpOBFDpaLbmeOibZP&#10;PtDj6HMRIOwSVFB4XydSuqwgg25oa+LgXW1j0AfZ5FI3+AxwU8k4iibSYMlhocCaVgVlt+PdKMDx&#10;brpebcuNvsR/7SH9TW8bt1eq32vTGQhPrf+GP+2tVhCPJ/A+E4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QDPwgAAANwAAAAPAAAAAAAAAAAAAAAAAJgCAABkcnMvZG93&#10;bnJldi54bWxQSwUGAAAAAAQABAD1AAAAhwMAAAAA&#10;" filled="f" stroked="f">
              <v:textbox inset="2.88486mm,1.44244mm,2.88486mm,1.44244mm">
                <w:txbxContent>
                  <w:p w:rsidR="0068548A" w:rsidRPr="00574E5A" w:rsidRDefault="0068548A" w:rsidP="00C15018">
                    <w:pPr>
                      <w:jc w:val="center"/>
                      <w:rPr>
                        <w:b/>
                      </w:rPr>
                    </w:pPr>
                    <w:r w:rsidRPr="00574E5A">
                      <w:rPr>
                        <w:b/>
                      </w:rPr>
                      <w:t>Хвосты ПС</w:t>
                    </w:r>
                  </w:p>
                </w:txbxContent>
              </v:textbox>
            </v:rect>
            <v:shape id="AutoShape 36" o:spid="_x0000_s1536" type="#_x0000_t32" style="position:absolute;left:10159;top:9512;width:19681;height:13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TvvMgAAADcAAAADwAAAGRycy9kb3ducmV2LnhtbESP3WrCQBSE7wu+w3KE3kjdVEsqqau0&#10;BVGoIP4g9e40e5qEZs8m2VXj27uC0MthZr5hxtPWlOJEjSssK3juRyCIU6sLzhTstrOnEQjnkTWW&#10;lknBhRxMJ52HMSbannlNp43PRICwS1BB7n2VSOnSnAy6vq2Ig/drG4M+yCaTusFzgJtSDqIolgYL&#10;Dgs5VvSZU/q3ORoFva/Dy+q73q/iDx/Xw8NPGtXzpVKP3fb9DYSn1v+H7+2FVjAYvsLtTDgCcnI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YTvvMgAAADcAAAADwAAAAAA&#10;AAAAAAAAAAChAgAAZHJzL2Rvd25yZXYueG1sUEsFBgAAAAAEAAQA+QAAAJYDAAAAAA==&#10;">
              <v:stroke dashstyle="dash" endarrow="open"/>
            </v:shape>
            <v:shape id="AutoShape 37" o:spid="_x0000_s1537" type="#_x0000_t32" style="position:absolute;left:10445;top:1758;width:1982;height:137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oscAAAADcAAAADwAAAGRycy9kb3ducmV2LnhtbERPy4rCMBTdC/5DuAOz03Q6IFKN4gPB&#10;rS+wuzvNbVOmuSlNtPXvJ4sBl4fzXq4H24gndb52rOBrmoAgLpyuuVJwvRwmcxA+IGtsHJOCF3lY&#10;r8ajJWba9Xyi5zlUIoawz1CBCaHNpPSFIYt+6lriyJWusxgi7CqpO+xjuG1kmiQzabHm2GCwpZ2h&#10;4vf8sAp6Y3/SWX16PfZ7zi/3vNxeb6VSnx/DZgEi0BDe4n/3UStIv+PaeCYeAbn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uBaLHAAAAA3AAAAA8AAAAAAAAAAAAAAAAA&#10;oQIAAGRycy9kb3ducmV2LnhtbFBLBQYAAAAABAAEAPkAAACOAwAAAAA=&#10;">
              <v:stroke dashstyle="dash" endarrow="open"/>
            </v:shape>
            <v:rect id="Rectangle 38" o:spid="_x0000_s1538" style="position:absolute;left:12660;width:10985;height:3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UvcMA&#10;AADcAAAADwAAAGRycy9kb3ducmV2LnhtbESPQYvCMBSE78L+h/AWvGm6FcStRimiIuJBu7v3R/Ns&#10;i81Lt4la/70RBI/DzHzDzBadqcWVWldZVvA1jEAQ51ZXXCj4/VkPJiCcR9ZYWyYFd3KwmH/0Zpho&#10;e+MjXTNfiABhl6CC0vsmkdLlJRl0Q9sQB+9kW4M+yLaQusVbgJtaxlE0lgYrDgslNrQsKT9nF6MA&#10;R7vJarmtNvov/u+O6T49b9xBqf5nl05BeOr8O/xqb7WCePQNzzPh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6UvcMAAADcAAAADwAAAAAAAAAAAAAAAACYAgAAZHJzL2Rv&#10;d25yZXYueG1sUEsFBgAAAAAEAAQA9QAAAIgDAAAAAA==&#10;" filled="f" stroked="f">
              <v:textbox inset="2.88486mm,1.44244mm,2.88486mm,1.44244mm">
                <w:txbxContent>
                  <w:p w:rsidR="0068548A" w:rsidRPr="00574E5A" w:rsidRDefault="0068548A" w:rsidP="00C15018">
                    <w:pPr>
                      <w:jc w:val="center"/>
                    </w:pPr>
                    <w:r w:rsidRPr="00574E5A">
                      <w:t>Свежая вода</w:t>
                    </w:r>
                  </w:p>
                </w:txbxContent>
              </v:textbox>
            </v:rect>
            <v:rect id="Rectangle 39" o:spid="_x0000_s1539" style="position:absolute;left:2;top:15598;width:9080;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Sb8A&#10;AADcAAAADwAAAGRycy9kb3ducmV2LnhtbERPy6rCMBDdX/AfwgjurqlVRKpRRBBciOBj4XJsxqba&#10;TEoTtf69WQguD+c9W7S2Ek9qfOlYwaCfgCDOnS65UHA6rv8nIHxA1lg5JgVv8rCYd/5mmGn34j09&#10;D6EQMYR9hgpMCHUmpc8NWfR9VxNH7uoaiyHCppC6wVcMt5VMk2QsLZYcGwzWtDKU3w8Pq0Bja2/O&#10;DM+ry+29S80u32wHW6V63XY5BRGoDT/x173RCtJRnB/PxCM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359JvwAAANwAAAAPAAAAAAAAAAAAAAAAAJgCAABkcnMvZG93bnJl&#10;di54bWxQSwUGAAAAAAQABAD1AAAAhAMAAAAA&#10;">
              <v:textbox inset="2.88486mm,1.44244mm,2.88486mm,1.44244mm">
                <w:txbxContent>
                  <w:p w:rsidR="0068548A" w:rsidRPr="00574E5A" w:rsidRDefault="0068548A" w:rsidP="00C15018">
                    <w:pPr>
                      <w:jc w:val="center"/>
                    </w:pPr>
                    <w:r w:rsidRPr="00574E5A">
                      <w:t xml:space="preserve">Дозатор </w:t>
                    </w:r>
                    <w:proofErr w:type="spellStart"/>
                    <w:r w:rsidRPr="00574E5A">
                      <w:t>флото</w:t>
                    </w:r>
                    <w:proofErr w:type="spellEnd"/>
                    <w:r>
                      <w:t>-</w:t>
                    </w:r>
                    <w:r w:rsidRPr="00574E5A">
                      <w:t xml:space="preserve">реагентов </w:t>
                    </w:r>
                  </w:p>
                </w:txbxContent>
              </v:textbox>
            </v:rect>
            <v:shape id="Полилиния 244" o:spid="_x0000_s1540" style="position:absolute;left:9081;top:18983;width:11092;height:894;visibility:visible;mso-wrap-style:square;v-text-anchor:middle" coordsize="1053548,89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o4sQA&#10;AADcAAAADwAAAGRycy9kb3ducmV2LnhtbESPQWsCMRSE74X+h/AKvdVEEZGtUayoFcSDVsHjY/Pc&#10;Xbp5WZKo6783guBxmJlvmNGktbW4kA+VYw3djgJBnDtTcaFh/7f4GoIIEdlg7Zg03CjAZPz+NsLM&#10;uCtv6bKLhUgQDhlqKGNsMilDXpLF0HENcfJOzluMSfpCGo/XBLe17Ck1kBYrTgslNjQrKf/fna0G&#10;tTms5z+N76rDfDu16/p3edyz1p8f7fQbRKQ2vsLP9spo6PX78DiTjoA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qOLEAAAA3AAAAA8AAAAAAAAAAAAAAAAAmAIAAGRycy9k&#10;b3ducmV2LnhtbFBLBQYAAAAABAAEAPUAAACJAwAAAAA=&#10;" path="m,l874643,r178905,89452e" filled="f" strokecolor="black [3213]" strokeweight="1pt">
              <v:stroke dashstyle="dash" endarrow="open"/>
              <v:path arrowok="t" o:connecttype="custom" o:connectlocs="0,0;920884,0;1109247,89452" o:connectangles="0,0,0"/>
            </v:shape>
            <w10:wrap type="none"/>
            <w10:anchorlock/>
          </v:group>
        </w:pict>
      </w:r>
    </w:p>
    <w:p w:rsidR="00C15018" w:rsidRPr="00140BCD" w:rsidRDefault="00C15018" w:rsidP="00C15018">
      <w:pPr>
        <w:spacing w:line="360" w:lineRule="auto"/>
        <w:ind w:left="567" w:right="707" w:hanging="1"/>
        <w:jc w:val="both"/>
        <w:rPr>
          <w:spacing w:val="20"/>
          <w:sz w:val="26"/>
          <w:szCs w:val="26"/>
        </w:rPr>
      </w:pPr>
      <w:r w:rsidRPr="00140BCD">
        <w:rPr>
          <w:spacing w:val="20"/>
          <w:sz w:val="26"/>
          <w:szCs w:val="26"/>
        </w:rPr>
        <w:t>Рис.5.7. Принципиальная схема процесса пенной сепарации с последовательным сгущением, реагентным и тепловым кондиционированием пульпы в комбинации с бездиафрагменной электрохимической обработкой воды (схема 4)</w:t>
      </w:r>
    </w:p>
    <w:p w:rsidR="00C15018" w:rsidRPr="00140BCD" w:rsidRDefault="00C15018" w:rsidP="00C15018">
      <w:pPr>
        <w:spacing w:after="200" w:line="360" w:lineRule="auto"/>
        <w:rPr>
          <w:spacing w:val="20"/>
          <w:sz w:val="26"/>
          <w:szCs w:val="26"/>
        </w:rPr>
      </w:pPr>
      <w:r w:rsidRPr="00140BCD">
        <w:rPr>
          <w:spacing w:val="20"/>
          <w:sz w:val="26"/>
          <w:szCs w:val="26"/>
        </w:rPr>
        <w:br w:type="page"/>
      </w: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Достоинством четвертой схемы являются минимальные объемы пульпы в операциях термического и реагентного кондиционирования</w:t>
      </w:r>
      <w:proofErr w:type="gramStart"/>
      <w:r w:rsidRPr="00140BCD">
        <w:rPr>
          <w:spacing w:val="20"/>
          <w:sz w:val="26"/>
          <w:szCs w:val="26"/>
        </w:rPr>
        <w:t xml:space="preserve">,. </w:t>
      </w:r>
      <w:proofErr w:type="gramEnd"/>
      <w:r w:rsidRPr="00140BCD">
        <w:rPr>
          <w:spacing w:val="20"/>
          <w:sz w:val="26"/>
          <w:szCs w:val="26"/>
        </w:rPr>
        <w:t>Недостатком – сохранение удаленных с алмаза шламовых классов в потоке пульпы.</w:t>
      </w:r>
    </w:p>
    <w:p w:rsidR="00C15018" w:rsidRPr="00140BCD" w:rsidRDefault="00C15018" w:rsidP="00C15018">
      <w:pPr>
        <w:spacing w:line="360" w:lineRule="auto"/>
        <w:ind w:firstLine="708"/>
        <w:jc w:val="both"/>
        <w:rPr>
          <w:spacing w:val="20"/>
          <w:sz w:val="26"/>
          <w:szCs w:val="26"/>
        </w:rPr>
      </w:pPr>
      <w:r w:rsidRPr="00140BCD">
        <w:rPr>
          <w:spacing w:val="20"/>
          <w:sz w:val="26"/>
          <w:szCs w:val="26"/>
        </w:rPr>
        <w:t>Электрохимическая обработка оборотной воды проводилась в электролизере ЭКВБ-50 с нерастворимыми электродами ОИРТА. После электрохимического кондиционирования оборотная вода подавалась как в кондиционер, так и в камеру флотационной машины пенной сепарации. Во всех случаях прошедшая электрохимическую обработку оборотная вода подавалась до и после операции обесшламливания и непосредственно в операцию пенной сепарации.</w:t>
      </w:r>
    </w:p>
    <w:p w:rsidR="00C15018" w:rsidRPr="00140BCD" w:rsidRDefault="00C15018" w:rsidP="00C15018">
      <w:pPr>
        <w:spacing w:line="360" w:lineRule="auto"/>
        <w:ind w:firstLine="708"/>
        <w:jc w:val="both"/>
        <w:rPr>
          <w:spacing w:val="20"/>
          <w:sz w:val="26"/>
          <w:szCs w:val="26"/>
        </w:rPr>
      </w:pPr>
      <w:r w:rsidRPr="00140BCD">
        <w:rPr>
          <w:spacing w:val="20"/>
          <w:sz w:val="26"/>
          <w:szCs w:val="26"/>
        </w:rPr>
        <w:t>Особенностью проведенных исследований являлось использование специальной методики, предполагающей предварительное приготовление «безалмазной» пробы руды, добавление в пробу фиксированной смеси алмазов (50-60 шт.), проведение эксперимента, извлечение алмазов из продуктов флотации, расчет показателей разделения (по весу алмазов), восстановление свойств алмазов, загрузку алмазов в новую «безалмазную» пробу и проведение нового эксперимента.</w:t>
      </w:r>
    </w:p>
    <w:p w:rsidR="00C15018" w:rsidRPr="00140BCD" w:rsidRDefault="00C15018" w:rsidP="00C15018">
      <w:pPr>
        <w:spacing w:line="360" w:lineRule="auto"/>
        <w:ind w:firstLine="709"/>
        <w:jc w:val="both"/>
        <w:rPr>
          <w:spacing w:val="12"/>
          <w:sz w:val="26"/>
          <w:szCs w:val="26"/>
        </w:rPr>
      </w:pPr>
      <w:r w:rsidRPr="00140BCD">
        <w:rPr>
          <w:spacing w:val="20"/>
          <w:sz w:val="26"/>
          <w:szCs w:val="26"/>
        </w:rPr>
        <w:t>Восстановление свойств партии алмазов, как и при проведении лабораторных опытов, достигалось</w:t>
      </w:r>
      <w:r w:rsidRPr="00140BCD">
        <w:rPr>
          <w:spacing w:val="12"/>
          <w:sz w:val="26"/>
          <w:szCs w:val="26"/>
        </w:rPr>
        <w:t xml:space="preserve"> высушиванием пробы в «безопасном» режиме при температуре не более 80</w:t>
      </w:r>
      <w:r w:rsidRPr="00140BCD">
        <w:rPr>
          <w:spacing w:val="12"/>
          <w:sz w:val="26"/>
          <w:szCs w:val="26"/>
          <w:vertAlign w:val="superscript"/>
        </w:rPr>
        <w:t>0</w:t>
      </w:r>
      <w:r w:rsidRPr="00140BCD">
        <w:rPr>
          <w:spacing w:val="12"/>
          <w:sz w:val="26"/>
          <w:szCs w:val="26"/>
        </w:rPr>
        <w:t>С, отмывкой в четыреххлористом углероде, спирте, дистиллированной воде и обработкой  концентрированным раствором соляной кислоты, удаляющей минеральные пленки.</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Результаты флотационных опытов, представленные в табл. 5.6, показали целесообразность применения разработанной технологии теплового кондиционирования. Сравнение результатов </w:t>
      </w:r>
      <w:r>
        <w:rPr>
          <w:spacing w:val="20"/>
          <w:sz w:val="26"/>
          <w:szCs w:val="26"/>
        </w:rPr>
        <w:t xml:space="preserve">проведенных </w:t>
      </w:r>
      <w:r w:rsidRPr="00140BCD">
        <w:rPr>
          <w:spacing w:val="20"/>
          <w:sz w:val="26"/>
          <w:szCs w:val="26"/>
        </w:rPr>
        <w:t xml:space="preserve">испытаний показали </w:t>
      </w:r>
      <w:r>
        <w:rPr>
          <w:spacing w:val="20"/>
          <w:sz w:val="26"/>
          <w:szCs w:val="26"/>
        </w:rPr>
        <w:t>наи</w:t>
      </w:r>
      <w:r w:rsidRPr="00140BCD">
        <w:rPr>
          <w:spacing w:val="20"/>
          <w:sz w:val="26"/>
          <w:szCs w:val="26"/>
        </w:rPr>
        <w:t>большую технологическую эффективность схемы 1, предполагающей последовательное тепловое кондиционирование, обесшламливание и реагентное кондиционирование исходного питания.</w:t>
      </w:r>
    </w:p>
    <w:p w:rsidR="00C15018" w:rsidRPr="00140BCD" w:rsidRDefault="00C15018" w:rsidP="00C15018">
      <w:pPr>
        <w:spacing w:line="360" w:lineRule="auto"/>
        <w:ind w:firstLine="708"/>
        <w:jc w:val="both"/>
        <w:rPr>
          <w:spacing w:val="20"/>
          <w:sz w:val="26"/>
          <w:szCs w:val="26"/>
        </w:rPr>
      </w:pPr>
      <w:r w:rsidRPr="00140BCD">
        <w:rPr>
          <w:spacing w:val="20"/>
          <w:sz w:val="26"/>
          <w:szCs w:val="26"/>
        </w:rPr>
        <w:lastRenderedPageBreak/>
        <w:t xml:space="preserve">Показатели процесса обогащения, достигнутые при использовании  схемы 1, характеризуются наибольшим повышением извлечения алмазов. Однако такая схема требует применения специального аппарата для проведения операции теплового кондиционирования и характеризуется высоким расходом тепла. </w:t>
      </w:r>
    </w:p>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jc w:val="both"/>
        <w:rPr>
          <w:spacing w:val="20"/>
          <w:sz w:val="26"/>
          <w:szCs w:val="26"/>
        </w:rPr>
      </w:pPr>
      <w:r w:rsidRPr="00140BCD">
        <w:rPr>
          <w:spacing w:val="20"/>
          <w:sz w:val="26"/>
          <w:szCs w:val="26"/>
        </w:rPr>
        <w:t>Таблица 5.6. – Показатели стендовых испытаний  обогащения пробы кимберлитовой руды при использовании различных режимов предварительной подготовки</w:t>
      </w:r>
    </w:p>
    <w:tbl>
      <w:tblPr>
        <w:tblW w:w="9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41"/>
        <w:gridCol w:w="4459"/>
        <w:gridCol w:w="1409"/>
        <w:gridCol w:w="1775"/>
        <w:gridCol w:w="1613"/>
      </w:tblGrid>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w:t>
            </w:r>
          </w:p>
          <w:p w:rsidR="00C15018" w:rsidRPr="00140BCD" w:rsidRDefault="00C15018" w:rsidP="0068548A">
            <w:pPr>
              <w:spacing w:line="360" w:lineRule="auto"/>
              <w:jc w:val="both"/>
              <w:rPr>
                <w:spacing w:val="20"/>
                <w:sz w:val="26"/>
                <w:szCs w:val="26"/>
              </w:rPr>
            </w:pP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Применяемая схема</w:t>
            </w:r>
          </w:p>
        </w:tc>
        <w:tc>
          <w:tcPr>
            <w:tcW w:w="1417" w:type="dxa"/>
          </w:tcPr>
          <w:p w:rsidR="00C15018" w:rsidRPr="00140BCD" w:rsidRDefault="00C15018" w:rsidP="0068548A">
            <w:pPr>
              <w:spacing w:line="360" w:lineRule="auto"/>
              <w:rPr>
                <w:spacing w:val="20"/>
                <w:sz w:val="26"/>
                <w:szCs w:val="26"/>
              </w:rPr>
            </w:pPr>
            <w:r w:rsidRPr="00140BCD">
              <w:rPr>
                <w:spacing w:val="20"/>
                <w:sz w:val="26"/>
                <w:szCs w:val="26"/>
              </w:rPr>
              <w:t>Темпер-</w:t>
            </w:r>
            <w:proofErr w:type="spellStart"/>
            <w:r w:rsidRPr="00140BCD">
              <w:rPr>
                <w:spacing w:val="20"/>
                <w:sz w:val="26"/>
                <w:szCs w:val="26"/>
              </w:rPr>
              <w:t>ра</w:t>
            </w:r>
            <w:proofErr w:type="spellEnd"/>
            <w:r w:rsidRPr="00140BCD">
              <w:rPr>
                <w:spacing w:val="20"/>
                <w:sz w:val="26"/>
                <w:szCs w:val="26"/>
              </w:rPr>
              <w:t>. пробы,</w:t>
            </w:r>
            <w:r w:rsidRPr="00140BCD">
              <w:rPr>
                <w:spacing w:val="20"/>
                <w:sz w:val="26"/>
                <w:szCs w:val="26"/>
                <w:vertAlign w:val="superscript"/>
              </w:rPr>
              <w:t>0</w:t>
            </w:r>
            <w:r w:rsidRPr="00140BCD">
              <w:rPr>
                <w:spacing w:val="20"/>
                <w:sz w:val="26"/>
                <w:szCs w:val="26"/>
              </w:rPr>
              <w:t>С</w:t>
            </w:r>
          </w:p>
        </w:tc>
        <w:tc>
          <w:tcPr>
            <w:tcW w:w="1702" w:type="dxa"/>
          </w:tcPr>
          <w:p w:rsidR="00C15018" w:rsidRPr="00140BCD" w:rsidRDefault="00C15018" w:rsidP="0068548A">
            <w:pPr>
              <w:spacing w:line="360" w:lineRule="auto"/>
              <w:rPr>
                <w:spacing w:val="20"/>
                <w:sz w:val="26"/>
                <w:szCs w:val="26"/>
              </w:rPr>
            </w:pPr>
            <w:r w:rsidRPr="00140BCD">
              <w:rPr>
                <w:spacing w:val="20"/>
                <w:sz w:val="26"/>
                <w:szCs w:val="26"/>
              </w:rPr>
              <w:t xml:space="preserve">Время </w:t>
            </w:r>
            <w:proofErr w:type="spellStart"/>
            <w:r w:rsidRPr="00140BCD">
              <w:rPr>
                <w:spacing w:val="20"/>
                <w:sz w:val="26"/>
                <w:szCs w:val="26"/>
              </w:rPr>
              <w:t>тепл</w:t>
            </w:r>
            <w:proofErr w:type="spellEnd"/>
            <w:r w:rsidRPr="00140BCD">
              <w:rPr>
                <w:spacing w:val="20"/>
                <w:sz w:val="26"/>
                <w:szCs w:val="26"/>
              </w:rPr>
              <w:t>. кондициони-ров.,  мин</w:t>
            </w:r>
          </w:p>
        </w:tc>
        <w:tc>
          <w:tcPr>
            <w:tcW w:w="1559" w:type="dxa"/>
          </w:tcPr>
          <w:p w:rsidR="00C15018" w:rsidRPr="00140BCD" w:rsidRDefault="00C15018" w:rsidP="0068548A">
            <w:pPr>
              <w:spacing w:line="360" w:lineRule="auto"/>
              <w:rPr>
                <w:spacing w:val="20"/>
                <w:sz w:val="26"/>
                <w:szCs w:val="26"/>
              </w:rPr>
            </w:pPr>
            <w:r w:rsidRPr="00140BCD">
              <w:rPr>
                <w:spacing w:val="20"/>
                <w:sz w:val="26"/>
                <w:szCs w:val="26"/>
              </w:rPr>
              <w:t xml:space="preserve">Извлечение алмазов в </w:t>
            </w:r>
            <w:proofErr w:type="spellStart"/>
            <w:r w:rsidRPr="00140BCD">
              <w:rPr>
                <w:spacing w:val="20"/>
                <w:sz w:val="26"/>
                <w:szCs w:val="26"/>
              </w:rPr>
              <w:t>конц</w:t>
            </w:r>
            <w:proofErr w:type="spellEnd"/>
            <w:r w:rsidRPr="00140BCD">
              <w:rPr>
                <w:spacing w:val="20"/>
                <w:sz w:val="26"/>
                <w:szCs w:val="26"/>
              </w:rPr>
              <w:t>-т,%</w:t>
            </w:r>
          </w:p>
        </w:tc>
      </w:tr>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0</w:t>
            </w: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С последов</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с</w:t>
            </w:r>
            <w:proofErr w:type="gramEnd"/>
            <w:r w:rsidRPr="00140BCD">
              <w:rPr>
                <w:spacing w:val="20"/>
                <w:sz w:val="26"/>
                <w:szCs w:val="26"/>
              </w:rPr>
              <w:t xml:space="preserve">гущением и реагентным </w:t>
            </w:r>
            <w:proofErr w:type="spellStart"/>
            <w:r w:rsidRPr="00140BCD">
              <w:rPr>
                <w:spacing w:val="20"/>
                <w:sz w:val="26"/>
                <w:szCs w:val="26"/>
              </w:rPr>
              <w:t>кодиционированием</w:t>
            </w:r>
            <w:proofErr w:type="spellEnd"/>
            <w:r w:rsidRPr="00140BCD">
              <w:rPr>
                <w:spacing w:val="20"/>
                <w:sz w:val="26"/>
                <w:szCs w:val="26"/>
              </w:rPr>
              <w:t xml:space="preserve"> пульпы (без термообработки)</w:t>
            </w:r>
          </w:p>
        </w:tc>
        <w:tc>
          <w:tcPr>
            <w:tcW w:w="1417" w:type="dxa"/>
          </w:tcPr>
          <w:p w:rsidR="00C15018" w:rsidRPr="00140BCD" w:rsidRDefault="00C15018" w:rsidP="0068548A">
            <w:pPr>
              <w:spacing w:line="360" w:lineRule="auto"/>
              <w:jc w:val="center"/>
              <w:rPr>
                <w:spacing w:val="20"/>
                <w:sz w:val="26"/>
                <w:szCs w:val="26"/>
              </w:rPr>
            </w:pPr>
            <w:r w:rsidRPr="00140BCD">
              <w:rPr>
                <w:spacing w:val="20"/>
                <w:sz w:val="26"/>
                <w:szCs w:val="26"/>
              </w:rPr>
              <w:t>-</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90,4</w:t>
            </w:r>
          </w:p>
        </w:tc>
      </w:tr>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1</w:t>
            </w: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 xml:space="preserve">С тепловым </w:t>
            </w:r>
            <w:proofErr w:type="spellStart"/>
            <w:r w:rsidRPr="00140BCD">
              <w:rPr>
                <w:spacing w:val="20"/>
                <w:sz w:val="26"/>
                <w:szCs w:val="26"/>
              </w:rPr>
              <w:t>кондиционир</w:t>
            </w:r>
            <w:proofErr w:type="spellEnd"/>
            <w:r w:rsidRPr="00140BCD">
              <w:rPr>
                <w:spacing w:val="20"/>
                <w:sz w:val="26"/>
                <w:szCs w:val="26"/>
              </w:rPr>
              <w:t>., сгущением и реагентным кондиционированием пульпы</w:t>
            </w:r>
          </w:p>
        </w:tc>
        <w:tc>
          <w:tcPr>
            <w:tcW w:w="1417" w:type="dxa"/>
          </w:tcPr>
          <w:p w:rsidR="00C15018" w:rsidRPr="00140BCD" w:rsidRDefault="00C15018" w:rsidP="0068548A">
            <w:pPr>
              <w:spacing w:line="360" w:lineRule="auto"/>
              <w:jc w:val="center"/>
              <w:rPr>
                <w:spacing w:val="20"/>
                <w:sz w:val="26"/>
                <w:szCs w:val="26"/>
              </w:rPr>
            </w:pPr>
            <w:r w:rsidRPr="00140BCD">
              <w:rPr>
                <w:spacing w:val="20"/>
                <w:sz w:val="26"/>
                <w:szCs w:val="26"/>
              </w:rPr>
              <w:t>70</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96,7</w:t>
            </w:r>
          </w:p>
        </w:tc>
      </w:tr>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2</w:t>
            </w: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С последов</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с</w:t>
            </w:r>
            <w:proofErr w:type="gramEnd"/>
            <w:r w:rsidRPr="00140BCD">
              <w:rPr>
                <w:spacing w:val="20"/>
                <w:sz w:val="26"/>
                <w:szCs w:val="26"/>
              </w:rPr>
              <w:t>гущением, тепловым и реагентным  кондиционированием пульпы</w:t>
            </w:r>
          </w:p>
        </w:tc>
        <w:tc>
          <w:tcPr>
            <w:tcW w:w="1417" w:type="dxa"/>
          </w:tcPr>
          <w:p w:rsidR="00C15018" w:rsidRPr="00140BCD" w:rsidRDefault="00C15018" w:rsidP="0068548A">
            <w:pPr>
              <w:spacing w:line="360" w:lineRule="auto"/>
              <w:jc w:val="center"/>
              <w:rPr>
                <w:spacing w:val="20"/>
                <w:sz w:val="26"/>
                <w:szCs w:val="26"/>
              </w:rPr>
            </w:pPr>
            <w:r w:rsidRPr="00140BCD">
              <w:rPr>
                <w:spacing w:val="20"/>
                <w:sz w:val="26"/>
                <w:szCs w:val="26"/>
              </w:rPr>
              <w:t>80</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3</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96,3</w:t>
            </w:r>
          </w:p>
        </w:tc>
      </w:tr>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3</w:t>
            </w: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 xml:space="preserve">Со сгущением и </w:t>
            </w:r>
            <w:proofErr w:type="spellStart"/>
            <w:r w:rsidRPr="00140BCD">
              <w:rPr>
                <w:spacing w:val="20"/>
                <w:sz w:val="26"/>
                <w:szCs w:val="26"/>
              </w:rPr>
              <w:t>совмещ</w:t>
            </w:r>
            <w:proofErr w:type="spellEnd"/>
            <w:r w:rsidRPr="00140BCD">
              <w:rPr>
                <w:spacing w:val="20"/>
                <w:sz w:val="26"/>
                <w:szCs w:val="26"/>
              </w:rPr>
              <w:t>. тепловым и реагентным кондиционированием пульпы</w:t>
            </w:r>
          </w:p>
        </w:tc>
        <w:tc>
          <w:tcPr>
            <w:tcW w:w="1417" w:type="dxa"/>
          </w:tcPr>
          <w:p w:rsidR="00C15018" w:rsidRPr="00140BCD" w:rsidRDefault="00C15018" w:rsidP="0068548A">
            <w:pPr>
              <w:spacing w:line="360" w:lineRule="auto"/>
              <w:jc w:val="center"/>
              <w:rPr>
                <w:spacing w:val="20"/>
                <w:sz w:val="26"/>
                <w:szCs w:val="26"/>
              </w:rPr>
            </w:pPr>
            <w:r w:rsidRPr="00140BCD">
              <w:rPr>
                <w:spacing w:val="20"/>
                <w:sz w:val="26"/>
                <w:szCs w:val="26"/>
              </w:rPr>
              <w:t>85</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5</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95,5</w:t>
            </w:r>
          </w:p>
        </w:tc>
      </w:tr>
      <w:tr w:rsidR="00C15018" w:rsidRPr="00140BCD" w:rsidTr="0068548A">
        <w:tc>
          <w:tcPr>
            <w:tcW w:w="445" w:type="dxa"/>
          </w:tcPr>
          <w:p w:rsidR="00C15018" w:rsidRPr="00140BCD" w:rsidRDefault="00C15018" w:rsidP="0068548A">
            <w:pPr>
              <w:spacing w:line="360" w:lineRule="auto"/>
              <w:jc w:val="both"/>
              <w:rPr>
                <w:spacing w:val="20"/>
                <w:sz w:val="26"/>
                <w:szCs w:val="26"/>
              </w:rPr>
            </w:pPr>
            <w:r w:rsidRPr="00140BCD">
              <w:rPr>
                <w:spacing w:val="20"/>
                <w:sz w:val="26"/>
                <w:szCs w:val="26"/>
              </w:rPr>
              <w:t>4</w:t>
            </w:r>
          </w:p>
        </w:tc>
        <w:tc>
          <w:tcPr>
            <w:tcW w:w="4574" w:type="dxa"/>
          </w:tcPr>
          <w:p w:rsidR="00C15018" w:rsidRPr="00140BCD" w:rsidRDefault="00C15018" w:rsidP="0068548A">
            <w:pPr>
              <w:spacing w:line="360" w:lineRule="auto"/>
              <w:rPr>
                <w:spacing w:val="20"/>
                <w:sz w:val="26"/>
                <w:szCs w:val="26"/>
              </w:rPr>
            </w:pPr>
            <w:r w:rsidRPr="00140BCD">
              <w:rPr>
                <w:spacing w:val="20"/>
                <w:sz w:val="26"/>
                <w:szCs w:val="26"/>
              </w:rPr>
              <w:t>С последов</w:t>
            </w:r>
            <w:proofErr w:type="gramStart"/>
            <w:r w:rsidRPr="00140BCD">
              <w:rPr>
                <w:spacing w:val="20"/>
                <w:sz w:val="26"/>
                <w:szCs w:val="26"/>
              </w:rPr>
              <w:t>.</w:t>
            </w:r>
            <w:proofErr w:type="gramEnd"/>
            <w:r w:rsidRPr="00140BCD">
              <w:rPr>
                <w:spacing w:val="20"/>
                <w:sz w:val="26"/>
                <w:szCs w:val="26"/>
              </w:rPr>
              <w:t xml:space="preserve"> </w:t>
            </w:r>
            <w:proofErr w:type="gramStart"/>
            <w:r w:rsidRPr="00140BCD">
              <w:rPr>
                <w:spacing w:val="20"/>
                <w:sz w:val="26"/>
                <w:szCs w:val="26"/>
              </w:rPr>
              <w:t>с</w:t>
            </w:r>
            <w:proofErr w:type="gramEnd"/>
            <w:r w:rsidRPr="00140BCD">
              <w:rPr>
                <w:spacing w:val="20"/>
                <w:sz w:val="26"/>
                <w:szCs w:val="26"/>
              </w:rPr>
              <w:t>гущением, реагентным  и тепловым кондиционированием пульпы</w:t>
            </w:r>
          </w:p>
        </w:tc>
        <w:tc>
          <w:tcPr>
            <w:tcW w:w="1417" w:type="dxa"/>
          </w:tcPr>
          <w:p w:rsidR="00C15018" w:rsidRPr="00140BCD" w:rsidRDefault="00C15018" w:rsidP="0068548A">
            <w:pPr>
              <w:spacing w:line="360" w:lineRule="auto"/>
              <w:jc w:val="center"/>
              <w:rPr>
                <w:spacing w:val="20"/>
                <w:sz w:val="26"/>
                <w:szCs w:val="26"/>
              </w:rPr>
            </w:pPr>
            <w:r w:rsidRPr="00140BCD">
              <w:rPr>
                <w:spacing w:val="20"/>
                <w:sz w:val="26"/>
                <w:szCs w:val="26"/>
              </w:rPr>
              <w:t>81</w:t>
            </w:r>
          </w:p>
        </w:tc>
        <w:tc>
          <w:tcPr>
            <w:tcW w:w="1702" w:type="dxa"/>
          </w:tcPr>
          <w:p w:rsidR="00C15018" w:rsidRPr="00140BCD" w:rsidRDefault="00C15018" w:rsidP="0068548A">
            <w:pPr>
              <w:spacing w:line="360" w:lineRule="auto"/>
              <w:jc w:val="center"/>
              <w:rPr>
                <w:spacing w:val="20"/>
                <w:sz w:val="26"/>
                <w:szCs w:val="26"/>
              </w:rPr>
            </w:pPr>
            <w:r w:rsidRPr="00140BCD">
              <w:rPr>
                <w:spacing w:val="20"/>
                <w:sz w:val="26"/>
                <w:szCs w:val="26"/>
              </w:rPr>
              <w:t>3</w:t>
            </w:r>
          </w:p>
        </w:tc>
        <w:tc>
          <w:tcPr>
            <w:tcW w:w="1559" w:type="dxa"/>
          </w:tcPr>
          <w:p w:rsidR="00C15018" w:rsidRPr="00140BCD" w:rsidRDefault="00C15018" w:rsidP="0068548A">
            <w:pPr>
              <w:spacing w:line="360" w:lineRule="auto"/>
              <w:jc w:val="center"/>
              <w:rPr>
                <w:spacing w:val="20"/>
                <w:sz w:val="26"/>
                <w:szCs w:val="26"/>
              </w:rPr>
            </w:pPr>
            <w:r w:rsidRPr="00140BCD">
              <w:rPr>
                <w:spacing w:val="20"/>
                <w:sz w:val="26"/>
                <w:szCs w:val="26"/>
              </w:rPr>
              <w:t>92,3</w:t>
            </w:r>
          </w:p>
        </w:tc>
      </w:tr>
    </w:tbl>
    <w:p w:rsidR="00C15018" w:rsidRPr="004E7F62" w:rsidRDefault="00C15018" w:rsidP="00C15018">
      <w:pPr>
        <w:spacing w:line="360" w:lineRule="auto"/>
        <w:ind w:firstLine="708"/>
        <w:jc w:val="both"/>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20"/>
          <w:sz w:val="26"/>
          <w:szCs w:val="26"/>
        </w:rPr>
        <w:t>Наиболее «технологичными» являются схемы 2 и 3, при которых достигается значительное увеличение извлечения алмазов, а расходы тепла вдвое ниже, чем по схеме 1.</w:t>
      </w:r>
    </w:p>
    <w:p w:rsidR="00C15018" w:rsidRPr="00140BCD" w:rsidRDefault="00C15018" w:rsidP="00C15018">
      <w:pPr>
        <w:spacing w:line="360" w:lineRule="auto"/>
        <w:jc w:val="both"/>
        <w:rPr>
          <w:b/>
          <w:spacing w:val="20"/>
          <w:sz w:val="26"/>
          <w:szCs w:val="26"/>
        </w:rPr>
      </w:pPr>
      <w:r w:rsidRPr="00140BCD">
        <w:rPr>
          <w:b/>
          <w:spacing w:val="20"/>
          <w:sz w:val="26"/>
          <w:szCs w:val="26"/>
        </w:rPr>
        <w:lastRenderedPageBreak/>
        <w:t>5.3. Полупромышленные испытания технологии интенсификации пенной сепарации с применением термо-электрохимической подготовки воды и пульпы</w:t>
      </w:r>
    </w:p>
    <w:p w:rsidR="00C15018" w:rsidRPr="004E7F62" w:rsidRDefault="00C15018" w:rsidP="00C15018">
      <w:pPr>
        <w:spacing w:line="360" w:lineRule="auto"/>
        <w:jc w:val="both"/>
        <w:rPr>
          <w:spacing w:val="20"/>
          <w:sz w:val="16"/>
          <w:szCs w:val="16"/>
        </w:rPr>
      </w:pPr>
    </w:p>
    <w:p w:rsidR="00C15018" w:rsidRPr="00140BCD" w:rsidRDefault="00C15018" w:rsidP="00C15018">
      <w:pPr>
        <w:spacing w:line="360" w:lineRule="auto"/>
        <w:ind w:firstLine="720"/>
        <w:jc w:val="both"/>
        <w:rPr>
          <w:spacing w:val="20"/>
          <w:sz w:val="26"/>
          <w:szCs w:val="26"/>
        </w:rPr>
      </w:pPr>
      <w:r w:rsidRPr="00140BCD">
        <w:rPr>
          <w:spacing w:val="20"/>
          <w:sz w:val="26"/>
          <w:szCs w:val="26"/>
        </w:rPr>
        <w:t>Полупромышленные испытания были проведены на обогатительной фабрике №3 Мирнинского ГОКа.</w:t>
      </w:r>
    </w:p>
    <w:p w:rsidR="00C15018" w:rsidRPr="00140BCD" w:rsidRDefault="00C15018" w:rsidP="00C15018">
      <w:pPr>
        <w:spacing w:line="360" w:lineRule="auto"/>
        <w:ind w:firstLine="709"/>
        <w:jc w:val="both"/>
        <w:rPr>
          <w:spacing w:val="20"/>
          <w:sz w:val="26"/>
          <w:szCs w:val="26"/>
        </w:rPr>
      </w:pPr>
      <w:r w:rsidRPr="00140BCD">
        <w:rPr>
          <w:spacing w:val="20"/>
          <w:sz w:val="26"/>
          <w:szCs w:val="26"/>
        </w:rPr>
        <w:t>Схема цепи аппаратов флотационного обогащения материала крупностью –2 мм включала следующее оборудование: пневматическую флотомашину ПФМ-10, машину пленочной флотации МП-5, классификатор гидравлический двухпродуктовый КГД-0,7, классификатор гидравлический конусный КГК -0,7, осветлитель ОФГ2-1,2М. Концентрат винтовой сепарации, поступает последовательно в классификаторы гидравлический двухпродуктовый КГД-0,7 и гидроклассификатор КГК-0,7, в которых осуществляется разделение материала по крупности и плотности. Полученные при гидроклассификации два продукта поступали в машину ПФМ-10 раздельно: наиболее тяжелая и крупнозернистая часть питания (пески КГД-0,7) подается на поверхность пенного слоя и обогащается способом пенной сепарации, а мелкозернистая и легкая часть питания (пески КГК-0,7) подается в объем аэрированной пульпы для обогащения способом пенной флотации. Концентрат пневмофлотомашины ПФМ-10 обезвоживается в гидроциклоне ГЦ-500, пески которого направляются в перечистную машину пленочной флотации МП-5. Сливы гидроциклона ГЦ-500 после осветления в ОФГ2-1,2М используются как оборотная вода схемы флотационного обогащения. Концентрат машины МП-5 поступал в цех доводки, а хвосты направляются на контрольное обогащение пенной сепарацией в машине ПС-0,4. Хвосты узла перечистки направляются в концентратный зумпф винтовой сепарации, а хвосты машины ПФМ-9М с циркуляцией на доизмельчение в ММС по существующей схеме.</w:t>
      </w:r>
    </w:p>
    <w:p w:rsidR="00C15018" w:rsidRPr="00140BCD" w:rsidRDefault="00C15018" w:rsidP="00C15018">
      <w:pPr>
        <w:spacing w:line="360" w:lineRule="auto"/>
        <w:ind w:firstLine="708"/>
        <w:jc w:val="both"/>
        <w:rPr>
          <w:spacing w:val="20"/>
          <w:sz w:val="26"/>
          <w:szCs w:val="26"/>
        </w:rPr>
      </w:pPr>
      <w:r w:rsidRPr="00140BCD">
        <w:rPr>
          <w:spacing w:val="20"/>
          <w:sz w:val="26"/>
          <w:szCs w:val="26"/>
        </w:rPr>
        <w:t>Загрузочное устройство флотомашины ПФМ-10 было теплоизолировано. В загрузочный бункер подавали пар (100-110</w:t>
      </w:r>
      <w:r w:rsidRPr="00140BCD">
        <w:rPr>
          <w:spacing w:val="20"/>
          <w:sz w:val="26"/>
          <w:szCs w:val="26"/>
          <w:vertAlign w:val="superscript"/>
        </w:rPr>
        <w:t>0</w:t>
      </w:r>
      <w:r w:rsidRPr="00140BCD">
        <w:rPr>
          <w:spacing w:val="20"/>
          <w:sz w:val="26"/>
          <w:szCs w:val="26"/>
        </w:rPr>
        <w:t xml:space="preserve">С). </w:t>
      </w:r>
      <w:r w:rsidRPr="00140BCD">
        <w:rPr>
          <w:spacing w:val="20"/>
          <w:sz w:val="26"/>
          <w:szCs w:val="26"/>
        </w:rPr>
        <w:lastRenderedPageBreak/>
        <w:t>Расход поддерживался на уровне, обеспечивающем нагрев рабочей зоны и исходного питания пульпа до температуры 80-86</w:t>
      </w:r>
      <w:r w:rsidRPr="00140BCD">
        <w:rPr>
          <w:spacing w:val="20"/>
          <w:sz w:val="26"/>
          <w:szCs w:val="26"/>
          <w:vertAlign w:val="superscript"/>
        </w:rPr>
        <w:t>0</w:t>
      </w:r>
      <w:r w:rsidRPr="00140BCD">
        <w:rPr>
          <w:spacing w:val="20"/>
          <w:sz w:val="26"/>
          <w:szCs w:val="26"/>
        </w:rPr>
        <w:t>С. При этом продолжительность тепловой обработки, необходимая для поддержания заданной температуры, возросла и составляла 3-5 мин вследствие меньшей эффективности передачи тепла пульпе по сравнению с лабораторной установкой.</w:t>
      </w:r>
    </w:p>
    <w:p w:rsidR="00C15018" w:rsidRPr="00140BCD" w:rsidRDefault="00C15018" w:rsidP="00C15018">
      <w:pPr>
        <w:spacing w:line="360" w:lineRule="auto"/>
        <w:ind w:left="-57" w:right="57" w:firstLine="741"/>
        <w:jc w:val="both"/>
        <w:rPr>
          <w:spacing w:val="20"/>
          <w:sz w:val="26"/>
          <w:szCs w:val="26"/>
        </w:rPr>
      </w:pPr>
      <w:r w:rsidRPr="00140BCD">
        <w:rPr>
          <w:spacing w:val="20"/>
          <w:sz w:val="26"/>
          <w:szCs w:val="26"/>
        </w:rPr>
        <w:t>Во время опробования производительность схемы составила 18,3 т/час. В смену опробования поддерживались следующие расходы реагентов: мазут флотский Ф-5 - 1780 г/т; аэрофлот бутиловый - 1,2 г/т; пенообразователь ОПСБ- 80 г/т.</w:t>
      </w:r>
    </w:p>
    <w:p w:rsidR="00C15018" w:rsidRPr="00140BCD" w:rsidRDefault="00C15018" w:rsidP="00C15018">
      <w:pPr>
        <w:spacing w:line="360" w:lineRule="auto"/>
        <w:ind w:left="-57" w:right="57" w:firstLine="743"/>
        <w:jc w:val="both"/>
        <w:rPr>
          <w:spacing w:val="20"/>
          <w:sz w:val="26"/>
          <w:szCs w:val="26"/>
        </w:rPr>
      </w:pPr>
      <w:r w:rsidRPr="00140BCD">
        <w:rPr>
          <w:spacing w:val="20"/>
          <w:sz w:val="26"/>
          <w:szCs w:val="26"/>
        </w:rPr>
        <w:t>Средневзвешенный выход концентрата схемы в цех доводки составил 27,2 кг/час, или 0,15% от питания схемы. Извлечение алмазов в концентрат машины ПФМ-10 без учета циркулирующих ценных минералов составило от 57,6 до 98%</w:t>
      </w:r>
    </w:p>
    <w:p w:rsidR="00C15018" w:rsidRPr="00140BCD" w:rsidRDefault="00C15018" w:rsidP="00C15018">
      <w:pPr>
        <w:spacing w:before="120" w:line="360" w:lineRule="auto"/>
        <w:ind w:left="113" w:right="-48" w:firstLine="629"/>
        <w:jc w:val="both"/>
        <w:rPr>
          <w:spacing w:val="20"/>
          <w:sz w:val="26"/>
          <w:szCs w:val="26"/>
        </w:rPr>
      </w:pPr>
      <w:r w:rsidRPr="00140BCD">
        <w:rPr>
          <w:spacing w:val="20"/>
          <w:sz w:val="26"/>
          <w:szCs w:val="26"/>
        </w:rPr>
        <w:t>По результатам опробования установлено следующее. Со сливом гидроклассификатора КГК-0,7 из схемы выводится в среднем около 2,18 т/час материала, что составляет 11,9% от питания схемы.</w:t>
      </w:r>
    </w:p>
    <w:p w:rsidR="00C15018" w:rsidRPr="00140BCD" w:rsidRDefault="00C15018" w:rsidP="00C15018">
      <w:pPr>
        <w:spacing w:line="360" w:lineRule="auto"/>
        <w:ind w:left="-57" w:right="-48" w:firstLine="912"/>
        <w:jc w:val="both"/>
        <w:rPr>
          <w:spacing w:val="20"/>
          <w:sz w:val="26"/>
          <w:szCs w:val="26"/>
        </w:rPr>
      </w:pPr>
      <w:r w:rsidRPr="00140BCD">
        <w:rPr>
          <w:spacing w:val="20"/>
          <w:sz w:val="26"/>
          <w:szCs w:val="26"/>
        </w:rPr>
        <w:t>В объем машины ПФМ-10 с песками гидроклассификатора КГК-0,7 поступает около  0,21 т/час материала, это составляет 1,3% от питания машины. Таким образом, основная часть материала и алмазов подается в машину ПФМ-10 сверху и обогащается способом пенной сепарации.</w:t>
      </w:r>
    </w:p>
    <w:p w:rsidR="00C15018" w:rsidRPr="00140BCD" w:rsidRDefault="00C15018" w:rsidP="00C15018">
      <w:pPr>
        <w:spacing w:line="360" w:lineRule="auto"/>
        <w:ind w:firstLine="709"/>
        <w:jc w:val="both"/>
        <w:rPr>
          <w:bCs/>
          <w:spacing w:val="20"/>
          <w:sz w:val="26"/>
          <w:szCs w:val="26"/>
        </w:rPr>
      </w:pPr>
      <w:proofErr w:type="gramStart"/>
      <w:r w:rsidRPr="00140BCD">
        <w:rPr>
          <w:bCs/>
          <w:spacing w:val="20"/>
          <w:sz w:val="26"/>
          <w:szCs w:val="26"/>
        </w:rPr>
        <w:t xml:space="preserve">Во время опробования и в последующий период наблюдений за работой оборудования пенной сепарации было отмечено, что выход концентрата в цех доводки при использовании разработанного режима интенсификации процесса пенной сепарации (с использованием тепловой обработки исходного питания и электрохимической обработки оборотной воды) возрастает в 1,3-1,5 раза в сравнении с периодом работы без использования интенсивного режима. </w:t>
      </w:r>
      <w:proofErr w:type="gramEnd"/>
    </w:p>
    <w:p w:rsidR="00C15018" w:rsidRPr="00140BCD" w:rsidRDefault="00C15018" w:rsidP="00C15018">
      <w:pPr>
        <w:spacing w:line="360" w:lineRule="auto"/>
        <w:ind w:right="-48" w:firstLine="709"/>
        <w:jc w:val="both"/>
        <w:rPr>
          <w:spacing w:val="20"/>
          <w:sz w:val="26"/>
          <w:szCs w:val="26"/>
        </w:rPr>
      </w:pPr>
      <w:r w:rsidRPr="00140BCD">
        <w:rPr>
          <w:spacing w:val="20"/>
          <w:sz w:val="26"/>
          <w:szCs w:val="26"/>
        </w:rPr>
        <w:t xml:space="preserve">Повышение гидрофобности алмазов сопровождается влиянием электролизных газов на процесс флотации не только алмазов, но и других природно-гидрофобных минералов, в частности ряда минералов </w:t>
      </w:r>
      <w:r w:rsidRPr="00140BCD">
        <w:rPr>
          <w:spacing w:val="20"/>
          <w:sz w:val="26"/>
          <w:szCs w:val="26"/>
        </w:rPr>
        <w:lastRenderedPageBreak/>
        <w:t>из класса слоистых силикатов.  Снижение интенсивности их флотации возможно за счет интенсификации процессов оттирки и обесшламливания на стадии подготовки исходного питания к пенной  сепарации. Воздействие интенсивной оттирки позволяет достичь повышения извлечения алмазов в концентрат алмазов из руды трубки «Интернациональная» без ухудшения качества получаемого концентрата.</w:t>
      </w:r>
    </w:p>
    <w:p w:rsidR="00C15018" w:rsidRPr="00140BCD" w:rsidRDefault="00C15018" w:rsidP="00C15018">
      <w:pPr>
        <w:spacing w:line="360" w:lineRule="auto"/>
        <w:ind w:right="-48" w:firstLine="709"/>
        <w:jc w:val="both"/>
        <w:rPr>
          <w:spacing w:val="20"/>
          <w:sz w:val="26"/>
          <w:szCs w:val="26"/>
        </w:rPr>
      </w:pPr>
      <w:r w:rsidRPr="00140BCD">
        <w:rPr>
          <w:spacing w:val="20"/>
          <w:sz w:val="26"/>
          <w:szCs w:val="26"/>
        </w:rPr>
        <w:t>Одновременно при использовании сочетания тепловой обработки и интенсивной оттирки  достигается сокращение расхода флотационных реагентов на 10-12 % и объема продуктов, циркулирующих по схеме.</w:t>
      </w:r>
    </w:p>
    <w:p w:rsidR="00C15018" w:rsidRPr="00140BCD" w:rsidRDefault="00C15018" w:rsidP="00C15018">
      <w:pPr>
        <w:spacing w:line="360" w:lineRule="auto"/>
        <w:ind w:firstLine="720"/>
        <w:jc w:val="both"/>
        <w:rPr>
          <w:spacing w:val="20"/>
          <w:sz w:val="26"/>
          <w:szCs w:val="26"/>
        </w:rPr>
      </w:pPr>
      <w:r w:rsidRPr="00140BCD">
        <w:rPr>
          <w:spacing w:val="20"/>
          <w:sz w:val="26"/>
          <w:szCs w:val="26"/>
        </w:rPr>
        <w:t>Проведенными укрупненными испытаниями разработанного режима пенной сепарации показано, что применение режима интенсификации процесса пенной сепарации с применением тепловой обработки пульпы (3-5 мин, температура 80-86</w:t>
      </w:r>
      <w:r w:rsidRPr="00140BCD">
        <w:rPr>
          <w:spacing w:val="20"/>
          <w:sz w:val="26"/>
          <w:szCs w:val="26"/>
          <w:vertAlign w:val="superscript"/>
        </w:rPr>
        <w:t>0</w:t>
      </w:r>
      <w:r w:rsidRPr="00140BCD">
        <w:rPr>
          <w:spacing w:val="20"/>
          <w:sz w:val="26"/>
          <w:szCs w:val="26"/>
        </w:rPr>
        <w:t>С) и электрохимической бездиафрагменной обработки оборотной воды (</w:t>
      </w:r>
      <w:r w:rsidRPr="00140BCD">
        <w:rPr>
          <w:spacing w:val="20"/>
          <w:sz w:val="26"/>
          <w:szCs w:val="26"/>
          <w:lang w:val="en-US"/>
        </w:rPr>
        <w:t>I</w:t>
      </w:r>
      <w:r w:rsidRPr="00140BCD">
        <w:rPr>
          <w:spacing w:val="20"/>
          <w:sz w:val="26"/>
          <w:szCs w:val="26"/>
        </w:rPr>
        <w:t xml:space="preserve"> =  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 xml:space="preserve">, </w:t>
      </w:r>
      <w:r w:rsidRPr="00140BCD">
        <w:rPr>
          <w:spacing w:val="20"/>
          <w:sz w:val="26"/>
          <w:szCs w:val="26"/>
          <w:lang w:val="en-US"/>
        </w:rPr>
        <w:t>Q</w:t>
      </w:r>
      <w:r w:rsidRPr="00140BCD">
        <w:rPr>
          <w:spacing w:val="20"/>
          <w:sz w:val="26"/>
          <w:szCs w:val="26"/>
        </w:rPr>
        <w:t xml:space="preserve"> = 1,4 - 1,6 кВтч/м</w:t>
      </w:r>
      <w:r w:rsidRPr="00140BCD">
        <w:rPr>
          <w:spacing w:val="20"/>
          <w:sz w:val="26"/>
          <w:szCs w:val="26"/>
          <w:vertAlign w:val="superscript"/>
        </w:rPr>
        <w:t>3</w:t>
      </w:r>
      <w:r w:rsidRPr="00140BCD">
        <w:rPr>
          <w:spacing w:val="20"/>
          <w:sz w:val="26"/>
          <w:szCs w:val="26"/>
        </w:rPr>
        <w:t>) позволяет повысить извлечение алмазов из класса +0,5 – 2 мм на 5% (табл.5.7).</w:t>
      </w:r>
    </w:p>
    <w:p w:rsidR="00C15018" w:rsidRPr="004E7F62" w:rsidRDefault="00C15018" w:rsidP="00C15018">
      <w:pPr>
        <w:spacing w:line="360" w:lineRule="auto"/>
        <w:ind w:firstLine="720"/>
        <w:jc w:val="both"/>
        <w:rPr>
          <w:spacing w:val="20"/>
          <w:sz w:val="16"/>
          <w:szCs w:val="16"/>
        </w:rPr>
      </w:pPr>
    </w:p>
    <w:p w:rsidR="00C15018" w:rsidRPr="00140BCD" w:rsidRDefault="00C15018" w:rsidP="00C15018">
      <w:pPr>
        <w:spacing w:line="360" w:lineRule="auto"/>
        <w:jc w:val="both"/>
        <w:rPr>
          <w:spacing w:val="20"/>
          <w:sz w:val="26"/>
          <w:szCs w:val="26"/>
        </w:rPr>
      </w:pPr>
      <w:r w:rsidRPr="00140BCD">
        <w:rPr>
          <w:spacing w:val="20"/>
          <w:sz w:val="26"/>
          <w:szCs w:val="26"/>
        </w:rPr>
        <w:t>Таблица 5.7. – Показатели полупромышленных испытаний  узла пенной сепарации при использовании комбинированной тепловой обработки пульпы и электрохимической обработки оборотной воды</w:t>
      </w:r>
    </w:p>
    <w:tbl>
      <w:tblPr>
        <w:tblW w:w="9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27"/>
        <w:gridCol w:w="4069"/>
        <w:gridCol w:w="1826"/>
        <w:gridCol w:w="1762"/>
        <w:gridCol w:w="1613"/>
      </w:tblGrid>
      <w:tr w:rsidR="00C15018" w:rsidRPr="00140BCD" w:rsidTr="0068548A">
        <w:tc>
          <w:tcPr>
            <w:tcW w:w="441" w:type="dxa"/>
          </w:tcPr>
          <w:p w:rsidR="00C15018" w:rsidRPr="00140BCD" w:rsidRDefault="00C15018" w:rsidP="0068548A">
            <w:pPr>
              <w:spacing w:line="360" w:lineRule="auto"/>
              <w:jc w:val="both"/>
              <w:rPr>
                <w:spacing w:val="20"/>
                <w:sz w:val="26"/>
                <w:szCs w:val="26"/>
              </w:rPr>
            </w:pPr>
            <w:r w:rsidRPr="00140BCD">
              <w:rPr>
                <w:spacing w:val="20"/>
                <w:sz w:val="26"/>
                <w:szCs w:val="26"/>
              </w:rPr>
              <w:t>№</w:t>
            </w:r>
          </w:p>
          <w:p w:rsidR="00C15018" w:rsidRPr="00140BCD" w:rsidRDefault="00C15018" w:rsidP="0068548A">
            <w:pPr>
              <w:spacing w:line="360" w:lineRule="auto"/>
              <w:jc w:val="both"/>
              <w:rPr>
                <w:spacing w:val="20"/>
                <w:sz w:val="26"/>
                <w:szCs w:val="26"/>
              </w:rPr>
            </w:pPr>
          </w:p>
        </w:tc>
        <w:tc>
          <w:tcPr>
            <w:tcW w:w="4459" w:type="dxa"/>
          </w:tcPr>
          <w:p w:rsidR="00C15018" w:rsidRPr="00140BCD" w:rsidRDefault="00C15018" w:rsidP="0068548A">
            <w:pPr>
              <w:spacing w:line="360" w:lineRule="auto"/>
              <w:rPr>
                <w:spacing w:val="20"/>
                <w:sz w:val="26"/>
                <w:szCs w:val="26"/>
              </w:rPr>
            </w:pPr>
            <w:r w:rsidRPr="00140BCD">
              <w:rPr>
                <w:spacing w:val="20"/>
                <w:sz w:val="26"/>
                <w:szCs w:val="26"/>
              </w:rPr>
              <w:t xml:space="preserve">Режим пенной сепарации </w:t>
            </w:r>
          </w:p>
        </w:tc>
        <w:tc>
          <w:tcPr>
            <w:tcW w:w="1409" w:type="dxa"/>
          </w:tcPr>
          <w:p w:rsidR="00C15018" w:rsidRPr="00140BCD" w:rsidRDefault="00C15018" w:rsidP="0068548A">
            <w:pPr>
              <w:spacing w:line="360" w:lineRule="auto"/>
              <w:rPr>
                <w:spacing w:val="20"/>
                <w:sz w:val="26"/>
                <w:szCs w:val="26"/>
              </w:rPr>
            </w:pPr>
            <w:r w:rsidRPr="00140BCD">
              <w:rPr>
                <w:spacing w:val="20"/>
                <w:sz w:val="26"/>
                <w:szCs w:val="26"/>
              </w:rPr>
              <w:t>Темпер-</w:t>
            </w:r>
            <w:proofErr w:type="spellStart"/>
            <w:r w:rsidRPr="00140BCD">
              <w:rPr>
                <w:spacing w:val="20"/>
                <w:sz w:val="26"/>
                <w:szCs w:val="26"/>
              </w:rPr>
              <w:t>ра</w:t>
            </w:r>
            <w:proofErr w:type="spellEnd"/>
            <w:r w:rsidRPr="00140BCD">
              <w:rPr>
                <w:spacing w:val="20"/>
                <w:sz w:val="26"/>
                <w:szCs w:val="26"/>
              </w:rPr>
              <w:t xml:space="preserve"> питания пенной сепарации,</w:t>
            </w:r>
            <w:r w:rsidRPr="00140BCD">
              <w:rPr>
                <w:spacing w:val="20"/>
                <w:sz w:val="26"/>
                <w:szCs w:val="26"/>
                <w:vertAlign w:val="superscript"/>
              </w:rPr>
              <w:t>0</w:t>
            </w:r>
            <w:r w:rsidRPr="00140BCD">
              <w:rPr>
                <w:spacing w:val="20"/>
                <w:sz w:val="26"/>
                <w:szCs w:val="26"/>
              </w:rPr>
              <w:t>С</w:t>
            </w:r>
          </w:p>
        </w:tc>
        <w:tc>
          <w:tcPr>
            <w:tcW w:w="1775" w:type="dxa"/>
          </w:tcPr>
          <w:p w:rsidR="00C15018" w:rsidRPr="00140BCD" w:rsidRDefault="00C15018" w:rsidP="0068548A">
            <w:pPr>
              <w:spacing w:line="360" w:lineRule="auto"/>
              <w:rPr>
                <w:spacing w:val="20"/>
                <w:sz w:val="26"/>
                <w:szCs w:val="26"/>
              </w:rPr>
            </w:pPr>
            <w:r w:rsidRPr="00140BCD">
              <w:rPr>
                <w:spacing w:val="20"/>
                <w:sz w:val="26"/>
                <w:szCs w:val="26"/>
              </w:rPr>
              <w:t>Токовая нагрузка, А/плотность тока</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p>
        </w:tc>
        <w:tc>
          <w:tcPr>
            <w:tcW w:w="1613" w:type="dxa"/>
          </w:tcPr>
          <w:p w:rsidR="00C15018" w:rsidRPr="00140BCD" w:rsidRDefault="00C15018" w:rsidP="0068548A">
            <w:pPr>
              <w:spacing w:line="360" w:lineRule="auto"/>
              <w:rPr>
                <w:spacing w:val="20"/>
                <w:sz w:val="26"/>
                <w:szCs w:val="26"/>
              </w:rPr>
            </w:pPr>
            <w:r w:rsidRPr="00140BCD">
              <w:rPr>
                <w:spacing w:val="20"/>
                <w:sz w:val="26"/>
                <w:szCs w:val="26"/>
              </w:rPr>
              <w:t>Извлечение алмазов по классу -2 +0,5 мм,%</w:t>
            </w:r>
          </w:p>
        </w:tc>
      </w:tr>
      <w:tr w:rsidR="00C15018" w:rsidRPr="00140BCD" w:rsidTr="0068548A">
        <w:tc>
          <w:tcPr>
            <w:tcW w:w="441" w:type="dxa"/>
          </w:tcPr>
          <w:p w:rsidR="00C15018" w:rsidRPr="00140BCD" w:rsidRDefault="00C15018" w:rsidP="0068548A">
            <w:pPr>
              <w:spacing w:line="360" w:lineRule="auto"/>
              <w:jc w:val="both"/>
              <w:rPr>
                <w:spacing w:val="20"/>
                <w:sz w:val="26"/>
                <w:szCs w:val="26"/>
              </w:rPr>
            </w:pPr>
            <w:r w:rsidRPr="00140BCD">
              <w:rPr>
                <w:spacing w:val="20"/>
                <w:sz w:val="26"/>
                <w:szCs w:val="26"/>
              </w:rPr>
              <w:t>0</w:t>
            </w:r>
          </w:p>
        </w:tc>
        <w:tc>
          <w:tcPr>
            <w:tcW w:w="4459" w:type="dxa"/>
          </w:tcPr>
          <w:p w:rsidR="00C15018" w:rsidRPr="00140BCD" w:rsidRDefault="00C15018" w:rsidP="0068548A">
            <w:pPr>
              <w:spacing w:line="360" w:lineRule="auto"/>
              <w:rPr>
                <w:spacing w:val="20"/>
                <w:sz w:val="26"/>
                <w:szCs w:val="26"/>
              </w:rPr>
            </w:pPr>
            <w:r w:rsidRPr="00140BCD">
              <w:rPr>
                <w:spacing w:val="20"/>
                <w:sz w:val="26"/>
                <w:szCs w:val="26"/>
              </w:rPr>
              <w:t>Контрольное опробование</w:t>
            </w:r>
          </w:p>
        </w:tc>
        <w:tc>
          <w:tcPr>
            <w:tcW w:w="1409" w:type="dxa"/>
          </w:tcPr>
          <w:p w:rsidR="00C15018" w:rsidRPr="00140BCD" w:rsidRDefault="00C15018" w:rsidP="0068548A">
            <w:pPr>
              <w:spacing w:line="360" w:lineRule="auto"/>
              <w:jc w:val="center"/>
              <w:rPr>
                <w:spacing w:val="20"/>
                <w:sz w:val="26"/>
                <w:szCs w:val="26"/>
              </w:rPr>
            </w:pPr>
            <w:r w:rsidRPr="00140BCD">
              <w:rPr>
                <w:spacing w:val="20"/>
                <w:sz w:val="26"/>
                <w:szCs w:val="26"/>
              </w:rPr>
              <w:t>11-14</w:t>
            </w:r>
          </w:p>
        </w:tc>
        <w:tc>
          <w:tcPr>
            <w:tcW w:w="1775" w:type="dxa"/>
          </w:tcPr>
          <w:p w:rsidR="00C15018" w:rsidRPr="00140BCD" w:rsidRDefault="00C15018" w:rsidP="0068548A">
            <w:pPr>
              <w:spacing w:line="360" w:lineRule="auto"/>
              <w:jc w:val="center"/>
              <w:rPr>
                <w:spacing w:val="20"/>
                <w:sz w:val="26"/>
                <w:szCs w:val="26"/>
              </w:rPr>
            </w:pPr>
            <w:r w:rsidRPr="00140BCD">
              <w:rPr>
                <w:spacing w:val="20"/>
                <w:sz w:val="26"/>
                <w:szCs w:val="26"/>
              </w:rPr>
              <w:t>0</w:t>
            </w:r>
          </w:p>
        </w:tc>
        <w:tc>
          <w:tcPr>
            <w:tcW w:w="1613" w:type="dxa"/>
          </w:tcPr>
          <w:p w:rsidR="00C15018" w:rsidRPr="00140BCD" w:rsidRDefault="00C15018" w:rsidP="0068548A">
            <w:pPr>
              <w:spacing w:line="360" w:lineRule="auto"/>
              <w:jc w:val="center"/>
              <w:rPr>
                <w:spacing w:val="20"/>
                <w:sz w:val="26"/>
                <w:szCs w:val="26"/>
              </w:rPr>
            </w:pPr>
            <w:r w:rsidRPr="00140BCD">
              <w:rPr>
                <w:spacing w:val="20"/>
                <w:sz w:val="26"/>
                <w:szCs w:val="26"/>
              </w:rPr>
              <w:t>76,5</w:t>
            </w:r>
          </w:p>
        </w:tc>
      </w:tr>
      <w:tr w:rsidR="00C15018" w:rsidRPr="00140BCD" w:rsidTr="0068548A">
        <w:tc>
          <w:tcPr>
            <w:tcW w:w="441" w:type="dxa"/>
          </w:tcPr>
          <w:p w:rsidR="00C15018" w:rsidRPr="00140BCD" w:rsidRDefault="00C15018" w:rsidP="0068548A">
            <w:pPr>
              <w:spacing w:line="360" w:lineRule="auto"/>
              <w:jc w:val="both"/>
              <w:rPr>
                <w:spacing w:val="20"/>
                <w:sz w:val="26"/>
                <w:szCs w:val="26"/>
              </w:rPr>
            </w:pPr>
            <w:r w:rsidRPr="00140BCD">
              <w:rPr>
                <w:spacing w:val="20"/>
                <w:sz w:val="26"/>
                <w:szCs w:val="26"/>
              </w:rPr>
              <w:t>1</w:t>
            </w:r>
          </w:p>
        </w:tc>
        <w:tc>
          <w:tcPr>
            <w:tcW w:w="4459" w:type="dxa"/>
          </w:tcPr>
          <w:p w:rsidR="00C15018" w:rsidRPr="00140BCD" w:rsidRDefault="00C15018" w:rsidP="0068548A">
            <w:pPr>
              <w:spacing w:line="360" w:lineRule="auto"/>
              <w:rPr>
                <w:spacing w:val="20"/>
                <w:sz w:val="26"/>
                <w:szCs w:val="26"/>
              </w:rPr>
            </w:pPr>
            <w:r w:rsidRPr="00140BCD">
              <w:rPr>
                <w:spacing w:val="20"/>
                <w:sz w:val="26"/>
                <w:szCs w:val="26"/>
              </w:rPr>
              <w:t xml:space="preserve">С тепловым кондиционированием </w:t>
            </w:r>
          </w:p>
        </w:tc>
        <w:tc>
          <w:tcPr>
            <w:tcW w:w="1409" w:type="dxa"/>
          </w:tcPr>
          <w:p w:rsidR="00C15018" w:rsidRPr="00140BCD" w:rsidRDefault="00C15018" w:rsidP="0068548A">
            <w:pPr>
              <w:spacing w:line="360" w:lineRule="auto"/>
              <w:jc w:val="center"/>
              <w:rPr>
                <w:spacing w:val="20"/>
                <w:sz w:val="26"/>
                <w:szCs w:val="26"/>
              </w:rPr>
            </w:pPr>
            <w:r w:rsidRPr="00140BCD">
              <w:rPr>
                <w:spacing w:val="20"/>
                <w:sz w:val="26"/>
                <w:szCs w:val="26"/>
              </w:rPr>
              <w:t>80-86</w:t>
            </w:r>
          </w:p>
        </w:tc>
        <w:tc>
          <w:tcPr>
            <w:tcW w:w="1775" w:type="dxa"/>
          </w:tcPr>
          <w:p w:rsidR="00C15018" w:rsidRPr="00140BCD" w:rsidRDefault="00C15018" w:rsidP="0068548A">
            <w:pPr>
              <w:spacing w:line="360" w:lineRule="auto"/>
              <w:jc w:val="center"/>
              <w:rPr>
                <w:spacing w:val="20"/>
                <w:sz w:val="26"/>
                <w:szCs w:val="26"/>
              </w:rPr>
            </w:pPr>
            <w:r w:rsidRPr="00140BCD">
              <w:rPr>
                <w:spacing w:val="20"/>
                <w:sz w:val="26"/>
                <w:szCs w:val="26"/>
              </w:rPr>
              <w:t>1200</w:t>
            </w:r>
          </w:p>
        </w:tc>
        <w:tc>
          <w:tcPr>
            <w:tcW w:w="1613" w:type="dxa"/>
          </w:tcPr>
          <w:p w:rsidR="00C15018" w:rsidRPr="00140BCD" w:rsidRDefault="00C15018" w:rsidP="0068548A">
            <w:pPr>
              <w:spacing w:line="360" w:lineRule="auto"/>
              <w:jc w:val="center"/>
              <w:rPr>
                <w:spacing w:val="20"/>
                <w:sz w:val="26"/>
                <w:szCs w:val="26"/>
              </w:rPr>
            </w:pPr>
            <w:r w:rsidRPr="00140BCD">
              <w:rPr>
                <w:spacing w:val="20"/>
                <w:sz w:val="26"/>
                <w:szCs w:val="26"/>
              </w:rPr>
              <w:t>77,5</w:t>
            </w:r>
          </w:p>
        </w:tc>
      </w:tr>
      <w:tr w:rsidR="00C15018" w:rsidRPr="00140BCD" w:rsidTr="0068548A">
        <w:tc>
          <w:tcPr>
            <w:tcW w:w="441" w:type="dxa"/>
          </w:tcPr>
          <w:p w:rsidR="00C15018" w:rsidRPr="00140BCD" w:rsidRDefault="00C15018" w:rsidP="0068548A">
            <w:pPr>
              <w:spacing w:line="360" w:lineRule="auto"/>
              <w:jc w:val="both"/>
              <w:rPr>
                <w:spacing w:val="20"/>
                <w:sz w:val="26"/>
                <w:szCs w:val="26"/>
              </w:rPr>
            </w:pPr>
            <w:r w:rsidRPr="00140BCD">
              <w:rPr>
                <w:spacing w:val="20"/>
                <w:sz w:val="26"/>
                <w:szCs w:val="26"/>
              </w:rPr>
              <w:t>2</w:t>
            </w:r>
          </w:p>
        </w:tc>
        <w:tc>
          <w:tcPr>
            <w:tcW w:w="4459" w:type="dxa"/>
          </w:tcPr>
          <w:p w:rsidR="00C15018" w:rsidRPr="00140BCD" w:rsidRDefault="00C15018" w:rsidP="0068548A">
            <w:pPr>
              <w:spacing w:line="360" w:lineRule="auto"/>
              <w:rPr>
                <w:spacing w:val="20"/>
                <w:sz w:val="26"/>
                <w:szCs w:val="26"/>
              </w:rPr>
            </w:pPr>
            <w:r w:rsidRPr="00140BCD">
              <w:rPr>
                <w:spacing w:val="20"/>
                <w:sz w:val="26"/>
                <w:szCs w:val="26"/>
              </w:rPr>
              <w:t xml:space="preserve">С тепловым и </w:t>
            </w:r>
            <w:proofErr w:type="spellStart"/>
            <w:r w:rsidRPr="00140BCD">
              <w:rPr>
                <w:spacing w:val="20"/>
                <w:sz w:val="26"/>
                <w:szCs w:val="26"/>
              </w:rPr>
              <w:t>электрохимич</w:t>
            </w:r>
            <w:proofErr w:type="spellEnd"/>
            <w:r w:rsidRPr="00140BCD">
              <w:rPr>
                <w:spacing w:val="20"/>
                <w:sz w:val="26"/>
                <w:szCs w:val="26"/>
              </w:rPr>
              <w:t>. кондиционированием</w:t>
            </w:r>
          </w:p>
        </w:tc>
        <w:tc>
          <w:tcPr>
            <w:tcW w:w="1409" w:type="dxa"/>
          </w:tcPr>
          <w:p w:rsidR="00C15018" w:rsidRPr="00140BCD" w:rsidRDefault="00C15018" w:rsidP="0068548A">
            <w:pPr>
              <w:spacing w:line="360" w:lineRule="auto"/>
              <w:jc w:val="center"/>
              <w:rPr>
                <w:spacing w:val="20"/>
                <w:sz w:val="26"/>
                <w:szCs w:val="26"/>
              </w:rPr>
            </w:pPr>
            <w:r w:rsidRPr="00140BCD">
              <w:rPr>
                <w:spacing w:val="20"/>
                <w:sz w:val="26"/>
                <w:szCs w:val="26"/>
              </w:rPr>
              <w:t>80-86</w:t>
            </w:r>
          </w:p>
        </w:tc>
        <w:tc>
          <w:tcPr>
            <w:tcW w:w="1775" w:type="dxa"/>
          </w:tcPr>
          <w:p w:rsidR="00C15018" w:rsidRPr="00140BCD" w:rsidRDefault="00C15018" w:rsidP="0068548A">
            <w:pPr>
              <w:spacing w:line="360" w:lineRule="auto"/>
              <w:jc w:val="center"/>
              <w:rPr>
                <w:spacing w:val="20"/>
                <w:sz w:val="26"/>
                <w:szCs w:val="26"/>
              </w:rPr>
            </w:pPr>
            <w:r w:rsidRPr="00140BCD">
              <w:rPr>
                <w:spacing w:val="20"/>
                <w:sz w:val="26"/>
                <w:szCs w:val="26"/>
              </w:rPr>
              <w:t>200</w:t>
            </w:r>
          </w:p>
        </w:tc>
        <w:tc>
          <w:tcPr>
            <w:tcW w:w="1613" w:type="dxa"/>
          </w:tcPr>
          <w:p w:rsidR="00C15018" w:rsidRPr="00140BCD" w:rsidRDefault="00C15018" w:rsidP="0068548A">
            <w:pPr>
              <w:spacing w:line="360" w:lineRule="auto"/>
              <w:jc w:val="center"/>
              <w:rPr>
                <w:spacing w:val="20"/>
                <w:sz w:val="26"/>
                <w:szCs w:val="26"/>
              </w:rPr>
            </w:pPr>
            <w:r w:rsidRPr="00140BCD">
              <w:rPr>
                <w:spacing w:val="20"/>
                <w:sz w:val="26"/>
                <w:szCs w:val="26"/>
              </w:rPr>
              <w:t>81,6</w:t>
            </w:r>
          </w:p>
        </w:tc>
      </w:tr>
    </w:tbl>
    <w:p w:rsidR="00C15018" w:rsidRPr="00140BCD" w:rsidRDefault="00C15018" w:rsidP="00C15018">
      <w:pPr>
        <w:spacing w:line="360" w:lineRule="auto"/>
        <w:ind w:firstLine="708"/>
        <w:jc w:val="both"/>
        <w:rPr>
          <w:spacing w:val="20"/>
          <w:sz w:val="26"/>
          <w:szCs w:val="26"/>
        </w:rPr>
      </w:pPr>
    </w:p>
    <w:p w:rsidR="00C15018" w:rsidRPr="00140BCD" w:rsidRDefault="00C15018" w:rsidP="00C15018">
      <w:pPr>
        <w:spacing w:line="360" w:lineRule="auto"/>
        <w:ind w:firstLine="708"/>
        <w:jc w:val="both"/>
        <w:rPr>
          <w:spacing w:val="20"/>
          <w:sz w:val="26"/>
          <w:szCs w:val="26"/>
        </w:rPr>
      </w:pPr>
      <w:proofErr w:type="gramStart"/>
      <w:r w:rsidRPr="00140BCD">
        <w:rPr>
          <w:spacing w:val="20"/>
          <w:sz w:val="26"/>
          <w:szCs w:val="26"/>
        </w:rPr>
        <w:lastRenderedPageBreak/>
        <w:t>Расчет ожидаемого экономического эффекта произведен для следующих базовых показателей: расход пара (105</w:t>
      </w:r>
      <w:r w:rsidRPr="00140BCD">
        <w:rPr>
          <w:spacing w:val="20"/>
          <w:sz w:val="26"/>
          <w:szCs w:val="26"/>
          <w:vertAlign w:val="superscript"/>
        </w:rPr>
        <w:t>0</w:t>
      </w:r>
      <w:r w:rsidRPr="00140BCD">
        <w:rPr>
          <w:spacing w:val="20"/>
          <w:sz w:val="26"/>
          <w:szCs w:val="26"/>
        </w:rPr>
        <w:t>С) - 1,5 м</w:t>
      </w:r>
      <w:r w:rsidRPr="00140BCD">
        <w:rPr>
          <w:spacing w:val="20"/>
          <w:sz w:val="26"/>
          <w:szCs w:val="26"/>
          <w:vertAlign w:val="superscript"/>
        </w:rPr>
        <w:t>3</w:t>
      </w:r>
      <w:r w:rsidRPr="00140BCD">
        <w:rPr>
          <w:spacing w:val="20"/>
          <w:sz w:val="26"/>
          <w:szCs w:val="26"/>
        </w:rPr>
        <w:t xml:space="preserve"> на 1 т исходного питания; расход электроэнергии – 1,5 кВтч/м</w:t>
      </w:r>
      <w:r w:rsidRPr="00140BCD">
        <w:rPr>
          <w:spacing w:val="20"/>
          <w:sz w:val="26"/>
          <w:szCs w:val="26"/>
          <w:vertAlign w:val="superscript"/>
        </w:rPr>
        <w:t>3</w:t>
      </w:r>
      <w:r w:rsidRPr="00140BCD">
        <w:rPr>
          <w:spacing w:val="20"/>
          <w:sz w:val="26"/>
          <w:szCs w:val="26"/>
        </w:rPr>
        <w:t xml:space="preserve"> оборотной воды, амортизационные отчисления на оборудование для тепловой и электрохимической обработки – 5,4 млн. руб. Увеличение стоимости реализуемых алмазов при увеличении извлечения по классу -2 +0,5 мм на 5%  составило 38,8 млн. руб. в год.</w:t>
      </w:r>
      <w:proofErr w:type="gramEnd"/>
      <w:r w:rsidRPr="00140BCD">
        <w:rPr>
          <w:spacing w:val="20"/>
          <w:sz w:val="26"/>
          <w:szCs w:val="26"/>
        </w:rPr>
        <w:t xml:space="preserve"> С учетом затрат и амортизационных отчислений ожидаемый экономический эффект от внедрения разработанной технологии составляет 16,8 млн. руб. в год.</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Таким образом, в результате проведенных исследований обоснована и подтверждена эффективность </w:t>
      </w:r>
      <w:proofErr w:type="gramStart"/>
      <w:r w:rsidRPr="00140BCD">
        <w:rPr>
          <w:spacing w:val="20"/>
          <w:sz w:val="26"/>
          <w:szCs w:val="26"/>
        </w:rPr>
        <w:t>применения теплового кондиционирования питания операции пенной сепарации</w:t>
      </w:r>
      <w:proofErr w:type="gramEnd"/>
      <w:r w:rsidRPr="00140BCD">
        <w:rPr>
          <w:spacing w:val="20"/>
          <w:sz w:val="26"/>
          <w:szCs w:val="26"/>
        </w:rPr>
        <w:t xml:space="preserve"> с целью  восстановления гидрофобных свойств поверхности алмазов.  Одновременно доказана эффективность совмещения тепловой обработки пульпы и электрохимического кондиционирования оборотной воды для сохранения гидрофобности извлекаемых кристаллов при предварительной подготовке (обесшламливании, реагентном кондиционировании) промпродуктов схемы обогащения алмазосодержащих кимберлитов к процессу пенной сепарации.</w:t>
      </w:r>
    </w:p>
    <w:p w:rsidR="00C15018" w:rsidRPr="004E7F62" w:rsidRDefault="00C15018" w:rsidP="00C15018">
      <w:pPr>
        <w:spacing w:line="360" w:lineRule="auto"/>
        <w:rPr>
          <w:spacing w:val="20"/>
          <w:sz w:val="16"/>
          <w:szCs w:val="16"/>
        </w:rPr>
      </w:pPr>
    </w:p>
    <w:p w:rsidR="00C15018" w:rsidRPr="00140BCD" w:rsidRDefault="00C15018" w:rsidP="00C15018">
      <w:pPr>
        <w:spacing w:line="360" w:lineRule="auto"/>
        <w:rPr>
          <w:b/>
          <w:spacing w:val="20"/>
          <w:sz w:val="26"/>
          <w:szCs w:val="26"/>
        </w:rPr>
      </w:pPr>
      <w:r w:rsidRPr="00140BCD">
        <w:rPr>
          <w:b/>
          <w:spacing w:val="20"/>
          <w:sz w:val="26"/>
          <w:szCs w:val="26"/>
        </w:rPr>
        <w:t>Выводы к главе 5</w:t>
      </w:r>
    </w:p>
    <w:p w:rsidR="00C15018" w:rsidRPr="004E7F62" w:rsidRDefault="00C15018" w:rsidP="00C15018">
      <w:pPr>
        <w:spacing w:line="360" w:lineRule="auto"/>
        <w:rPr>
          <w:spacing w:val="20"/>
          <w:sz w:val="16"/>
          <w:szCs w:val="16"/>
        </w:rPr>
      </w:pPr>
    </w:p>
    <w:p w:rsidR="00C15018" w:rsidRPr="00140BCD" w:rsidRDefault="00C15018" w:rsidP="00C15018">
      <w:pPr>
        <w:spacing w:line="360" w:lineRule="auto"/>
        <w:ind w:firstLine="708"/>
        <w:jc w:val="both"/>
        <w:rPr>
          <w:spacing w:val="20"/>
          <w:sz w:val="26"/>
          <w:szCs w:val="26"/>
        </w:rPr>
      </w:pPr>
      <w:r w:rsidRPr="00140BCD">
        <w:rPr>
          <w:spacing w:val="12"/>
          <w:sz w:val="26"/>
          <w:szCs w:val="26"/>
        </w:rPr>
        <w:t>1.</w:t>
      </w:r>
      <w:r w:rsidRPr="00140BCD">
        <w:rPr>
          <w:spacing w:val="20"/>
          <w:sz w:val="26"/>
          <w:szCs w:val="26"/>
        </w:rPr>
        <w:t xml:space="preserve"> Разработана специальная методика приготовления пробы, включающая разделение алмазов и «безалмазной» пробы руды, добавление в пробу фиксированной смеси алмазов, проведение флотации, извлечение алмазов из продуктов, расчет показателей разделения, восстановление свойств алмазов, загрузку алмазов в новую «безалмазную» пробу и проведение нового эксперимента.</w:t>
      </w:r>
    </w:p>
    <w:p w:rsidR="00C15018" w:rsidRPr="00140BCD" w:rsidRDefault="00C15018" w:rsidP="00C15018">
      <w:pPr>
        <w:spacing w:line="360" w:lineRule="auto"/>
        <w:ind w:firstLine="709"/>
        <w:jc w:val="both"/>
        <w:rPr>
          <w:spacing w:val="12"/>
          <w:sz w:val="26"/>
          <w:szCs w:val="26"/>
        </w:rPr>
      </w:pPr>
      <w:r w:rsidRPr="00140BCD">
        <w:rPr>
          <w:spacing w:val="12"/>
          <w:sz w:val="26"/>
          <w:szCs w:val="26"/>
        </w:rPr>
        <w:t>2. Результатами лабораторных опытов показано, что наилучший результат от тепловой обработки питания пенной сепарации алмазов достигается при нагреве  до 80 - 85</w:t>
      </w:r>
      <w:r w:rsidRPr="00140BCD">
        <w:rPr>
          <w:spacing w:val="12"/>
          <w:sz w:val="26"/>
          <w:szCs w:val="26"/>
          <w:vertAlign w:val="superscript"/>
        </w:rPr>
        <w:t>0</w:t>
      </w:r>
      <w:r w:rsidRPr="00140BCD">
        <w:rPr>
          <w:spacing w:val="12"/>
          <w:sz w:val="26"/>
          <w:szCs w:val="26"/>
        </w:rPr>
        <w:t xml:space="preserve">С при обработке паром  от 1 до 2 мин. Также результаты лабораторных опытов показали, что применение  </w:t>
      </w:r>
      <w:r w:rsidRPr="00140BCD">
        <w:rPr>
          <w:spacing w:val="12"/>
          <w:sz w:val="26"/>
          <w:szCs w:val="26"/>
        </w:rPr>
        <w:lastRenderedPageBreak/>
        <w:t>технологии электрохимического кондиционирования оборотной воды позволяет достичь дополнительного роста извлечения алмазов на 7,2-7,6%.</w:t>
      </w:r>
    </w:p>
    <w:p w:rsidR="00C15018" w:rsidRPr="00140BCD" w:rsidRDefault="00C15018" w:rsidP="00C15018">
      <w:pPr>
        <w:spacing w:line="360" w:lineRule="auto"/>
        <w:ind w:firstLine="708"/>
        <w:jc w:val="both"/>
        <w:rPr>
          <w:spacing w:val="20"/>
          <w:sz w:val="26"/>
          <w:szCs w:val="26"/>
        </w:rPr>
      </w:pPr>
      <w:r w:rsidRPr="00140BCD">
        <w:rPr>
          <w:spacing w:val="12"/>
          <w:sz w:val="26"/>
          <w:szCs w:val="26"/>
        </w:rPr>
        <w:t>3. С использованием метода полного факторного эксперимента с двумя технологическими переменными (продолжительность нагрева и плотность тока)</w:t>
      </w:r>
      <w:r w:rsidRPr="00140BCD">
        <w:rPr>
          <w:spacing w:val="20"/>
          <w:sz w:val="26"/>
          <w:szCs w:val="26"/>
        </w:rPr>
        <w:t xml:space="preserve"> выбраны следующие оптимальные значения варьируемых параметров: продолжительность обработки паром – 218 с, обеспечивающая ведение операции теплового кондиционирования при температуре 86</w:t>
      </w:r>
      <w:r w:rsidRPr="00140BCD">
        <w:rPr>
          <w:spacing w:val="20"/>
          <w:sz w:val="26"/>
          <w:szCs w:val="26"/>
          <w:vertAlign w:val="superscript"/>
        </w:rPr>
        <w:t>0</w:t>
      </w:r>
      <w:r w:rsidRPr="00140BCD">
        <w:rPr>
          <w:spacing w:val="20"/>
          <w:sz w:val="26"/>
          <w:szCs w:val="26"/>
        </w:rPr>
        <w:t>С; а также плотность тока на электродах – 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3</w:t>
      </w:r>
      <w:r w:rsidRPr="00140BCD">
        <w:rPr>
          <w:spacing w:val="20"/>
          <w:sz w:val="26"/>
          <w:szCs w:val="26"/>
        </w:rPr>
        <w:t>, обеспечивающая расход электроэнергии в 1,5 кВтч/т исходного питания.</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4. При укрупненных технологических исследованиях были испытаны четыре схемы подготовки пробы к флотации. Результаты исследований показали наибольшую технологическую эффективность схемы 1, по которой исходный продукт  обрабатывался острым паром, после пульпа обесшламливалась, смешивалась с реагентами и подавалась на аппарат пенной сепарации. </w:t>
      </w:r>
      <w:proofErr w:type="gramStart"/>
      <w:r w:rsidRPr="00140BCD">
        <w:rPr>
          <w:spacing w:val="20"/>
          <w:sz w:val="26"/>
          <w:szCs w:val="26"/>
        </w:rPr>
        <w:t>Наиболее технологичными являются схема 2, в которой проводилось сгущение и обесшламливание исходного питания, тепловая и реагентная обработка и схема 3, по которой проводилось сгущение и обесшламливание и затем совмещенное тепловое и реагентное кондиционирование исходного питания пенной сепарации, при которых достигается значительное увеличение извлечения алмазов, а расходы тепла вдвое ниже, чем по схеме 1.</w:t>
      </w:r>
      <w:proofErr w:type="gramEnd"/>
    </w:p>
    <w:p w:rsidR="00C15018" w:rsidRPr="00140BCD" w:rsidRDefault="00C15018" w:rsidP="00C15018">
      <w:pPr>
        <w:spacing w:line="360" w:lineRule="auto"/>
        <w:ind w:firstLine="708"/>
        <w:jc w:val="both"/>
        <w:rPr>
          <w:spacing w:val="20"/>
          <w:sz w:val="26"/>
          <w:szCs w:val="26"/>
        </w:rPr>
      </w:pPr>
      <w:r w:rsidRPr="00140BCD">
        <w:rPr>
          <w:spacing w:val="20"/>
          <w:sz w:val="26"/>
          <w:szCs w:val="26"/>
        </w:rPr>
        <w:t>5. Полупромышленные испытания, проведенные на обогатительной фабрике №3 Мирнинского ГОКа, включали термообработку питания флотомашины ПФМ-10 перегретым паром (100-110</w:t>
      </w:r>
      <w:r w:rsidRPr="00140BCD">
        <w:rPr>
          <w:spacing w:val="20"/>
          <w:sz w:val="26"/>
          <w:szCs w:val="26"/>
          <w:vertAlign w:val="superscript"/>
        </w:rPr>
        <w:t>0</w:t>
      </w:r>
      <w:r w:rsidRPr="00140BCD">
        <w:rPr>
          <w:spacing w:val="20"/>
          <w:sz w:val="26"/>
          <w:szCs w:val="26"/>
        </w:rPr>
        <w:t>С) при расходе, обеспечивающем нагрев рабочей зоны и исходного питания пульпа до температуры 80-86</w:t>
      </w:r>
      <w:r w:rsidRPr="00140BCD">
        <w:rPr>
          <w:spacing w:val="20"/>
          <w:sz w:val="26"/>
          <w:szCs w:val="26"/>
          <w:vertAlign w:val="superscript"/>
        </w:rPr>
        <w:t>0</w:t>
      </w:r>
      <w:r w:rsidRPr="00140BCD">
        <w:rPr>
          <w:spacing w:val="20"/>
          <w:sz w:val="26"/>
          <w:szCs w:val="26"/>
        </w:rPr>
        <w:t xml:space="preserve">С и одновременную электрохимическую обработку оборотной воды. </w:t>
      </w:r>
    </w:p>
    <w:p w:rsidR="00C15018" w:rsidRPr="00140BCD" w:rsidRDefault="00C15018" w:rsidP="00C15018">
      <w:pPr>
        <w:spacing w:line="360" w:lineRule="auto"/>
        <w:ind w:firstLine="708"/>
        <w:jc w:val="both"/>
        <w:rPr>
          <w:spacing w:val="20"/>
          <w:sz w:val="26"/>
          <w:szCs w:val="26"/>
        </w:rPr>
      </w:pPr>
      <w:r w:rsidRPr="00140BCD">
        <w:rPr>
          <w:spacing w:val="20"/>
          <w:sz w:val="26"/>
          <w:szCs w:val="26"/>
        </w:rPr>
        <w:t>Показано, что применение разработанного режима интенсификации процесса пенной сепарации с применением тепловой обработки пульпы (3-5 мин, температура 80-86</w:t>
      </w:r>
      <w:r w:rsidRPr="00140BCD">
        <w:rPr>
          <w:spacing w:val="20"/>
          <w:sz w:val="26"/>
          <w:szCs w:val="26"/>
          <w:vertAlign w:val="superscript"/>
        </w:rPr>
        <w:t>0</w:t>
      </w:r>
      <w:r w:rsidRPr="00140BCD">
        <w:rPr>
          <w:spacing w:val="20"/>
          <w:sz w:val="26"/>
          <w:szCs w:val="26"/>
        </w:rPr>
        <w:t xml:space="preserve">С) и </w:t>
      </w:r>
      <w:r w:rsidRPr="00140BCD">
        <w:rPr>
          <w:spacing w:val="20"/>
          <w:sz w:val="26"/>
          <w:szCs w:val="26"/>
        </w:rPr>
        <w:lastRenderedPageBreak/>
        <w:t>электрохимической бездиафрагменной обработки оборотной воды (</w:t>
      </w:r>
      <w:r w:rsidRPr="00140BCD">
        <w:rPr>
          <w:spacing w:val="20"/>
          <w:sz w:val="26"/>
          <w:szCs w:val="26"/>
          <w:lang w:val="en-US"/>
        </w:rPr>
        <w:t>I</w:t>
      </w:r>
      <w:r w:rsidRPr="00140BCD">
        <w:rPr>
          <w:spacing w:val="20"/>
          <w:sz w:val="26"/>
          <w:szCs w:val="26"/>
        </w:rPr>
        <w:t xml:space="preserve"> =  200</w:t>
      </w:r>
      <w:proofErr w:type="gramStart"/>
      <w:r w:rsidRPr="00140BCD">
        <w:rPr>
          <w:spacing w:val="20"/>
          <w:sz w:val="26"/>
          <w:szCs w:val="26"/>
        </w:rPr>
        <w:t xml:space="preserve"> А</w:t>
      </w:r>
      <w:proofErr w:type="gramEnd"/>
      <w:r w:rsidRPr="00140BCD">
        <w:rPr>
          <w:spacing w:val="20"/>
          <w:sz w:val="26"/>
          <w:szCs w:val="26"/>
        </w:rPr>
        <w:t>/м</w:t>
      </w:r>
      <w:r w:rsidRPr="00140BCD">
        <w:rPr>
          <w:spacing w:val="20"/>
          <w:sz w:val="26"/>
          <w:szCs w:val="26"/>
          <w:vertAlign w:val="superscript"/>
        </w:rPr>
        <w:t>2</w:t>
      </w:r>
      <w:r w:rsidRPr="00140BCD">
        <w:rPr>
          <w:spacing w:val="20"/>
          <w:sz w:val="26"/>
          <w:szCs w:val="26"/>
        </w:rPr>
        <w:t xml:space="preserve">, </w:t>
      </w:r>
      <w:r w:rsidRPr="00140BCD">
        <w:rPr>
          <w:spacing w:val="20"/>
          <w:sz w:val="26"/>
          <w:szCs w:val="26"/>
          <w:lang w:val="en-US"/>
        </w:rPr>
        <w:t>Q</w:t>
      </w:r>
      <w:r w:rsidRPr="00140BCD">
        <w:rPr>
          <w:spacing w:val="20"/>
          <w:sz w:val="26"/>
          <w:szCs w:val="26"/>
        </w:rPr>
        <w:t xml:space="preserve"> = 1,4 - 1,6 кВтч/м</w:t>
      </w:r>
      <w:r w:rsidRPr="00140BCD">
        <w:rPr>
          <w:spacing w:val="20"/>
          <w:sz w:val="26"/>
          <w:szCs w:val="26"/>
          <w:vertAlign w:val="superscript"/>
        </w:rPr>
        <w:t>3</w:t>
      </w:r>
      <w:r w:rsidRPr="00140BCD">
        <w:rPr>
          <w:spacing w:val="20"/>
          <w:sz w:val="26"/>
          <w:szCs w:val="26"/>
        </w:rPr>
        <w:t>) позволяет повысить извлечение алмазов из класса +0,5 –2 мм на 5%.</w:t>
      </w:r>
    </w:p>
    <w:p w:rsidR="00C15018" w:rsidRPr="00140BCD" w:rsidRDefault="00C15018" w:rsidP="00C15018">
      <w:pPr>
        <w:spacing w:line="360" w:lineRule="auto"/>
        <w:ind w:firstLine="708"/>
        <w:jc w:val="both"/>
        <w:rPr>
          <w:spacing w:val="20"/>
          <w:sz w:val="26"/>
          <w:szCs w:val="26"/>
        </w:rPr>
      </w:pPr>
      <w:r w:rsidRPr="00140BCD">
        <w:rPr>
          <w:spacing w:val="20"/>
          <w:sz w:val="26"/>
          <w:szCs w:val="26"/>
        </w:rPr>
        <w:t xml:space="preserve">6. </w:t>
      </w:r>
      <w:proofErr w:type="gramStart"/>
      <w:r w:rsidRPr="00140BCD">
        <w:rPr>
          <w:spacing w:val="20"/>
          <w:sz w:val="26"/>
          <w:szCs w:val="26"/>
        </w:rPr>
        <w:t>Расчет ожидаемого экономического эффекта произведен для следующих базовых показателей: расход пара (105</w:t>
      </w:r>
      <w:r w:rsidRPr="00140BCD">
        <w:rPr>
          <w:spacing w:val="20"/>
          <w:sz w:val="26"/>
          <w:szCs w:val="26"/>
          <w:vertAlign w:val="superscript"/>
        </w:rPr>
        <w:t>0</w:t>
      </w:r>
      <w:r w:rsidRPr="00140BCD">
        <w:rPr>
          <w:spacing w:val="20"/>
          <w:sz w:val="26"/>
          <w:szCs w:val="26"/>
        </w:rPr>
        <w:t>С) - 1,5 м</w:t>
      </w:r>
      <w:r w:rsidRPr="00140BCD">
        <w:rPr>
          <w:spacing w:val="20"/>
          <w:sz w:val="26"/>
          <w:szCs w:val="26"/>
          <w:vertAlign w:val="superscript"/>
        </w:rPr>
        <w:t>3</w:t>
      </w:r>
      <w:r w:rsidRPr="00140BCD">
        <w:rPr>
          <w:spacing w:val="20"/>
          <w:sz w:val="26"/>
          <w:szCs w:val="26"/>
        </w:rPr>
        <w:t xml:space="preserve"> на 1 т исходного питания; расход электроэнергии – 1,5 кВтч/м</w:t>
      </w:r>
      <w:r w:rsidRPr="00140BCD">
        <w:rPr>
          <w:spacing w:val="20"/>
          <w:sz w:val="26"/>
          <w:szCs w:val="26"/>
          <w:vertAlign w:val="superscript"/>
        </w:rPr>
        <w:t>3</w:t>
      </w:r>
      <w:r w:rsidRPr="00140BCD">
        <w:rPr>
          <w:spacing w:val="20"/>
          <w:sz w:val="26"/>
          <w:szCs w:val="26"/>
        </w:rPr>
        <w:t xml:space="preserve"> оборотной воды, амортизационные отчисления на оборудование для тепловой и электрохимической обработки – 5,4 млн.</w:t>
      </w:r>
      <w:r>
        <w:rPr>
          <w:spacing w:val="20"/>
          <w:sz w:val="26"/>
          <w:szCs w:val="26"/>
        </w:rPr>
        <w:t xml:space="preserve"> </w:t>
      </w:r>
      <w:r w:rsidRPr="00140BCD">
        <w:rPr>
          <w:spacing w:val="20"/>
          <w:sz w:val="26"/>
          <w:szCs w:val="26"/>
        </w:rPr>
        <w:t>руб. Увеличение стоимости реализуемых алмазов при увеличении извлечения по классу -2 +0,5 мм на 5% составило 38,8 млн. руб. в год.</w:t>
      </w:r>
      <w:proofErr w:type="gramEnd"/>
      <w:r w:rsidRPr="00140BCD">
        <w:rPr>
          <w:spacing w:val="20"/>
          <w:sz w:val="26"/>
          <w:szCs w:val="26"/>
        </w:rPr>
        <w:t xml:space="preserve"> С учетом затрат и амортизационных отчислений ожидаемый экономический эффект от внедрения разработанной технологии составляет 16,8 млн. руб. в год.</w:t>
      </w:r>
    </w:p>
    <w:p w:rsidR="00C15018" w:rsidRDefault="00C15018">
      <w:pPr>
        <w:spacing w:after="200" w:line="276" w:lineRule="auto"/>
        <w:rPr>
          <w:color w:val="000000"/>
          <w:spacing w:val="20"/>
          <w:sz w:val="26"/>
          <w:szCs w:val="26"/>
        </w:rPr>
      </w:pPr>
      <w:r>
        <w:rPr>
          <w:color w:val="000000"/>
          <w:spacing w:val="20"/>
          <w:sz w:val="26"/>
          <w:szCs w:val="26"/>
        </w:rPr>
        <w:br w:type="page"/>
      </w:r>
    </w:p>
    <w:p w:rsidR="00C15018" w:rsidRPr="00FD3036" w:rsidRDefault="00C15018" w:rsidP="00C15018">
      <w:pPr>
        <w:spacing w:line="360" w:lineRule="auto"/>
        <w:jc w:val="center"/>
        <w:outlineLvl w:val="0"/>
        <w:rPr>
          <w:b/>
          <w:bCs/>
          <w:caps/>
          <w:spacing w:val="20"/>
          <w:kern w:val="36"/>
          <w:sz w:val="26"/>
          <w:szCs w:val="26"/>
        </w:rPr>
      </w:pPr>
      <w:r w:rsidRPr="00FD3036">
        <w:rPr>
          <w:b/>
          <w:bCs/>
          <w:caps/>
          <w:spacing w:val="20"/>
          <w:kern w:val="36"/>
          <w:sz w:val="26"/>
          <w:szCs w:val="26"/>
        </w:rPr>
        <w:lastRenderedPageBreak/>
        <w:t>Заключение</w:t>
      </w:r>
    </w:p>
    <w:p w:rsidR="00C15018" w:rsidRPr="00FD3036" w:rsidRDefault="00C15018" w:rsidP="00C15018">
      <w:pPr>
        <w:spacing w:line="360" w:lineRule="auto"/>
        <w:jc w:val="center"/>
        <w:outlineLvl w:val="0"/>
        <w:rPr>
          <w:b/>
          <w:bCs/>
          <w:caps/>
          <w:spacing w:val="20"/>
          <w:kern w:val="36"/>
          <w:sz w:val="16"/>
          <w:szCs w:val="16"/>
        </w:rPr>
      </w:pPr>
    </w:p>
    <w:p w:rsidR="00C15018" w:rsidRPr="00FD3036" w:rsidRDefault="00C15018" w:rsidP="00C15018">
      <w:pPr>
        <w:spacing w:line="360" w:lineRule="auto"/>
        <w:ind w:firstLine="708"/>
        <w:jc w:val="both"/>
        <w:rPr>
          <w:spacing w:val="20"/>
          <w:sz w:val="26"/>
          <w:szCs w:val="26"/>
        </w:rPr>
      </w:pPr>
      <w:r w:rsidRPr="00FD3036">
        <w:rPr>
          <w:spacing w:val="20"/>
          <w:sz w:val="26"/>
          <w:szCs w:val="26"/>
        </w:rPr>
        <w:t>В диссертационной работе дано новое решение актуальной научной задачи разработки комбинированного термо-электрохимического метода обработки флотационных систем в процессе пенной сепарации алмазосодержащих кимберлитов, обеспечивающего повышения технико-экономических показателей обогащения.</w:t>
      </w:r>
    </w:p>
    <w:p w:rsidR="00C15018" w:rsidRPr="00FD3036" w:rsidRDefault="00C15018" w:rsidP="00C15018">
      <w:pPr>
        <w:spacing w:line="360" w:lineRule="auto"/>
        <w:jc w:val="center"/>
        <w:rPr>
          <w:rFonts w:ascii="Arial" w:hAnsi="Arial" w:cs="Arial"/>
          <w:spacing w:val="20"/>
          <w:sz w:val="16"/>
          <w:szCs w:val="16"/>
        </w:rPr>
      </w:pPr>
    </w:p>
    <w:p w:rsidR="00C15018" w:rsidRPr="00FD3036" w:rsidRDefault="00C15018" w:rsidP="00C15018">
      <w:pPr>
        <w:spacing w:line="360" w:lineRule="auto"/>
        <w:jc w:val="center"/>
        <w:rPr>
          <w:b/>
          <w:spacing w:val="20"/>
          <w:sz w:val="26"/>
          <w:szCs w:val="26"/>
        </w:rPr>
      </w:pPr>
      <w:r w:rsidRPr="00FD3036">
        <w:rPr>
          <w:b/>
          <w:spacing w:val="20"/>
          <w:sz w:val="26"/>
          <w:szCs w:val="26"/>
        </w:rPr>
        <w:t>Основные результаты, полученные лично автором, заключаются в следующем:</w:t>
      </w:r>
    </w:p>
    <w:p w:rsidR="00C15018" w:rsidRPr="00FD3036" w:rsidRDefault="00C15018" w:rsidP="00C15018">
      <w:pPr>
        <w:spacing w:line="360" w:lineRule="auto"/>
        <w:jc w:val="both"/>
        <w:rPr>
          <w:rFonts w:ascii="Arial" w:hAnsi="Arial" w:cs="Arial"/>
          <w:spacing w:val="20"/>
          <w:sz w:val="16"/>
          <w:szCs w:val="16"/>
        </w:rPr>
      </w:pPr>
    </w:p>
    <w:p w:rsidR="00C15018" w:rsidRPr="00FD3036" w:rsidRDefault="00C15018" w:rsidP="00C15018">
      <w:pPr>
        <w:spacing w:line="360" w:lineRule="auto"/>
        <w:ind w:firstLine="720"/>
        <w:jc w:val="both"/>
        <w:rPr>
          <w:spacing w:val="20"/>
          <w:sz w:val="26"/>
          <w:szCs w:val="26"/>
        </w:rPr>
      </w:pPr>
      <w:r w:rsidRPr="00FD3036">
        <w:rPr>
          <w:spacing w:val="20"/>
          <w:sz w:val="26"/>
          <w:szCs w:val="26"/>
        </w:rPr>
        <w:t xml:space="preserve">1. Показано, что поверхностные образования на </w:t>
      </w:r>
      <w:proofErr w:type="spellStart"/>
      <w:r w:rsidR="001F4DBC">
        <w:rPr>
          <w:spacing w:val="20"/>
          <w:sz w:val="26"/>
          <w:szCs w:val="26"/>
        </w:rPr>
        <w:t>трудноизвлекаемых</w:t>
      </w:r>
      <w:proofErr w:type="spellEnd"/>
      <w:r w:rsidRPr="00FD3036">
        <w:rPr>
          <w:spacing w:val="20"/>
          <w:sz w:val="26"/>
          <w:szCs w:val="26"/>
        </w:rPr>
        <w:t xml:space="preserve"> кристаллах алмазов имеют вид многочисленных рельефных образований размером до 30 мкм и толщиной до 0,7 мкм, состоящих из связанных </w:t>
      </w:r>
      <w:proofErr w:type="gramStart"/>
      <w:r w:rsidRPr="00FD3036">
        <w:rPr>
          <w:spacing w:val="20"/>
          <w:sz w:val="26"/>
          <w:szCs w:val="26"/>
        </w:rPr>
        <w:t>кальций-магниевым</w:t>
      </w:r>
      <w:proofErr w:type="gramEnd"/>
      <w:r w:rsidRPr="00FD3036">
        <w:rPr>
          <w:spacing w:val="20"/>
          <w:sz w:val="26"/>
          <w:szCs w:val="26"/>
        </w:rPr>
        <w:t xml:space="preserve"> карбонатным цементирующим веществом шламовых классов вмещающих пород типа алюмосиликатов, а также вид пленок преимущественно карбонатного состава. </w:t>
      </w:r>
    </w:p>
    <w:p w:rsidR="00C15018" w:rsidRPr="00FD3036" w:rsidRDefault="00C15018" w:rsidP="00C15018">
      <w:pPr>
        <w:spacing w:line="360" w:lineRule="auto"/>
        <w:ind w:firstLine="720"/>
        <w:jc w:val="both"/>
        <w:rPr>
          <w:spacing w:val="20"/>
          <w:sz w:val="26"/>
          <w:szCs w:val="26"/>
        </w:rPr>
      </w:pPr>
      <w:r w:rsidRPr="00FD3036">
        <w:rPr>
          <w:spacing w:val="20"/>
          <w:sz w:val="26"/>
          <w:szCs w:val="26"/>
        </w:rPr>
        <w:t>2. Предложено применение сочетания тепловой обработки пульпы и электрохимической обработки оборотной воды для регулирования состояния поверхности и гидрофобности алмазов, обоснованное отличиями в термомеханических свойствах алмаза и минеральных образований и существенным влиянием на растворимость карбонатных и гидроксидокарбонатных минералов температуры среды и ее ионно-молекулярного состава.</w:t>
      </w:r>
    </w:p>
    <w:p w:rsidR="00C15018" w:rsidRPr="00FD3036" w:rsidRDefault="00C15018" w:rsidP="00C15018">
      <w:pPr>
        <w:spacing w:line="360" w:lineRule="auto"/>
        <w:ind w:firstLine="720"/>
        <w:jc w:val="both"/>
        <w:rPr>
          <w:spacing w:val="20"/>
          <w:sz w:val="26"/>
          <w:szCs w:val="26"/>
        </w:rPr>
      </w:pPr>
      <w:r w:rsidRPr="00FD3036">
        <w:rPr>
          <w:spacing w:val="20"/>
          <w:sz w:val="26"/>
          <w:szCs w:val="26"/>
        </w:rPr>
        <w:t>3. Установлено, что при воздействии на исходный материал в течение 30-60с перегретого пара с температурой 100-105</w:t>
      </w:r>
      <w:r w:rsidRPr="00FD3036">
        <w:rPr>
          <w:spacing w:val="20"/>
          <w:sz w:val="26"/>
          <w:szCs w:val="26"/>
          <w:vertAlign w:val="superscript"/>
        </w:rPr>
        <w:t>0</w:t>
      </w:r>
      <w:r w:rsidRPr="00FD3036">
        <w:rPr>
          <w:spacing w:val="20"/>
          <w:sz w:val="26"/>
          <w:szCs w:val="26"/>
        </w:rPr>
        <w:t xml:space="preserve">С происходит быстрый нагрев  пульпы до </w:t>
      </w:r>
      <w:proofErr w:type="spellStart"/>
      <w:proofErr w:type="gramStart"/>
      <w:r w:rsidRPr="00FD3036">
        <w:rPr>
          <w:spacing w:val="20"/>
          <w:sz w:val="26"/>
          <w:szCs w:val="26"/>
        </w:rPr>
        <w:t>до</w:t>
      </w:r>
      <w:proofErr w:type="spellEnd"/>
      <w:proofErr w:type="gramEnd"/>
      <w:r w:rsidRPr="00FD3036">
        <w:rPr>
          <w:spacing w:val="20"/>
          <w:sz w:val="26"/>
          <w:szCs w:val="26"/>
        </w:rPr>
        <w:t xml:space="preserve"> 80-85</w:t>
      </w:r>
      <w:r w:rsidRPr="00FD3036">
        <w:rPr>
          <w:spacing w:val="20"/>
          <w:sz w:val="26"/>
          <w:szCs w:val="26"/>
          <w:vertAlign w:val="superscript"/>
        </w:rPr>
        <w:t>0</w:t>
      </w:r>
      <w:r w:rsidRPr="00FD3036">
        <w:rPr>
          <w:spacing w:val="20"/>
          <w:sz w:val="26"/>
          <w:szCs w:val="26"/>
        </w:rPr>
        <w:t>С, что обеспечивает интенсивное отслаивание поверхностных пленок с алмазов (до 90%), обусловленное нарушением механической связи вследствие смещения узлов кристаллических решеток пленки и алмаза из-за различных  коэффициентов теплового расширения.</w:t>
      </w:r>
    </w:p>
    <w:p w:rsidR="00C15018" w:rsidRPr="00FD3036" w:rsidRDefault="00C15018" w:rsidP="00C15018">
      <w:pPr>
        <w:spacing w:line="360" w:lineRule="auto"/>
        <w:ind w:firstLine="720"/>
        <w:jc w:val="both"/>
        <w:rPr>
          <w:spacing w:val="20"/>
          <w:sz w:val="26"/>
          <w:szCs w:val="26"/>
        </w:rPr>
      </w:pPr>
      <w:r w:rsidRPr="00FD3036">
        <w:rPr>
          <w:spacing w:val="20"/>
          <w:sz w:val="26"/>
          <w:szCs w:val="26"/>
        </w:rPr>
        <w:lastRenderedPageBreak/>
        <w:t>4. Установлено, что при нагреве пульпы до 80</w:t>
      </w:r>
      <w:r w:rsidRPr="00FD3036">
        <w:rPr>
          <w:spacing w:val="20"/>
          <w:sz w:val="26"/>
          <w:szCs w:val="26"/>
          <w:vertAlign w:val="superscript"/>
        </w:rPr>
        <w:t>0</w:t>
      </w:r>
      <w:r w:rsidRPr="00FD3036">
        <w:rPr>
          <w:spacing w:val="20"/>
          <w:sz w:val="26"/>
          <w:szCs w:val="26"/>
        </w:rPr>
        <w:t>С происходит термохимическое разрушение карбонатной составляющей поверхностных образований вследствие протекания реакции растворения карбонатов кальция и магния или их перехода в гидроксиды соответствующих металлов, обусловленное практически полным удалением (до 90%) из водной среды углекислого газа и сопровождающееся деструкцией и снижением механической прочности поверхностных образований.</w:t>
      </w:r>
    </w:p>
    <w:p w:rsidR="00C15018" w:rsidRPr="00FD3036" w:rsidRDefault="00C15018" w:rsidP="00C15018">
      <w:pPr>
        <w:spacing w:line="360" w:lineRule="auto"/>
        <w:ind w:firstLine="720"/>
        <w:jc w:val="both"/>
        <w:rPr>
          <w:spacing w:val="20"/>
          <w:sz w:val="26"/>
          <w:szCs w:val="26"/>
        </w:rPr>
      </w:pPr>
      <w:r w:rsidRPr="00FD3036">
        <w:rPr>
          <w:spacing w:val="20"/>
          <w:sz w:val="26"/>
          <w:szCs w:val="26"/>
        </w:rPr>
        <w:t xml:space="preserve">5. </w:t>
      </w:r>
      <w:proofErr w:type="gramStart"/>
      <w:r w:rsidRPr="00FD3036">
        <w:rPr>
          <w:spacing w:val="20"/>
          <w:sz w:val="26"/>
          <w:szCs w:val="26"/>
        </w:rPr>
        <w:t xml:space="preserve">Установлено, что  при  </w:t>
      </w:r>
      <w:r w:rsidR="001F4DBC">
        <w:rPr>
          <w:spacing w:val="20"/>
          <w:sz w:val="26"/>
          <w:szCs w:val="26"/>
        </w:rPr>
        <w:t xml:space="preserve">сочетании тепловой и </w:t>
      </w:r>
      <w:r w:rsidRPr="00FD3036">
        <w:rPr>
          <w:spacing w:val="20"/>
          <w:sz w:val="26"/>
          <w:szCs w:val="26"/>
        </w:rPr>
        <w:t>электрохимической обработк</w:t>
      </w:r>
      <w:r w:rsidR="001F4DBC">
        <w:rPr>
          <w:spacing w:val="20"/>
          <w:sz w:val="26"/>
          <w:szCs w:val="26"/>
        </w:rPr>
        <w:t>и</w:t>
      </w:r>
      <w:r w:rsidRPr="00FD3036">
        <w:rPr>
          <w:spacing w:val="20"/>
          <w:sz w:val="26"/>
          <w:szCs w:val="26"/>
        </w:rPr>
        <w:t xml:space="preserve"> происходит снижение в 1,5 – </w:t>
      </w:r>
      <w:r w:rsidR="001F4DBC">
        <w:rPr>
          <w:spacing w:val="20"/>
          <w:sz w:val="26"/>
          <w:szCs w:val="26"/>
        </w:rPr>
        <w:t>7</w:t>
      </w:r>
      <w:r w:rsidRPr="00FD3036">
        <w:rPr>
          <w:spacing w:val="20"/>
          <w:sz w:val="26"/>
          <w:szCs w:val="26"/>
        </w:rPr>
        <w:t xml:space="preserve"> раз насыщенности</w:t>
      </w:r>
      <w:r w:rsidR="001F4DBC">
        <w:rPr>
          <w:spacing w:val="20"/>
          <w:sz w:val="26"/>
          <w:szCs w:val="26"/>
        </w:rPr>
        <w:t xml:space="preserve"> </w:t>
      </w:r>
      <w:r w:rsidRPr="00FD3036">
        <w:rPr>
          <w:spacing w:val="20"/>
          <w:sz w:val="26"/>
          <w:szCs w:val="26"/>
        </w:rPr>
        <w:t xml:space="preserve"> жидкой </w:t>
      </w:r>
      <w:r w:rsidR="001F4DBC">
        <w:rPr>
          <w:spacing w:val="20"/>
          <w:sz w:val="26"/>
          <w:szCs w:val="26"/>
        </w:rPr>
        <w:t xml:space="preserve"> </w:t>
      </w:r>
      <w:r w:rsidRPr="00FD3036">
        <w:rPr>
          <w:spacing w:val="20"/>
          <w:sz w:val="26"/>
          <w:szCs w:val="26"/>
        </w:rPr>
        <w:t>фазы ионными компонентами ([</w:t>
      </w:r>
      <w:r w:rsidRPr="00FD3036">
        <w:rPr>
          <w:spacing w:val="20"/>
          <w:sz w:val="26"/>
          <w:szCs w:val="26"/>
          <w:lang w:val="en-US"/>
        </w:rPr>
        <w:t>Ca</w:t>
      </w:r>
      <w:r w:rsidRPr="00FD3036">
        <w:rPr>
          <w:spacing w:val="20"/>
          <w:sz w:val="26"/>
          <w:szCs w:val="26"/>
          <w:vertAlign w:val="superscript"/>
        </w:rPr>
        <w:t>2+</w:t>
      </w:r>
      <w:r w:rsidRPr="00FD3036">
        <w:rPr>
          <w:spacing w:val="20"/>
          <w:sz w:val="26"/>
          <w:szCs w:val="26"/>
        </w:rPr>
        <w:t>,</w:t>
      </w:r>
      <w:r w:rsidR="001F4DBC">
        <w:rPr>
          <w:spacing w:val="20"/>
          <w:sz w:val="26"/>
          <w:szCs w:val="26"/>
        </w:rPr>
        <w:t xml:space="preserve"> </w:t>
      </w:r>
      <w:r w:rsidRPr="00FD3036">
        <w:rPr>
          <w:spacing w:val="20"/>
          <w:sz w:val="26"/>
          <w:szCs w:val="26"/>
          <w:lang w:val="en-US"/>
        </w:rPr>
        <w:t>Mg</w:t>
      </w:r>
      <w:r w:rsidRPr="00FD3036">
        <w:rPr>
          <w:spacing w:val="20"/>
          <w:sz w:val="26"/>
          <w:szCs w:val="26"/>
          <w:vertAlign w:val="superscript"/>
        </w:rPr>
        <w:t>2+</w:t>
      </w:r>
      <w:r w:rsidRPr="00FD3036">
        <w:rPr>
          <w:spacing w:val="20"/>
          <w:sz w:val="26"/>
          <w:szCs w:val="26"/>
        </w:rPr>
        <w:t>,</w:t>
      </w:r>
      <w:r w:rsidR="001F4DBC">
        <w:rPr>
          <w:spacing w:val="20"/>
          <w:sz w:val="26"/>
          <w:szCs w:val="26"/>
        </w:rPr>
        <w:t xml:space="preserve"> </w:t>
      </w:r>
      <w:r w:rsidRPr="00FD3036">
        <w:rPr>
          <w:spacing w:val="20"/>
          <w:sz w:val="26"/>
          <w:szCs w:val="26"/>
          <w:lang w:val="en-US"/>
        </w:rPr>
        <w:t>CO</w:t>
      </w:r>
      <w:r w:rsidRPr="00FD3036">
        <w:rPr>
          <w:spacing w:val="20"/>
          <w:sz w:val="26"/>
          <w:szCs w:val="26"/>
          <w:vertAlign w:val="subscript"/>
        </w:rPr>
        <w:t>3</w:t>
      </w:r>
      <w:r w:rsidRPr="00FD3036">
        <w:rPr>
          <w:spacing w:val="20"/>
          <w:sz w:val="26"/>
          <w:szCs w:val="26"/>
          <w:vertAlign w:val="superscript"/>
        </w:rPr>
        <w:t>2-</w:t>
      </w:r>
      <w:r w:rsidRPr="00FD3036">
        <w:rPr>
          <w:spacing w:val="20"/>
          <w:sz w:val="26"/>
          <w:szCs w:val="26"/>
        </w:rPr>
        <w:t>], что препятствует образованию на поверхности алмазов гидрофилизующих поверхностных пленок карбонатов кальция и магния и обеспечивает их устойчивую гидрофобизацию и флотацию.</w:t>
      </w:r>
      <w:proofErr w:type="gramEnd"/>
    </w:p>
    <w:p w:rsidR="00C15018" w:rsidRPr="00FD3036" w:rsidRDefault="00C15018" w:rsidP="00C15018">
      <w:pPr>
        <w:spacing w:line="360" w:lineRule="auto"/>
        <w:ind w:firstLine="720"/>
        <w:jc w:val="both"/>
        <w:rPr>
          <w:spacing w:val="20"/>
          <w:sz w:val="26"/>
          <w:szCs w:val="26"/>
        </w:rPr>
      </w:pPr>
      <w:r w:rsidRPr="00FD3036">
        <w:rPr>
          <w:spacing w:val="20"/>
          <w:sz w:val="26"/>
          <w:szCs w:val="26"/>
        </w:rPr>
        <w:t xml:space="preserve">6. Показано, что применение тепловой обработки исходного питания пенной сепарации в сочетании с электрохимической </w:t>
      </w:r>
      <w:r w:rsidR="00130CC0">
        <w:rPr>
          <w:spacing w:val="20"/>
          <w:sz w:val="26"/>
          <w:szCs w:val="26"/>
        </w:rPr>
        <w:t xml:space="preserve">анодной и </w:t>
      </w:r>
      <w:r w:rsidRPr="00FD3036">
        <w:rPr>
          <w:spacing w:val="20"/>
          <w:sz w:val="26"/>
          <w:szCs w:val="26"/>
        </w:rPr>
        <w:t xml:space="preserve">бездиафрагменной обработкой оборотной воды вызывает отслаивание, растворение и диспергирование рельефных и пленочных поверхностных образований и одновременно обеспечивает поддержание </w:t>
      </w:r>
      <w:r w:rsidR="009A4AC2">
        <w:rPr>
          <w:spacing w:val="20"/>
          <w:sz w:val="26"/>
          <w:szCs w:val="26"/>
        </w:rPr>
        <w:t>коррозионной</w:t>
      </w:r>
      <w:r w:rsidRPr="00FD3036">
        <w:rPr>
          <w:spacing w:val="20"/>
          <w:sz w:val="26"/>
          <w:szCs w:val="26"/>
        </w:rPr>
        <w:t xml:space="preserve"> водной среды, препятствующей техногенному зарастанию алмазов карбонатными пленками.</w:t>
      </w:r>
    </w:p>
    <w:p w:rsidR="00C15018" w:rsidRDefault="00C15018" w:rsidP="00C15018">
      <w:pPr>
        <w:spacing w:line="360" w:lineRule="auto"/>
        <w:ind w:firstLine="720"/>
        <w:jc w:val="both"/>
        <w:rPr>
          <w:spacing w:val="20"/>
          <w:sz w:val="26"/>
          <w:szCs w:val="26"/>
        </w:rPr>
      </w:pPr>
      <w:r w:rsidRPr="00FD3036">
        <w:rPr>
          <w:spacing w:val="20"/>
          <w:sz w:val="26"/>
          <w:szCs w:val="26"/>
        </w:rPr>
        <w:t xml:space="preserve">7. </w:t>
      </w:r>
      <w:proofErr w:type="gramStart"/>
      <w:r w:rsidRPr="00FD3036">
        <w:rPr>
          <w:spacing w:val="20"/>
          <w:sz w:val="26"/>
          <w:szCs w:val="26"/>
        </w:rPr>
        <w:t>Обоснован технологический режим пенной сепарации мелких классов алмазов, включающий тепловую обработку исходного питания острым паром до 80-85</w:t>
      </w:r>
      <w:r w:rsidRPr="00FD3036">
        <w:rPr>
          <w:spacing w:val="20"/>
          <w:sz w:val="26"/>
          <w:szCs w:val="26"/>
          <w:vertAlign w:val="superscript"/>
        </w:rPr>
        <w:t>0</w:t>
      </w:r>
      <w:r w:rsidRPr="00FD3036">
        <w:rPr>
          <w:spacing w:val="20"/>
          <w:sz w:val="26"/>
          <w:szCs w:val="26"/>
        </w:rPr>
        <w:t>С, кондиционирование питания с реагентами и оборотной водой, операцию пенной сепарации, подачу в операции кондиционирования и пенной сепарации оборотной воды, которая подвергается обработке в бездиафрагменном электролизере при расходе электроэнергии от 1,4 до 1,6 кВтч/т. Проведенными испытаниями разработанного режима пенной сепарации показана возможность повышения</w:t>
      </w:r>
      <w:proofErr w:type="gramEnd"/>
      <w:r w:rsidRPr="00FD3036">
        <w:rPr>
          <w:spacing w:val="20"/>
          <w:sz w:val="26"/>
          <w:szCs w:val="26"/>
        </w:rPr>
        <w:t xml:space="preserve"> извлечения алмазов в концентрат на 5,0% с ожидаемым экономическим эффектом 16,8 млн. руб. в год.</w:t>
      </w:r>
    </w:p>
    <w:p w:rsidR="00C15018" w:rsidRPr="00EA4434" w:rsidRDefault="00C15018" w:rsidP="00C15018">
      <w:pPr>
        <w:spacing w:line="360" w:lineRule="auto"/>
        <w:jc w:val="both"/>
        <w:rPr>
          <w:b/>
          <w:spacing w:val="20"/>
          <w:sz w:val="26"/>
          <w:szCs w:val="26"/>
        </w:rPr>
      </w:pPr>
      <w:r>
        <w:rPr>
          <w:spacing w:val="20"/>
          <w:sz w:val="26"/>
          <w:szCs w:val="26"/>
        </w:rPr>
        <w:br w:type="page"/>
      </w:r>
      <w:r w:rsidRPr="00EA4434">
        <w:rPr>
          <w:b/>
          <w:spacing w:val="20"/>
          <w:sz w:val="26"/>
          <w:szCs w:val="26"/>
        </w:rPr>
        <w:lastRenderedPageBreak/>
        <w:t>Список литературы</w:t>
      </w:r>
    </w:p>
    <w:p w:rsidR="00C15018" w:rsidRPr="00EA4434" w:rsidRDefault="00C15018" w:rsidP="00C15018">
      <w:pPr>
        <w:spacing w:line="360" w:lineRule="auto"/>
        <w:ind w:left="709"/>
        <w:jc w:val="both"/>
        <w:rPr>
          <w:spacing w:val="20"/>
          <w:sz w:val="26"/>
          <w:szCs w:val="26"/>
        </w:rPr>
      </w:pP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Авдохин</w:t>
      </w:r>
      <w:proofErr w:type="spellEnd"/>
      <w:r w:rsidRPr="00EA4434">
        <w:rPr>
          <w:spacing w:val="20"/>
          <w:sz w:val="26"/>
          <w:szCs w:val="26"/>
        </w:rPr>
        <w:t xml:space="preserve"> В.М. Основы обогащения полезных ископаемых. Технологии обогащения полезных ископаемых. – Т. 2, М: МГГУ, 2006. -  С.162-164.</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Алекин</w:t>
      </w:r>
      <w:proofErr w:type="spellEnd"/>
      <w:r w:rsidRPr="00EA4434">
        <w:rPr>
          <w:spacing w:val="20"/>
          <w:sz w:val="26"/>
          <w:szCs w:val="26"/>
        </w:rPr>
        <w:t xml:space="preserve"> О.А. Основы гидрохимии. - Л.: </w:t>
      </w:r>
      <w:proofErr w:type="spellStart"/>
      <w:r w:rsidRPr="00EA4434">
        <w:rPr>
          <w:spacing w:val="20"/>
          <w:sz w:val="26"/>
          <w:szCs w:val="26"/>
        </w:rPr>
        <w:t>Гидрометеоиздат</w:t>
      </w:r>
      <w:proofErr w:type="spellEnd"/>
      <w:r w:rsidRPr="00EA4434">
        <w:rPr>
          <w:spacing w:val="20"/>
          <w:sz w:val="26"/>
          <w:szCs w:val="26"/>
        </w:rPr>
        <w:t>, 1970. -44с.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Александров П.А. </w:t>
      </w:r>
      <w:proofErr w:type="spellStart"/>
      <w:r w:rsidRPr="00EA4434">
        <w:rPr>
          <w:spacing w:val="20"/>
          <w:sz w:val="26"/>
          <w:szCs w:val="26"/>
        </w:rPr>
        <w:t>Таласометрия</w:t>
      </w:r>
      <w:proofErr w:type="spellEnd"/>
      <w:r w:rsidRPr="00EA4434">
        <w:rPr>
          <w:spacing w:val="20"/>
          <w:sz w:val="26"/>
          <w:szCs w:val="26"/>
        </w:rPr>
        <w:t xml:space="preserve"> </w:t>
      </w:r>
      <w:proofErr w:type="spellStart"/>
      <w:r w:rsidRPr="00EA4434">
        <w:rPr>
          <w:spacing w:val="20"/>
          <w:sz w:val="26"/>
          <w:szCs w:val="26"/>
        </w:rPr>
        <w:t>рудогенеза</w:t>
      </w:r>
      <w:proofErr w:type="spellEnd"/>
      <w:r w:rsidRPr="00EA4434">
        <w:rPr>
          <w:spacing w:val="20"/>
          <w:sz w:val="26"/>
          <w:szCs w:val="26"/>
        </w:rPr>
        <w:t>. – 2006. - 192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 </w:t>
      </w:r>
      <w:proofErr w:type="gramStart"/>
      <w:r w:rsidRPr="00EA4434">
        <w:rPr>
          <w:spacing w:val="20"/>
          <w:sz w:val="26"/>
          <w:szCs w:val="26"/>
        </w:rPr>
        <w:t>Алешин</w:t>
      </w:r>
      <w:proofErr w:type="gramEnd"/>
      <w:r w:rsidRPr="00EA4434">
        <w:rPr>
          <w:spacing w:val="20"/>
          <w:sz w:val="26"/>
          <w:szCs w:val="26"/>
        </w:rPr>
        <w:t xml:space="preserve"> А.Г., </w:t>
      </w:r>
      <w:proofErr w:type="spellStart"/>
      <w:r w:rsidRPr="00EA4434">
        <w:rPr>
          <w:spacing w:val="20"/>
          <w:sz w:val="26"/>
          <w:szCs w:val="26"/>
        </w:rPr>
        <w:t>Смехнов</w:t>
      </w:r>
      <w:proofErr w:type="spellEnd"/>
      <w:r w:rsidRPr="00EA4434">
        <w:rPr>
          <w:spacing w:val="20"/>
          <w:sz w:val="26"/>
          <w:szCs w:val="26"/>
        </w:rPr>
        <w:t xml:space="preserve"> А.А., Богатырева Г.П. В.В. Химия поверхности алмаза. - Киев: </w:t>
      </w:r>
      <w:proofErr w:type="spellStart"/>
      <w:r w:rsidRPr="00EA4434">
        <w:rPr>
          <w:spacing w:val="20"/>
          <w:sz w:val="26"/>
          <w:szCs w:val="26"/>
        </w:rPr>
        <w:t>Наукова</w:t>
      </w:r>
      <w:proofErr w:type="spellEnd"/>
      <w:r w:rsidRPr="00EA4434">
        <w:rPr>
          <w:spacing w:val="20"/>
          <w:sz w:val="26"/>
          <w:szCs w:val="26"/>
        </w:rPr>
        <w:t xml:space="preserve"> думка, 1990. - 200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Ахназарова</w:t>
      </w:r>
      <w:proofErr w:type="spellEnd"/>
      <w:r w:rsidRPr="00EA4434">
        <w:rPr>
          <w:spacing w:val="20"/>
          <w:sz w:val="26"/>
          <w:szCs w:val="26"/>
        </w:rPr>
        <w:t xml:space="preserve"> С.Л., </w:t>
      </w:r>
      <w:proofErr w:type="spellStart"/>
      <w:r w:rsidRPr="00EA4434">
        <w:rPr>
          <w:spacing w:val="20"/>
          <w:sz w:val="26"/>
          <w:szCs w:val="26"/>
        </w:rPr>
        <w:t>Кафаров</w:t>
      </w:r>
      <w:proofErr w:type="spellEnd"/>
      <w:r w:rsidRPr="00EA4434">
        <w:rPr>
          <w:spacing w:val="20"/>
          <w:sz w:val="26"/>
          <w:szCs w:val="26"/>
        </w:rPr>
        <w:t xml:space="preserve"> В.В. Оптимизация эксперимента в химии и химической технологии. - М.: Высшая школа, 1978. - 319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Барский Л.А., Козин В.З. Системный анализ в обогащении полезных ископаемых. - М.: Недра, 1978. - 486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Бергер</w:t>
      </w:r>
      <w:proofErr w:type="spellEnd"/>
      <w:r w:rsidRPr="00EA4434">
        <w:rPr>
          <w:spacing w:val="20"/>
          <w:sz w:val="26"/>
          <w:szCs w:val="26"/>
        </w:rPr>
        <w:t xml:space="preserve"> Г.С., Орел М.А., Попов Е.Л. Полупромышленные испытания руд на обогатимость. - М.: Недра, 1984. - 230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Берешский</w:t>
      </w:r>
      <w:proofErr w:type="spellEnd"/>
      <w:r w:rsidRPr="00EA4434">
        <w:rPr>
          <w:spacing w:val="20"/>
          <w:sz w:val="26"/>
          <w:szCs w:val="26"/>
        </w:rPr>
        <w:t xml:space="preserve"> А.И., </w:t>
      </w:r>
      <w:proofErr w:type="spellStart"/>
      <w:r w:rsidRPr="00EA4434">
        <w:rPr>
          <w:spacing w:val="20"/>
          <w:sz w:val="26"/>
          <w:szCs w:val="26"/>
        </w:rPr>
        <w:t>Барешнев</w:t>
      </w:r>
      <w:proofErr w:type="spellEnd"/>
      <w:r w:rsidRPr="00EA4434">
        <w:rPr>
          <w:spacing w:val="20"/>
          <w:sz w:val="26"/>
          <w:szCs w:val="26"/>
        </w:rPr>
        <w:t xml:space="preserve"> Н.И., </w:t>
      </w:r>
      <w:proofErr w:type="spellStart"/>
      <w:r w:rsidRPr="00EA4434">
        <w:rPr>
          <w:spacing w:val="20"/>
          <w:sz w:val="26"/>
          <w:szCs w:val="26"/>
        </w:rPr>
        <w:t>Баевская</w:t>
      </w:r>
      <w:proofErr w:type="spellEnd"/>
      <w:r w:rsidRPr="00EA4434">
        <w:rPr>
          <w:spacing w:val="20"/>
          <w:sz w:val="26"/>
          <w:szCs w:val="26"/>
        </w:rPr>
        <w:t xml:space="preserve"> Г.М. и др. Методы анализа и технологии обогащения проб при поисках и разведки алмазных месторождений. - М.: ЦНИГРИ, 1991. - 127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Богатырёва</w:t>
      </w:r>
      <w:proofErr w:type="spellEnd"/>
      <w:r w:rsidRPr="00EA4434">
        <w:rPr>
          <w:spacing w:val="20"/>
          <w:sz w:val="26"/>
          <w:szCs w:val="26"/>
        </w:rPr>
        <w:t xml:space="preserve"> Г.П., </w:t>
      </w:r>
      <w:proofErr w:type="spellStart"/>
      <w:r w:rsidRPr="00EA4434">
        <w:rPr>
          <w:spacing w:val="20"/>
          <w:sz w:val="26"/>
          <w:szCs w:val="26"/>
        </w:rPr>
        <w:t>В.Б.Крук</w:t>
      </w:r>
      <w:proofErr w:type="spellEnd"/>
      <w:r w:rsidRPr="00EA4434">
        <w:rPr>
          <w:spacing w:val="20"/>
          <w:sz w:val="26"/>
          <w:szCs w:val="26"/>
        </w:rPr>
        <w:t xml:space="preserve">, </w:t>
      </w:r>
      <w:proofErr w:type="spellStart"/>
      <w:r w:rsidRPr="00EA4434">
        <w:rPr>
          <w:spacing w:val="20"/>
          <w:sz w:val="26"/>
          <w:szCs w:val="26"/>
        </w:rPr>
        <w:t>Невструев</w:t>
      </w:r>
      <w:proofErr w:type="spellEnd"/>
      <w:r w:rsidRPr="00EA4434">
        <w:rPr>
          <w:spacing w:val="20"/>
          <w:sz w:val="26"/>
          <w:szCs w:val="26"/>
        </w:rPr>
        <w:t xml:space="preserve"> Г.Ф., </w:t>
      </w:r>
      <w:proofErr w:type="spellStart"/>
      <w:r w:rsidRPr="00EA4434">
        <w:rPr>
          <w:spacing w:val="20"/>
          <w:sz w:val="26"/>
          <w:szCs w:val="26"/>
        </w:rPr>
        <w:t>Билоченко</w:t>
      </w:r>
      <w:proofErr w:type="spellEnd"/>
      <w:r w:rsidRPr="00EA4434">
        <w:rPr>
          <w:spacing w:val="20"/>
          <w:sz w:val="26"/>
          <w:szCs w:val="26"/>
        </w:rPr>
        <w:t xml:space="preserve"> В.А. Термохимическая очистка алмазных микропорошков // Сверхтвердые материалы. -1982. -№ 3. - С.29-32.</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Богатырёва</w:t>
      </w:r>
      <w:proofErr w:type="spellEnd"/>
      <w:r w:rsidRPr="00EA4434">
        <w:rPr>
          <w:spacing w:val="20"/>
          <w:sz w:val="26"/>
          <w:szCs w:val="26"/>
        </w:rPr>
        <w:t xml:space="preserve"> Г.П. Исследование гидрофильности и гидрофобности поверхности синтетических алмазов // Сверхтвёрдые материалы. - 1980. -№ 2, - С.23-27.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Богачев В.И., Зуев А.В., Миненко В.Г. Механизм пассивации и активации природных алмазов в процессах их извлечения из кимберлитов // Тез</w:t>
      </w:r>
      <w:proofErr w:type="gramStart"/>
      <w:r w:rsidRPr="00EA4434">
        <w:rPr>
          <w:spacing w:val="20"/>
          <w:sz w:val="26"/>
          <w:szCs w:val="26"/>
        </w:rPr>
        <w:t>.</w:t>
      </w:r>
      <w:proofErr w:type="gramEnd"/>
      <w:r w:rsidRPr="00EA4434">
        <w:rPr>
          <w:spacing w:val="20"/>
          <w:sz w:val="26"/>
          <w:szCs w:val="26"/>
        </w:rPr>
        <w:t xml:space="preserve"> </w:t>
      </w:r>
      <w:proofErr w:type="spellStart"/>
      <w:proofErr w:type="gramStart"/>
      <w:r w:rsidRPr="00EA4434">
        <w:rPr>
          <w:spacing w:val="20"/>
          <w:sz w:val="26"/>
          <w:szCs w:val="26"/>
        </w:rPr>
        <w:t>д</w:t>
      </w:r>
      <w:proofErr w:type="gramEnd"/>
      <w:r w:rsidRPr="00EA4434">
        <w:rPr>
          <w:spacing w:val="20"/>
          <w:sz w:val="26"/>
          <w:szCs w:val="26"/>
        </w:rPr>
        <w:t>окл</w:t>
      </w:r>
      <w:proofErr w:type="spellEnd"/>
      <w:r w:rsidRPr="00EA4434">
        <w:rPr>
          <w:spacing w:val="20"/>
          <w:sz w:val="26"/>
          <w:szCs w:val="26"/>
        </w:rPr>
        <w:t>. II Конгресса обогатителей стран СНГ. - М.: МИСиС, 1999. - C. 112.</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Богданов О.С. Справочник по обогащению руд. Основные процессы. - М.: Недра, 1983. - 381 C.</w:t>
      </w:r>
    </w:p>
    <w:p w:rsidR="00C15018" w:rsidRPr="00EA4434" w:rsidRDefault="00C15018" w:rsidP="00C15018">
      <w:pPr>
        <w:numPr>
          <w:ilvl w:val="0"/>
          <w:numId w:val="22"/>
        </w:numPr>
        <w:spacing w:before="100" w:beforeAutospacing="1" w:after="100" w:afterAutospacing="1" w:line="360" w:lineRule="auto"/>
        <w:jc w:val="both"/>
        <w:rPr>
          <w:spacing w:val="20"/>
          <w:sz w:val="26"/>
          <w:szCs w:val="26"/>
        </w:rPr>
      </w:pPr>
      <w:proofErr w:type="spellStart"/>
      <w:r w:rsidRPr="00EA4434">
        <w:rPr>
          <w:spacing w:val="20"/>
          <w:sz w:val="26"/>
          <w:szCs w:val="26"/>
        </w:rPr>
        <w:lastRenderedPageBreak/>
        <w:t>Булах</w:t>
      </w:r>
      <w:proofErr w:type="spellEnd"/>
      <w:r w:rsidRPr="00EA4434">
        <w:rPr>
          <w:spacing w:val="20"/>
          <w:sz w:val="26"/>
          <w:szCs w:val="26"/>
        </w:rPr>
        <w:t xml:space="preserve"> А.Г., </w:t>
      </w:r>
      <w:proofErr w:type="spellStart"/>
      <w:r w:rsidRPr="00EA4434">
        <w:rPr>
          <w:spacing w:val="20"/>
          <w:sz w:val="26"/>
          <w:szCs w:val="26"/>
        </w:rPr>
        <w:t>Булах</w:t>
      </w:r>
      <w:proofErr w:type="spellEnd"/>
      <w:r w:rsidRPr="00EA4434">
        <w:rPr>
          <w:spacing w:val="20"/>
          <w:sz w:val="26"/>
          <w:szCs w:val="26"/>
        </w:rPr>
        <w:t xml:space="preserve"> К.Г. Физико-химические свойства минералов и компонентов гидротермальных растворов. - Л.: Недра, 1978. - 167 с. </w:t>
      </w:r>
    </w:p>
    <w:p w:rsidR="00C15018" w:rsidRPr="00EA4434" w:rsidRDefault="00C15018" w:rsidP="00C15018">
      <w:pPr>
        <w:pStyle w:val="af2"/>
        <w:numPr>
          <w:ilvl w:val="0"/>
          <w:numId w:val="22"/>
        </w:numPr>
        <w:spacing w:before="100" w:beforeAutospacing="1" w:after="100" w:afterAutospacing="1" w:line="360" w:lineRule="auto"/>
        <w:jc w:val="both"/>
        <w:rPr>
          <w:rFonts w:ascii="Times New Roman" w:hAnsi="Times New Roman"/>
          <w:spacing w:val="12"/>
          <w:sz w:val="26"/>
          <w:szCs w:val="26"/>
          <w:lang w:val="ru-RU"/>
        </w:rPr>
      </w:pPr>
      <w:proofErr w:type="spellStart"/>
      <w:r w:rsidRPr="00EA4434">
        <w:rPr>
          <w:rFonts w:ascii="Times New Roman" w:eastAsia="Times New Roman" w:hAnsi="Times New Roman"/>
          <w:color w:val="000000"/>
          <w:spacing w:val="12"/>
          <w:sz w:val="26"/>
          <w:szCs w:val="26"/>
          <w:lang w:val="ru-RU" w:eastAsia="ru-RU" w:bidi="ar-SA"/>
        </w:rPr>
        <w:t>Бурлуцкая</w:t>
      </w:r>
      <w:proofErr w:type="spellEnd"/>
      <w:r w:rsidRPr="00EA4434">
        <w:rPr>
          <w:rFonts w:ascii="Times New Roman" w:eastAsia="Times New Roman" w:hAnsi="Times New Roman"/>
          <w:color w:val="000000"/>
          <w:spacing w:val="12"/>
          <w:sz w:val="26"/>
          <w:szCs w:val="26"/>
          <w:lang w:val="ru-RU" w:eastAsia="ru-RU" w:bidi="ar-SA"/>
        </w:rPr>
        <w:t xml:space="preserve"> И.П., </w:t>
      </w:r>
      <w:proofErr w:type="spellStart"/>
      <w:r w:rsidRPr="00EA4434">
        <w:rPr>
          <w:rFonts w:ascii="Times New Roman" w:eastAsia="Times New Roman" w:hAnsi="Times New Roman"/>
          <w:color w:val="000000"/>
          <w:spacing w:val="12"/>
          <w:sz w:val="26"/>
          <w:szCs w:val="26"/>
          <w:lang w:val="ru-RU" w:eastAsia="ru-RU" w:bidi="ar-SA"/>
        </w:rPr>
        <w:t>Погорельцева</w:t>
      </w:r>
      <w:proofErr w:type="spellEnd"/>
      <w:r w:rsidRPr="00EA4434">
        <w:rPr>
          <w:rFonts w:ascii="Times New Roman" w:eastAsia="Times New Roman" w:hAnsi="Times New Roman"/>
          <w:color w:val="000000"/>
          <w:spacing w:val="12"/>
          <w:sz w:val="26"/>
          <w:szCs w:val="26"/>
          <w:lang w:val="ru-RU" w:eastAsia="ru-RU" w:bidi="ar-SA"/>
        </w:rPr>
        <w:t xml:space="preserve"> И.В. Гидрогеологические условия утилизации оборотных вод хвостохранилища алмазоносного месторождения «Мир» в республике Саха-Якутия // Научные ведомости. Серия естественные науки / Белгородский государственный университет. - 2011. - №3 (98)</w:t>
      </w:r>
      <w:proofErr w:type="gramStart"/>
      <w:r w:rsidRPr="00EA4434">
        <w:rPr>
          <w:rFonts w:ascii="Times New Roman" w:eastAsia="Times New Roman" w:hAnsi="Times New Roman"/>
          <w:color w:val="000000"/>
          <w:spacing w:val="12"/>
          <w:sz w:val="26"/>
          <w:szCs w:val="26"/>
          <w:lang w:val="ru-RU" w:eastAsia="ru-RU" w:bidi="ar-SA"/>
        </w:rPr>
        <w:t>.</w:t>
      </w:r>
      <w:proofErr w:type="gramEnd"/>
      <w:r w:rsidRPr="00EA4434">
        <w:rPr>
          <w:rFonts w:ascii="Times New Roman" w:eastAsia="Times New Roman" w:hAnsi="Times New Roman"/>
          <w:color w:val="000000"/>
          <w:spacing w:val="12"/>
          <w:sz w:val="26"/>
          <w:szCs w:val="26"/>
          <w:lang w:val="ru-RU" w:eastAsia="ru-RU" w:bidi="ar-SA"/>
        </w:rPr>
        <w:t xml:space="preserve"> –</w:t>
      </w:r>
      <w:proofErr w:type="gramStart"/>
      <w:r w:rsidRPr="00EA4434">
        <w:rPr>
          <w:rFonts w:ascii="Times New Roman" w:eastAsia="Times New Roman" w:hAnsi="Times New Roman"/>
          <w:color w:val="000000"/>
          <w:spacing w:val="12"/>
          <w:sz w:val="26"/>
          <w:szCs w:val="26"/>
          <w:lang w:val="ru-RU" w:eastAsia="ru-RU" w:bidi="ar-SA"/>
        </w:rPr>
        <w:t>в</w:t>
      </w:r>
      <w:proofErr w:type="gramEnd"/>
      <w:r w:rsidRPr="00EA4434">
        <w:rPr>
          <w:rFonts w:ascii="Times New Roman" w:eastAsia="Times New Roman" w:hAnsi="Times New Roman"/>
          <w:color w:val="000000"/>
          <w:spacing w:val="12"/>
          <w:sz w:val="26"/>
          <w:szCs w:val="26"/>
          <w:lang w:val="ru-RU" w:eastAsia="ru-RU" w:bidi="ar-SA"/>
        </w:rPr>
        <w:t>ып.4. - С.193 – 198.</w:t>
      </w:r>
    </w:p>
    <w:p w:rsidR="00C15018" w:rsidRPr="00EA4434" w:rsidRDefault="00C15018" w:rsidP="00C15018">
      <w:pPr>
        <w:numPr>
          <w:ilvl w:val="0"/>
          <w:numId w:val="22"/>
        </w:numPr>
        <w:spacing w:line="360" w:lineRule="auto"/>
        <w:jc w:val="both"/>
        <w:rPr>
          <w:color w:val="000000" w:themeColor="text1"/>
          <w:spacing w:val="20"/>
          <w:sz w:val="26"/>
          <w:szCs w:val="26"/>
        </w:rPr>
      </w:pPr>
      <w:r w:rsidRPr="00EA4434">
        <w:rPr>
          <w:spacing w:val="20"/>
          <w:sz w:val="26"/>
          <w:szCs w:val="26"/>
        </w:rPr>
        <w:t xml:space="preserve">Верхотуров М.В., </w:t>
      </w:r>
      <w:proofErr w:type="spellStart"/>
      <w:r w:rsidRPr="00EA4434">
        <w:rPr>
          <w:spacing w:val="20"/>
          <w:sz w:val="26"/>
          <w:szCs w:val="26"/>
        </w:rPr>
        <w:t>Амелин</w:t>
      </w:r>
      <w:proofErr w:type="spellEnd"/>
      <w:r w:rsidRPr="00EA4434">
        <w:rPr>
          <w:spacing w:val="20"/>
          <w:sz w:val="26"/>
          <w:szCs w:val="26"/>
        </w:rPr>
        <w:t xml:space="preserve"> С.А., </w:t>
      </w:r>
      <w:proofErr w:type="spellStart"/>
      <w:r w:rsidRPr="00EA4434">
        <w:rPr>
          <w:spacing w:val="20"/>
          <w:sz w:val="26"/>
          <w:szCs w:val="26"/>
        </w:rPr>
        <w:t>Коннова</w:t>
      </w:r>
      <w:proofErr w:type="spellEnd"/>
      <w:r w:rsidRPr="00EA4434">
        <w:rPr>
          <w:spacing w:val="20"/>
          <w:sz w:val="26"/>
          <w:szCs w:val="26"/>
        </w:rPr>
        <w:t xml:space="preserve"> Н.И. Обогащение алмазов // Международный журнал экспериментального образования. – </w:t>
      </w:r>
      <w:r w:rsidRPr="00EA4434">
        <w:rPr>
          <w:color w:val="000000" w:themeColor="text1"/>
          <w:spacing w:val="20"/>
          <w:sz w:val="26"/>
          <w:szCs w:val="26"/>
        </w:rPr>
        <w:t>2012. – № 2. – С. 61.</w:t>
      </w:r>
      <w:r w:rsidRPr="00EA4434">
        <w:rPr>
          <w:rFonts w:ascii="Arial" w:hAnsi="Arial" w:cs="Arial"/>
          <w:color w:val="000000" w:themeColor="text1"/>
          <w:spacing w:val="20"/>
          <w:sz w:val="26"/>
          <w:szCs w:val="26"/>
        </w:rPr>
        <w:t xml:space="preserve">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Владимиров В.М., </w:t>
      </w:r>
      <w:proofErr w:type="spellStart"/>
      <w:r w:rsidRPr="00EA4434">
        <w:rPr>
          <w:spacing w:val="20"/>
          <w:sz w:val="26"/>
          <w:szCs w:val="26"/>
        </w:rPr>
        <w:t>Костровицкий</w:t>
      </w:r>
      <w:proofErr w:type="spellEnd"/>
      <w:r w:rsidRPr="00EA4434">
        <w:rPr>
          <w:spacing w:val="20"/>
          <w:sz w:val="26"/>
          <w:szCs w:val="26"/>
        </w:rPr>
        <w:t xml:space="preserve"> С.М., Соловьёва Л.В. и др. Классификация кимберлитов и внутреннее строение кимберлитовых трубок. - М.: Наука, 1981. – 136с.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Гамер</w:t>
      </w:r>
      <w:proofErr w:type="spellEnd"/>
      <w:r w:rsidRPr="00EA4434">
        <w:rPr>
          <w:spacing w:val="20"/>
          <w:sz w:val="26"/>
          <w:szCs w:val="26"/>
        </w:rPr>
        <w:t xml:space="preserve"> П., Джексон Д., </w:t>
      </w:r>
      <w:proofErr w:type="spellStart"/>
      <w:r w:rsidRPr="00EA4434">
        <w:rPr>
          <w:spacing w:val="20"/>
          <w:sz w:val="26"/>
          <w:szCs w:val="26"/>
        </w:rPr>
        <w:t>Серстон</w:t>
      </w:r>
      <w:proofErr w:type="spellEnd"/>
      <w:r w:rsidRPr="00EA4434">
        <w:rPr>
          <w:spacing w:val="20"/>
          <w:sz w:val="26"/>
          <w:szCs w:val="26"/>
        </w:rPr>
        <w:t xml:space="preserve"> И. / Очистка воды для промышленных предприятий. - М.: Изд. литературы по строительству, 1968. -416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Гаррелс</w:t>
      </w:r>
      <w:proofErr w:type="spellEnd"/>
      <w:r w:rsidRPr="00EA4434">
        <w:rPr>
          <w:spacing w:val="20"/>
          <w:sz w:val="26"/>
          <w:szCs w:val="26"/>
        </w:rPr>
        <w:t xml:space="preserve"> Р.М., </w:t>
      </w:r>
      <w:proofErr w:type="spellStart"/>
      <w:r w:rsidRPr="00EA4434">
        <w:rPr>
          <w:spacing w:val="20"/>
          <w:sz w:val="26"/>
          <w:szCs w:val="26"/>
        </w:rPr>
        <w:t>Крайст</w:t>
      </w:r>
      <w:proofErr w:type="spellEnd"/>
      <w:r w:rsidRPr="00EA4434">
        <w:rPr>
          <w:spacing w:val="20"/>
          <w:sz w:val="26"/>
          <w:szCs w:val="26"/>
        </w:rPr>
        <w:t xml:space="preserve"> Ч.Л. Растворы, минералы, равновесия. - М.: Мир, 1968. – 379 с.</w:t>
      </w:r>
    </w:p>
    <w:p w:rsidR="00C15018" w:rsidRPr="00EA4434" w:rsidRDefault="00C15018" w:rsidP="00C15018">
      <w:pPr>
        <w:numPr>
          <w:ilvl w:val="0"/>
          <w:numId w:val="22"/>
        </w:numPr>
        <w:spacing w:line="360" w:lineRule="auto"/>
        <w:jc w:val="both"/>
        <w:rPr>
          <w:spacing w:val="12"/>
          <w:sz w:val="26"/>
          <w:szCs w:val="26"/>
        </w:rPr>
      </w:pPr>
      <w:r w:rsidRPr="00EA4434">
        <w:rPr>
          <w:spacing w:val="12"/>
          <w:sz w:val="26"/>
          <w:szCs w:val="26"/>
        </w:rPr>
        <w:t>Горячев Б.Е. Технология алмазосодержащих руд. - М.:МИСИС, 2010. - 326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Горячев Б.Е., </w:t>
      </w:r>
      <w:proofErr w:type="spellStart"/>
      <w:r w:rsidRPr="00EA4434">
        <w:rPr>
          <w:spacing w:val="20"/>
          <w:sz w:val="26"/>
          <w:szCs w:val="26"/>
        </w:rPr>
        <w:t>Чекушина</w:t>
      </w:r>
      <w:proofErr w:type="spellEnd"/>
      <w:r w:rsidRPr="00EA4434">
        <w:rPr>
          <w:spacing w:val="20"/>
          <w:sz w:val="26"/>
          <w:szCs w:val="26"/>
        </w:rPr>
        <w:t xml:space="preserve"> Т.В. Современные методы оценки технологических свой</w:t>
      </w:r>
      <w:proofErr w:type="gramStart"/>
      <w:r w:rsidRPr="00EA4434">
        <w:rPr>
          <w:spacing w:val="20"/>
          <w:sz w:val="26"/>
          <w:szCs w:val="26"/>
        </w:rPr>
        <w:t>ств тр</w:t>
      </w:r>
      <w:proofErr w:type="gramEnd"/>
      <w:r w:rsidRPr="00EA4434">
        <w:rPr>
          <w:spacing w:val="20"/>
          <w:sz w:val="26"/>
          <w:szCs w:val="26"/>
        </w:rPr>
        <w:t>уднообогатимого и нетрадиционного минерального сырья благородных металлов и алмазов //  Цветные металлы. – 2005.  №1. –С.56-61.</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Григорьев И.С. Физические величины: Справочник. - М.: </w:t>
      </w:r>
      <w:proofErr w:type="spellStart"/>
      <w:r w:rsidRPr="00EA4434">
        <w:rPr>
          <w:spacing w:val="20"/>
          <w:sz w:val="26"/>
          <w:szCs w:val="26"/>
        </w:rPr>
        <w:t>Энергоатомиздат</w:t>
      </w:r>
      <w:proofErr w:type="spellEnd"/>
      <w:r w:rsidRPr="00EA4434">
        <w:rPr>
          <w:spacing w:val="20"/>
          <w:sz w:val="26"/>
          <w:szCs w:val="26"/>
        </w:rPr>
        <w:t>, 1991. – 543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Григорьева В.А. Теплоэнергетика и теплотехника. - М.: </w:t>
      </w:r>
      <w:proofErr w:type="spellStart"/>
      <w:r w:rsidRPr="00EA4434">
        <w:rPr>
          <w:spacing w:val="20"/>
          <w:sz w:val="26"/>
          <w:szCs w:val="26"/>
        </w:rPr>
        <w:t>Энергоатомиздат</w:t>
      </w:r>
      <w:proofErr w:type="spellEnd"/>
      <w:r w:rsidRPr="00EA4434">
        <w:rPr>
          <w:spacing w:val="20"/>
          <w:sz w:val="26"/>
          <w:szCs w:val="26"/>
        </w:rPr>
        <w:t>, 1983 - 552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Грошева Л.П. Графические расчеты по фазовым диаграммам солевых систем: Учебное пособие / Новгородский государственный университет. </w:t>
      </w:r>
      <w:proofErr w:type="gramStart"/>
      <w:r w:rsidRPr="00EA4434">
        <w:rPr>
          <w:spacing w:val="20"/>
          <w:sz w:val="26"/>
          <w:szCs w:val="26"/>
        </w:rPr>
        <w:t>–Н</w:t>
      </w:r>
      <w:proofErr w:type="gramEnd"/>
      <w:r w:rsidRPr="00EA4434">
        <w:rPr>
          <w:spacing w:val="20"/>
          <w:sz w:val="26"/>
          <w:szCs w:val="26"/>
        </w:rPr>
        <w:t>овгород, 2006. – 41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lastRenderedPageBreak/>
        <w:t>Данилов Ю.Г. Совершенствование физико-химических методов извлечения алмазов // Горный журнал. - 1994. -№ 5. – С.27-28.</w:t>
      </w:r>
    </w:p>
    <w:p w:rsidR="00C15018" w:rsidRPr="00EA4434" w:rsidRDefault="00C15018" w:rsidP="00C15018">
      <w:pPr>
        <w:numPr>
          <w:ilvl w:val="0"/>
          <w:numId w:val="22"/>
        </w:numPr>
        <w:spacing w:line="360" w:lineRule="auto"/>
        <w:jc w:val="both"/>
        <w:rPr>
          <w:spacing w:val="20"/>
          <w:sz w:val="26"/>
          <w:szCs w:val="26"/>
        </w:rPr>
      </w:pPr>
      <w:r w:rsidRPr="00EA4434">
        <w:rPr>
          <w:spacing w:val="12"/>
          <w:sz w:val="26"/>
          <w:szCs w:val="26"/>
        </w:rPr>
        <w:t xml:space="preserve">Двойченкова Г.П., Миненко В.Г., Богачев В.И. и др. Разработка, апробация и перспективы практической реализации электрохимического метода водоподготовки в схемах липкостной и тяжелосредной сепарации на обогатительных фабриках АК "АЛРОСА" // Совр. методы оценки технол. свойств труднообогатимого и нетрадиционного минерального сырья </w:t>
      </w:r>
      <w:proofErr w:type="spellStart"/>
      <w:r w:rsidRPr="00EA4434">
        <w:rPr>
          <w:spacing w:val="12"/>
          <w:sz w:val="26"/>
          <w:szCs w:val="26"/>
        </w:rPr>
        <w:t>благор</w:t>
      </w:r>
      <w:proofErr w:type="spellEnd"/>
      <w:r w:rsidRPr="00EA4434">
        <w:rPr>
          <w:spacing w:val="12"/>
          <w:sz w:val="26"/>
          <w:szCs w:val="26"/>
        </w:rPr>
        <w:t>. металлов и алмазов и прогресс</w:t>
      </w:r>
      <w:proofErr w:type="gramStart"/>
      <w:r w:rsidRPr="00EA4434">
        <w:rPr>
          <w:spacing w:val="12"/>
          <w:sz w:val="26"/>
          <w:szCs w:val="26"/>
        </w:rPr>
        <w:t>.</w:t>
      </w:r>
      <w:proofErr w:type="gramEnd"/>
      <w:r w:rsidRPr="00EA4434">
        <w:rPr>
          <w:spacing w:val="12"/>
          <w:sz w:val="26"/>
          <w:szCs w:val="26"/>
        </w:rPr>
        <w:t xml:space="preserve"> </w:t>
      </w:r>
      <w:proofErr w:type="gramStart"/>
      <w:r w:rsidRPr="00EA4434">
        <w:rPr>
          <w:spacing w:val="12"/>
          <w:sz w:val="26"/>
          <w:szCs w:val="26"/>
        </w:rPr>
        <w:t>т</w:t>
      </w:r>
      <w:proofErr w:type="gramEnd"/>
      <w:r w:rsidRPr="00EA4434">
        <w:rPr>
          <w:spacing w:val="12"/>
          <w:sz w:val="26"/>
          <w:szCs w:val="26"/>
        </w:rPr>
        <w:t>ехнологии их переработки: Материалы междунар. совещ. -  Иркутск, 2004. - C. 125-127.</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Двойченкова Г.П., Миненко В.Г., Ковальчук О.Е., и др. Интенсификация процесса пенной сепарации алмазосодержащего сырья на основе электрохимического метода </w:t>
      </w:r>
      <w:proofErr w:type="spellStart"/>
      <w:r w:rsidRPr="00EA4434">
        <w:rPr>
          <w:spacing w:val="20"/>
          <w:sz w:val="26"/>
          <w:szCs w:val="26"/>
        </w:rPr>
        <w:t>газонасыщения</w:t>
      </w:r>
      <w:proofErr w:type="spellEnd"/>
      <w:r w:rsidRPr="00EA4434">
        <w:rPr>
          <w:spacing w:val="20"/>
          <w:sz w:val="26"/>
          <w:szCs w:val="26"/>
        </w:rPr>
        <w:t xml:space="preserve"> водных систем // Горный журнал. – 2012. - № 12. - С.88 – 92.</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 Двойченкова Г.П., Трофимова Э.А., Островская Г.Х. и др.  Интенсификация процессов доводки алмазосодержащих концентратов липкостной сепарации // Проблемы и пути эффективной отработки алмазоносных месторождений: труды международной научно-практической конференции. - Новосибирск: Наука, 2011. -  С. 427-431.</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Двойченкова Г.П., Коваленко Е.Г., Комарова Н.И. Моделирование и исследование  поверхностных свойств алмазов при использовании электрохимически модифицированных минерализованных вод // Горный   информационно-аналитический   бюллетень.  - 2014.  - №5.  -С.42-47.</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Двойченкова Г.П., Коваленко Е.Г. Обоснование применения электрохимической и тепловой обработки для удаления минеральных пленок с поверхности алмаза // Материалы международного совещания «Прогрессивные методы обогащения и технологии глубокой переработки руд цветных, редких и платиновых металлов» (Плаксинские чтения). - Алматы, 2014. -С. 127-129.</w:t>
      </w:r>
    </w:p>
    <w:p w:rsidR="00C15018" w:rsidRPr="00EA4434" w:rsidRDefault="00C15018" w:rsidP="00C15018">
      <w:pPr>
        <w:pStyle w:val="a3"/>
        <w:numPr>
          <w:ilvl w:val="0"/>
          <w:numId w:val="22"/>
        </w:numPr>
        <w:tabs>
          <w:tab w:val="clear" w:pos="9923"/>
          <w:tab w:val="left" w:pos="-360"/>
        </w:tabs>
        <w:ind w:right="0"/>
        <w:rPr>
          <w:spacing w:val="20"/>
          <w:sz w:val="26"/>
          <w:szCs w:val="26"/>
        </w:rPr>
      </w:pPr>
      <w:r w:rsidRPr="00EA4434">
        <w:rPr>
          <w:snapToGrid/>
          <w:spacing w:val="20"/>
          <w:sz w:val="26"/>
          <w:szCs w:val="26"/>
        </w:rPr>
        <w:t xml:space="preserve">Двойченкова Г.П., Миненко В.Г., Каплин А.И., Коваленко Е.Г. Результаты промышленных испытаний электрохимической технологии водоподготовки с малорастворимыми электродами нового </w:t>
      </w:r>
      <w:r w:rsidRPr="00EA4434">
        <w:rPr>
          <w:snapToGrid/>
          <w:spacing w:val="20"/>
          <w:sz w:val="26"/>
          <w:szCs w:val="26"/>
        </w:rPr>
        <w:lastRenderedPageBreak/>
        <w:t>типа на переделе пенной сепарации ОФ №3 МГОКа. Материалы VIII Международного конгресса обогатителей. Москва, МИСиС, 2011. – С.345-347.</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Дюкарев</w:t>
      </w:r>
      <w:proofErr w:type="spellEnd"/>
      <w:r w:rsidRPr="00EA4434">
        <w:rPr>
          <w:spacing w:val="20"/>
          <w:sz w:val="26"/>
          <w:szCs w:val="26"/>
        </w:rPr>
        <w:t xml:space="preserve"> В.П., Калитин В.Т., </w:t>
      </w:r>
      <w:proofErr w:type="spellStart"/>
      <w:r w:rsidRPr="00EA4434">
        <w:rPr>
          <w:spacing w:val="20"/>
          <w:sz w:val="26"/>
          <w:szCs w:val="26"/>
        </w:rPr>
        <w:t>Гаценбиллер</w:t>
      </w:r>
      <w:proofErr w:type="spellEnd"/>
      <w:r w:rsidRPr="00EA4434">
        <w:rPr>
          <w:spacing w:val="20"/>
          <w:sz w:val="26"/>
          <w:szCs w:val="26"/>
        </w:rPr>
        <w:t xml:space="preserve"> Э.И. и др. Электрохимическое кондиционирование природных северных вод в схемах водоподготовки бытовых объектов АК «АЛРОСА» // Горный журнал. - 2000. -№7. –С.34-38.</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Дюкарев</w:t>
      </w:r>
      <w:proofErr w:type="spellEnd"/>
      <w:r w:rsidRPr="00EA4434">
        <w:rPr>
          <w:spacing w:val="20"/>
          <w:sz w:val="26"/>
          <w:szCs w:val="26"/>
        </w:rPr>
        <w:t xml:space="preserve"> В.П., Калитин В.Т., Махрачев А.Ф. и др. Разработка и внедрение электрохимической технологии водоподготовки при обогащении алмазосодержащих кимберлитов // Горный журнал. - 2000. - №7. - С.74-78. </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Заводнов</w:t>
      </w:r>
      <w:proofErr w:type="spellEnd"/>
      <w:r w:rsidRPr="00EA4434">
        <w:rPr>
          <w:spacing w:val="20"/>
          <w:sz w:val="26"/>
          <w:szCs w:val="26"/>
        </w:rPr>
        <w:t xml:space="preserve"> С.С. Карбонатное и сульфидное равновесия в минеральных водах. – М.: </w:t>
      </w:r>
      <w:proofErr w:type="spellStart"/>
      <w:r w:rsidRPr="00EA4434">
        <w:rPr>
          <w:spacing w:val="20"/>
          <w:sz w:val="26"/>
          <w:szCs w:val="26"/>
        </w:rPr>
        <w:t>Гидрометеоиздат</w:t>
      </w:r>
      <w:proofErr w:type="spellEnd"/>
      <w:r w:rsidRPr="00EA4434">
        <w:rPr>
          <w:spacing w:val="20"/>
          <w:sz w:val="26"/>
          <w:szCs w:val="26"/>
        </w:rPr>
        <w:t>, 1965. – 119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Заскевич</w:t>
      </w:r>
      <w:proofErr w:type="spellEnd"/>
      <w:r w:rsidRPr="00EA4434">
        <w:rPr>
          <w:spacing w:val="20"/>
          <w:sz w:val="26"/>
          <w:szCs w:val="26"/>
        </w:rPr>
        <w:t xml:space="preserve"> М.В. Смольников В.Т. Технология переработки алмазосодержащего сырья в компании "Алмазы Россия-Саха" // Горный журнал. -  1994. - № 9. - C. 45-47.</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Зигбан</w:t>
      </w:r>
      <w:proofErr w:type="spellEnd"/>
      <w:r w:rsidRPr="00EA4434">
        <w:rPr>
          <w:spacing w:val="20"/>
          <w:sz w:val="26"/>
          <w:szCs w:val="26"/>
        </w:rPr>
        <w:t xml:space="preserve"> К., </w:t>
      </w:r>
      <w:proofErr w:type="spellStart"/>
      <w:r w:rsidRPr="00EA4434">
        <w:rPr>
          <w:spacing w:val="20"/>
          <w:sz w:val="26"/>
          <w:szCs w:val="26"/>
        </w:rPr>
        <w:t>Нордлинг</w:t>
      </w:r>
      <w:proofErr w:type="spellEnd"/>
      <w:r w:rsidRPr="00EA4434">
        <w:rPr>
          <w:spacing w:val="20"/>
          <w:sz w:val="26"/>
          <w:szCs w:val="26"/>
        </w:rPr>
        <w:t xml:space="preserve"> К., </w:t>
      </w:r>
      <w:proofErr w:type="spellStart"/>
      <w:r w:rsidRPr="00EA4434">
        <w:rPr>
          <w:spacing w:val="20"/>
          <w:sz w:val="26"/>
          <w:szCs w:val="26"/>
        </w:rPr>
        <w:t>Фельман</w:t>
      </w:r>
      <w:proofErr w:type="spellEnd"/>
      <w:r w:rsidRPr="00EA4434">
        <w:rPr>
          <w:spacing w:val="20"/>
          <w:sz w:val="26"/>
          <w:szCs w:val="26"/>
        </w:rPr>
        <w:t xml:space="preserve"> А. Электронная спектроскопия. - М.: Мир, 1997. - 494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Зинчук Н.Н., </w:t>
      </w:r>
      <w:proofErr w:type="spellStart"/>
      <w:r w:rsidRPr="00EA4434">
        <w:rPr>
          <w:spacing w:val="20"/>
          <w:sz w:val="26"/>
          <w:szCs w:val="26"/>
        </w:rPr>
        <w:t>Харькив</w:t>
      </w:r>
      <w:proofErr w:type="spellEnd"/>
      <w:r w:rsidRPr="00EA4434">
        <w:rPr>
          <w:spacing w:val="20"/>
          <w:sz w:val="26"/>
          <w:szCs w:val="26"/>
        </w:rPr>
        <w:t xml:space="preserve"> А.Д., Мельник Ю.М., Мовчан Н.П. Вторичные минералы кимберлитов. - Киев: </w:t>
      </w:r>
      <w:proofErr w:type="spellStart"/>
      <w:r w:rsidRPr="00EA4434">
        <w:rPr>
          <w:spacing w:val="20"/>
          <w:sz w:val="26"/>
          <w:szCs w:val="26"/>
        </w:rPr>
        <w:t>Наукова</w:t>
      </w:r>
      <w:proofErr w:type="spellEnd"/>
      <w:r w:rsidRPr="00EA4434">
        <w:rPr>
          <w:spacing w:val="20"/>
          <w:sz w:val="26"/>
          <w:szCs w:val="26"/>
        </w:rPr>
        <w:t xml:space="preserve"> Думка, 1993. - 282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Злобин М.Н. Состояние и некоторые пути развития технологии обогащения алмазосодержащих руд на предприятиях АК "АЛРОСА". М.: Алмазы, 2002. - C. 59-63.</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Злобин М.Н. Разработка и промышленное освоение флотационной технологии и оборудования для извлечения алмазов из руд // </w:t>
      </w:r>
      <w:proofErr w:type="spellStart"/>
      <w:r w:rsidRPr="00EA4434">
        <w:rPr>
          <w:spacing w:val="20"/>
          <w:sz w:val="26"/>
          <w:szCs w:val="26"/>
        </w:rPr>
        <w:t>Автореф</w:t>
      </w:r>
      <w:proofErr w:type="spellEnd"/>
      <w:r w:rsidRPr="00EA4434">
        <w:rPr>
          <w:spacing w:val="20"/>
          <w:sz w:val="26"/>
          <w:szCs w:val="26"/>
        </w:rPr>
        <w:t xml:space="preserve">. </w:t>
      </w:r>
      <w:proofErr w:type="spellStart"/>
      <w:r w:rsidRPr="00EA4434">
        <w:rPr>
          <w:spacing w:val="20"/>
          <w:sz w:val="26"/>
          <w:szCs w:val="26"/>
        </w:rPr>
        <w:t>дисс</w:t>
      </w:r>
      <w:proofErr w:type="spellEnd"/>
      <w:r w:rsidRPr="00EA4434">
        <w:rPr>
          <w:spacing w:val="20"/>
          <w:sz w:val="26"/>
          <w:szCs w:val="26"/>
        </w:rPr>
        <w:t xml:space="preserve">. … канд. </w:t>
      </w:r>
      <w:proofErr w:type="spellStart"/>
      <w:r w:rsidRPr="00EA4434">
        <w:rPr>
          <w:spacing w:val="20"/>
          <w:sz w:val="26"/>
          <w:szCs w:val="26"/>
        </w:rPr>
        <w:t>техн</w:t>
      </w:r>
      <w:proofErr w:type="spellEnd"/>
      <w:proofErr w:type="gramStart"/>
      <w:r w:rsidRPr="00EA4434">
        <w:rPr>
          <w:spacing w:val="20"/>
          <w:sz w:val="26"/>
          <w:szCs w:val="26"/>
        </w:rPr>
        <w:t xml:space="preserve"> .</w:t>
      </w:r>
      <w:proofErr w:type="gramEnd"/>
      <w:r w:rsidRPr="00EA4434">
        <w:rPr>
          <w:spacing w:val="20"/>
          <w:sz w:val="26"/>
          <w:szCs w:val="26"/>
        </w:rPr>
        <w:t xml:space="preserve">наук. </w:t>
      </w:r>
      <w:proofErr w:type="gramStart"/>
      <w:r w:rsidRPr="00EA4434">
        <w:rPr>
          <w:spacing w:val="20"/>
          <w:sz w:val="26"/>
          <w:szCs w:val="26"/>
        </w:rPr>
        <w:t>Мирный</w:t>
      </w:r>
      <w:proofErr w:type="gramEnd"/>
      <w:r w:rsidRPr="00EA4434">
        <w:rPr>
          <w:spacing w:val="20"/>
          <w:sz w:val="26"/>
          <w:szCs w:val="26"/>
        </w:rPr>
        <w:t>, 1995. – 24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Злобин, М.Н. Технология крупнозернистой флотации при обогащении алмазосодержащих руд // Горный журнал. - 2011. - N 1. - С. 87-89.</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Зуев А.В. Интенсификация пенной сепарации алмазосодержащих руд на основе электрохимического </w:t>
      </w:r>
      <w:r w:rsidRPr="00EA4434">
        <w:rPr>
          <w:spacing w:val="20"/>
          <w:sz w:val="26"/>
          <w:szCs w:val="26"/>
        </w:rPr>
        <w:lastRenderedPageBreak/>
        <w:t xml:space="preserve">кондиционирования водных систем. - </w:t>
      </w:r>
      <w:proofErr w:type="spellStart"/>
      <w:r w:rsidRPr="00EA4434">
        <w:rPr>
          <w:spacing w:val="20"/>
          <w:sz w:val="26"/>
          <w:szCs w:val="26"/>
        </w:rPr>
        <w:t>Автореф</w:t>
      </w:r>
      <w:proofErr w:type="spellEnd"/>
      <w:r w:rsidRPr="00EA4434">
        <w:rPr>
          <w:spacing w:val="20"/>
          <w:sz w:val="26"/>
          <w:szCs w:val="26"/>
        </w:rPr>
        <w:t xml:space="preserve">. </w:t>
      </w:r>
      <w:proofErr w:type="spellStart"/>
      <w:r w:rsidRPr="00EA4434">
        <w:rPr>
          <w:spacing w:val="20"/>
          <w:sz w:val="26"/>
          <w:szCs w:val="26"/>
        </w:rPr>
        <w:t>дисс</w:t>
      </w:r>
      <w:proofErr w:type="spellEnd"/>
      <w:r w:rsidRPr="00EA4434">
        <w:rPr>
          <w:spacing w:val="20"/>
          <w:sz w:val="26"/>
          <w:szCs w:val="26"/>
        </w:rPr>
        <w:t xml:space="preserve">. … </w:t>
      </w:r>
      <w:proofErr w:type="spellStart"/>
      <w:r w:rsidRPr="00EA4434">
        <w:rPr>
          <w:spacing w:val="20"/>
          <w:sz w:val="26"/>
          <w:szCs w:val="26"/>
        </w:rPr>
        <w:t>канд</w:t>
      </w:r>
      <w:proofErr w:type="gramStart"/>
      <w:r w:rsidRPr="00EA4434">
        <w:rPr>
          <w:spacing w:val="20"/>
          <w:sz w:val="26"/>
          <w:szCs w:val="26"/>
        </w:rPr>
        <w:t>.т</w:t>
      </w:r>
      <w:proofErr w:type="gramEnd"/>
      <w:r w:rsidRPr="00EA4434">
        <w:rPr>
          <w:spacing w:val="20"/>
          <w:sz w:val="26"/>
          <w:szCs w:val="26"/>
        </w:rPr>
        <w:t>ехн.наук</w:t>
      </w:r>
      <w:proofErr w:type="spellEnd"/>
      <w:r w:rsidRPr="00EA4434">
        <w:rPr>
          <w:spacing w:val="20"/>
          <w:sz w:val="26"/>
          <w:szCs w:val="26"/>
        </w:rPr>
        <w:t xml:space="preserve"> М. : ИПКОН РАН, 2001. -24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Зуев В.В., Аксенова Г.Я., Мочалов Н.А., и др. Использование величин удельных энергий кристаллических решеток минералов и неорганических кристаллов для оценки их свойств // Обогащение руд. -  1999. - № 1-2. - С. 48-53. </w:t>
      </w:r>
    </w:p>
    <w:p w:rsidR="00C15018" w:rsidRPr="00EA4434" w:rsidRDefault="00C15018" w:rsidP="00C15018">
      <w:pPr>
        <w:numPr>
          <w:ilvl w:val="0"/>
          <w:numId w:val="22"/>
        </w:numPr>
        <w:spacing w:line="360" w:lineRule="auto"/>
        <w:jc w:val="both"/>
        <w:rPr>
          <w:spacing w:val="12"/>
          <w:sz w:val="26"/>
          <w:szCs w:val="26"/>
        </w:rPr>
      </w:pPr>
      <w:r w:rsidRPr="00EA4434">
        <w:rPr>
          <w:spacing w:val="12"/>
          <w:sz w:val="26"/>
          <w:szCs w:val="26"/>
        </w:rPr>
        <w:t>Зырянов И.В. Бондаренко И.Ф. Основные направления и задачи научной деятельности института "</w:t>
      </w:r>
      <w:proofErr w:type="spellStart"/>
      <w:r w:rsidRPr="00EA4434">
        <w:rPr>
          <w:spacing w:val="12"/>
          <w:sz w:val="26"/>
          <w:szCs w:val="26"/>
        </w:rPr>
        <w:t>Якутнипроалмаз</w:t>
      </w:r>
      <w:proofErr w:type="spellEnd"/>
      <w:r w:rsidRPr="00EA4434">
        <w:rPr>
          <w:spacing w:val="12"/>
          <w:sz w:val="26"/>
          <w:szCs w:val="26"/>
        </w:rPr>
        <w:t>" // Горный журнал. - 2011. - N 1. - С. 15-16.</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Калитин В.Т., Монастырский В.Ф. Процессы, происходящие при переработке и обогащении алмазосодержащего сырья // Обогащение руд. - 2001. №. – С. 45-48.</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Карапетьянц</w:t>
      </w:r>
      <w:proofErr w:type="spellEnd"/>
      <w:r w:rsidRPr="00EA4434">
        <w:rPr>
          <w:spacing w:val="20"/>
          <w:sz w:val="26"/>
          <w:szCs w:val="26"/>
        </w:rPr>
        <w:t xml:space="preserve"> М.Х., </w:t>
      </w:r>
      <w:proofErr w:type="spellStart"/>
      <w:r w:rsidRPr="00EA4434">
        <w:rPr>
          <w:spacing w:val="20"/>
          <w:sz w:val="26"/>
          <w:szCs w:val="26"/>
        </w:rPr>
        <w:t>Карапетьянц</w:t>
      </w:r>
      <w:proofErr w:type="spellEnd"/>
      <w:r w:rsidRPr="00EA4434">
        <w:rPr>
          <w:spacing w:val="20"/>
          <w:sz w:val="26"/>
          <w:szCs w:val="26"/>
        </w:rPr>
        <w:t xml:space="preserve"> М.Л. Основные термодина</w:t>
      </w:r>
      <w:r w:rsidRPr="00EA4434">
        <w:rPr>
          <w:spacing w:val="20"/>
          <w:sz w:val="26"/>
          <w:szCs w:val="26"/>
        </w:rPr>
        <w:softHyphen/>
        <w:t>мические константы неорганических и органических веществ. - М.: Химия, 1968. - 467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Карапетьянц</w:t>
      </w:r>
      <w:proofErr w:type="spellEnd"/>
      <w:r w:rsidRPr="00EA4434">
        <w:rPr>
          <w:spacing w:val="20"/>
          <w:sz w:val="26"/>
          <w:szCs w:val="26"/>
        </w:rPr>
        <w:t xml:space="preserve"> М.Х. Введение в теорию химических процессов. - М.: Высшая школа, 1981. -333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Кириллин А.Д., Кириллин О.А., Кириллин Г.А., Мировой алмазный рынок. - М.: АК </w:t>
      </w:r>
      <w:proofErr w:type="spellStart"/>
      <w:r w:rsidRPr="00EA4434">
        <w:rPr>
          <w:spacing w:val="20"/>
          <w:sz w:val="26"/>
          <w:szCs w:val="26"/>
        </w:rPr>
        <w:t>Алроса</w:t>
      </w:r>
      <w:proofErr w:type="spellEnd"/>
      <w:r w:rsidRPr="00EA4434">
        <w:rPr>
          <w:spacing w:val="20"/>
          <w:sz w:val="26"/>
          <w:szCs w:val="26"/>
        </w:rPr>
        <w:t>, 1999. - 397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Классен</w:t>
      </w:r>
      <w:proofErr w:type="spellEnd"/>
      <w:r w:rsidRPr="00EA4434">
        <w:rPr>
          <w:spacing w:val="20"/>
          <w:sz w:val="26"/>
          <w:szCs w:val="26"/>
        </w:rPr>
        <w:t xml:space="preserve"> В.И., Мокроусов, В.А. Введение в теорию флотации. - М.: </w:t>
      </w:r>
      <w:proofErr w:type="spellStart"/>
      <w:r w:rsidRPr="00EA4434">
        <w:rPr>
          <w:spacing w:val="20"/>
          <w:sz w:val="26"/>
          <w:szCs w:val="26"/>
        </w:rPr>
        <w:t>Металлургиздат</w:t>
      </w:r>
      <w:proofErr w:type="spellEnd"/>
      <w:r w:rsidRPr="00EA4434">
        <w:rPr>
          <w:spacing w:val="20"/>
          <w:sz w:val="26"/>
          <w:szCs w:val="26"/>
        </w:rPr>
        <w:t>, 1955. - 464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Ковалев В.А. Интенсификация электрохимических процессов водоочистки. - М.: Химия, 1986. - 234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Коваленко В.Ф. Судовые водоопреснительные установки. - Л.: Судостроение, 1970. - 304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Коваленко Е.Г., Двойченкова Г.П., Поливанская В.В. Обоснование применения  метода тепловой обработки для повышения эффективности процесса пенной сепарации алмазов // Горный   информационно-аналитический   бюллетень.   - 2014.  - №6.  -С. 158–164.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Коваленко Е.Г., Двойченкова Г.П., Поливанская В.В. Научное обоснование совместного применения тепловой и электрохимической </w:t>
      </w:r>
      <w:r w:rsidRPr="00EA4434">
        <w:rPr>
          <w:spacing w:val="20"/>
          <w:sz w:val="26"/>
          <w:szCs w:val="26"/>
        </w:rPr>
        <w:lastRenderedPageBreak/>
        <w:t>обработки для повышения эффективности процесса пенной сепарации алмазосодержащего сырья // Научный вестник МГГУ. - 2014. - №3. –С.67-80.</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Коваленко Е.Г. Обоснование и выбор условий удаления минеральных пленок с поверхности алмаза при тепловой обработке // Материалы международной конференции «Научные основы и практика переработки руд и техногенного сырья». – Екатеринбург, 2014.  - С.170-173.</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Когановский</w:t>
      </w:r>
      <w:proofErr w:type="spellEnd"/>
      <w:r w:rsidRPr="00EA4434">
        <w:rPr>
          <w:spacing w:val="20"/>
          <w:sz w:val="26"/>
          <w:szCs w:val="26"/>
        </w:rPr>
        <w:t xml:space="preserve"> А.М. Адсорбция органических веществ из воды. - Л.: Химия, 1990. - 256 C.</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Копылов А.С. Водоподготовка в энергетике. - М.: Изд. МЭИ, 2003. - 320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Коротков А.И., Михайлов А.С. Гидрохимический метод в геологии и гидрохимии. - Л.: Недра, 1972. – 181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Кот А.А. Водно-химический режим мощных энергоблоков ТЭС.  - М.: Энергия, 1978. - 169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Котова О.Б. Поверхностные процессы в тонкодисперсных минеральных системах. - Екатеринбург: </w:t>
      </w:r>
      <w:proofErr w:type="spellStart"/>
      <w:r w:rsidRPr="00EA4434">
        <w:rPr>
          <w:spacing w:val="20"/>
          <w:sz w:val="26"/>
          <w:szCs w:val="26"/>
        </w:rPr>
        <w:t>УрО</w:t>
      </w:r>
      <w:proofErr w:type="spellEnd"/>
      <w:r w:rsidRPr="00EA4434">
        <w:rPr>
          <w:spacing w:val="20"/>
          <w:sz w:val="26"/>
          <w:szCs w:val="26"/>
        </w:rPr>
        <w:t xml:space="preserve"> РАН, 2004. - 194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Кочановский</w:t>
      </w:r>
      <w:proofErr w:type="spellEnd"/>
      <w:r w:rsidRPr="00EA4434">
        <w:rPr>
          <w:spacing w:val="20"/>
          <w:sz w:val="26"/>
          <w:szCs w:val="26"/>
        </w:rPr>
        <w:t xml:space="preserve"> А.М., Клименко Н.А., Левченко Г.М., </w:t>
      </w:r>
      <w:proofErr w:type="spellStart"/>
      <w:r w:rsidRPr="00EA4434">
        <w:rPr>
          <w:spacing w:val="20"/>
          <w:sz w:val="26"/>
          <w:szCs w:val="26"/>
        </w:rPr>
        <w:t>Марутовский</w:t>
      </w:r>
      <w:proofErr w:type="spellEnd"/>
      <w:r w:rsidRPr="00EA4434">
        <w:rPr>
          <w:spacing w:val="20"/>
          <w:sz w:val="26"/>
          <w:szCs w:val="26"/>
        </w:rPr>
        <w:t xml:space="preserve"> Р.М. Очистка и использование сточных вод в промышленном водоснабжении. - М.: Химия, 1983. -178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Краткий справочник физико-химических величин. Изд. 8 / под ред. </w:t>
      </w:r>
      <w:proofErr w:type="spellStart"/>
      <w:r w:rsidRPr="00EA4434">
        <w:rPr>
          <w:spacing w:val="20"/>
          <w:sz w:val="26"/>
          <w:szCs w:val="26"/>
        </w:rPr>
        <w:t>Равделя</w:t>
      </w:r>
      <w:proofErr w:type="spellEnd"/>
      <w:r w:rsidRPr="00EA4434">
        <w:rPr>
          <w:spacing w:val="20"/>
          <w:sz w:val="26"/>
          <w:szCs w:val="26"/>
        </w:rPr>
        <w:t xml:space="preserve"> А.А. и Пономаревой А.М. - Л.: Химия, 1983. - 232 с.</w:t>
      </w:r>
    </w:p>
    <w:p w:rsidR="00C15018" w:rsidRPr="00EA4434" w:rsidRDefault="00C15018" w:rsidP="00C15018">
      <w:pPr>
        <w:numPr>
          <w:ilvl w:val="0"/>
          <w:numId w:val="22"/>
        </w:numPr>
        <w:spacing w:line="360" w:lineRule="auto"/>
        <w:jc w:val="both"/>
        <w:rPr>
          <w:spacing w:val="12"/>
          <w:sz w:val="26"/>
          <w:szCs w:val="26"/>
        </w:rPr>
      </w:pPr>
      <w:proofErr w:type="spellStart"/>
      <w:r w:rsidRPr="00EA4434">
        <w:rPr>
          <w:bCs/>
          <w:spacing w:val="12"/>
          <w:sz w:val="26"/>
          <w:szCs w:val="26"/>
        </w:rPr>
        <w:t>Кулебякин</w:t>
      </w:r>
      <w:proofErr w:type="spellEnd"/>
      <w:r w:rsidRPr="00EA4434">
        <w:rPr>
          <w:bCs/>
          <w:spacing w:val="12"/>
          <w:sz w:val="26"/>
          <w:szCs w:val="26"/>
        </w:rPr>
        <w:t xml:space="preserve"> Н.П., </w:t>
      </w:r>
      <w:r w:rsidRPr="00EA4434">
        <w:rPr>
          <w:spacing w:val="12"/>
          <w:sz w:val="26"/>
          <w:szCs w:val="26"/>
        </w:rPr>
        <w:t xml:space="preserve">Махрачев А.Ф., </w:t>
      </w:r>
      <w:proofErr w:type="spellStart"/>
      <w:r w:rsidRPr="00EA4434">
        <w:rPr>
          <w:spacing w:val="12"/>
          <w:sz w:val="26"/>
          <w:szCs w:val="26"/>
        </w:rPr>
        <w:t>Коморников</w:t>
      </w:r>
      <w:proofErr w:type="spellEnd"/>
      <w:r w:rsidRPr="00EA4434">
        <w:rPr>
          <w:spacing w:val="12"/>
          <w:sz w:val="26"/>
          <w:szCs w:val="26"/>
        </w:rPr>
        <w:t xml:space="preserve"> С.В. и др. Современные технологии обогащения алмазосодержащих руд и песков // Горный журнал. - 2001. - № 5. - С. 49–53. </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Кулебякин</w:t>
      </w:r>
      <w:proofErr w:type="spellEnd"/>
      <w:r w:rsidRPr="00EA4434">
        <w:rPr>
          <w:spacing w:val="20"/>
          <w:sz w:val="26"/>
          <w:szCs w:val="26"/>
        </w:rPr>
        <w:t xml:space="preserve"> Н.М. Основные этапы создания и совершенствования технологии обогащения алмазосодержащих руд // Анализ и переработка полезных ископаемых. - Иркутск, 1998. - C. 173-190.</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Кульский</w:t>
      </w:r>
      <w:proofErr w:type="spellEnd"/>
      <w:r w:rsidRPr="00EA4434">
        <w:rPr>
          <w:spacing w:val="20"/>
          <w:sz w:val="26"/>
          <w:szCs w:val="26"/>
        </w:rPr>
        <w:t xml:space="preserve"> Л.А., Гребенюк В.Д, </w:t>
      </w:r>
      <w:proofErr w:type="spellStart"/>
      <w:r w:rsidRPr="00EA4434">
        <w:rPr>
          <w:spacing w:val="20"/>
          <w:sz w:val="26"/>
          <w:szCs w:val="26"/>
        </w:rPr>
        <w:t>Славук</w:t>
      </w:r>
      <w:proofErr w:type="spellEnd"/>
      <w:r w:rsidRPr="00EA4434">
        <w:rPr>
          <w:spacing w:val="20"/>
          <w:sz w:val="26"/>
          <w:szCs w:val="26"/>
        </w:rPr>
        <w:t xml:space="preserve"> О.С. Электрохимия в процессах очистки воды. - Киев: Техника, 1987. - C. 216 -  219.</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lastRenderedPageBreak/>
        <w:t>Куренков И.И. О свойствах поверхности алмаза в связи с извлечением из руд // Труды Института горного дела им. А.А. Скочинского / М.: Изд. АН СССР, 1957. Т. IV. - C. 241-251.</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Лазарев А.Н., Миргородский А.П., Смирнов М.Б. Колебательные спектры и динамика ионно-ковалентных кристаллов. - Л.: Наука, 1985. -120 с.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Ларин Б.М. и др. Анализ существующих технологий водоподготовки на тепловых электростанциях // Энергосбережение и водоподготовка. - 2002. - №2. - C. 11-19.</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Леонов СБ., </w:t>
      </w:r>
      <w:proofErr w:type="spellStart"/>
      <w:r w:rsidRPr="00EA4434">
        <w:rPr>
          <w:spacing w:val="20"/>
          <w:sz w:val="26"/>
          <w:szCs w:val="26"/>
        </w:rPr>
        <w:t>Белькова</w:t>
      </w:r>
      <w:proofErr w:type="spellEnd"/>
      <w:r w:rsidRPr="00EA4434">
        <w:rPr>
          <w:spacing w:val="20"/>
          <w:sz w:val="26"/>
          <w:szCs w:val="26"/>
        </w:rPr>
        <w:t xml:space="preserve"> О.Н. Исследование полезных ископаемых на обогатимость: Уч. пособие. - М: </w:t>
      </w:r>
      <w:proofErr w:type="spellStart"/>
      <w:r w:rsidRPr="00EA4434">
        <w:rPr>
          <w:spacing w:val="20"/>
          <w:sz w:val="26"/>
          <w:szCs w:val="26"/>
        </w:rPr>
        <w:t>Интермет</w:t>
      </w:r>
      <w:proofErr w:type="spellEnd"/>
      <w:r w:rsidRPr="00EA4434">
        <w:rPr>
          <w:spacing w:val="20"/>
          <w:sz w:val="26"/>
          <w:szCs w:val="26"/>
        </w:rPr>
        <w:t xml:space="preserve"> Инжиниринг, 2001. - C. 631.</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Макарский</w:t>
      </w:r>
      <w:proofErr w:type="spellEnd"/>
      <w:r w:rsidRPr="00EA4434">
        <w:rPr>
          <w:spacing w:val="20"/>
          <w:sz w:val="26"/>
          <w:szCs w:val="26"/>
        </w:rPr>
        <w:t xml:space="preserve">  И. В. </w:t>
      </w:r>
      <w:proofErr w:type="spellStart"/>
      <w:r w:rsidRPr="00EA4434">
        <w:rPr>
          <w:spacing w:val="20"/>
          <w:sz w:val="26"/>
          <w:szCs w:val="26"/>
        </w:rPr>
        <w:t>Адодин</w:t>
      </w:r>
      <w:proofErr w:type="spellEnd"/>
      <w:r w:rsidRPr="00EA4434">
        <w:rPr>
          <w:spacing w:val="20"/>
          <w:sz w:val="26"/>
          <w:szCs w:val="26"/>
        </w:rPr>
        <w:t xml:space="preserve"> Е.И., Тарасова Л.Г. Совершенствование термохимических методов глубокой очистки алмазов // Горный журнал. - 2011. - N 1. - С. 89-91.</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Маланьин М.И., Крупенина А.П., </w:t>
      </w:r>
      <w:proofErr w:type="spellStart"/>
      <w:r w:rsidRPr="00EA4434">
        <w:rPr>
          <w:spacing w:val="20"/>
          <w:sz w:val="26"/>
          <w:szCs w:val="26"/>
        </w:rPr>
        <w:t>Прокопчук</w:t>
      </w:r>
      <w:proofErr w:type="spellEnd"/>
      <w:r w:rsidRPr="00EA4434">
        <w:rPr>
          <w:spacing w:val="20"/>
          <w:sz w:val="26"/>
          <w:szCs w:val="26"/>
        </w:rPr>
        <w:t xml:space="preserve"> Б.И. Методы отбора и обработки проб при поисках месторождений алмазов. М.: Недра, 1984. - C. 359.</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Маршинцев</w:t>
      </w:r>
      <w:proofErr w:type="spellEnd"/>
      <w:r w:rsidRPr="00EA4434">
        <w:rPr>
          <w:spacing w:val="20"/>
          <w:sz w:val="26"/>
          <w:szCs w:val="26"/>
        </w:rPr>
        <w:t xml:space="preserve"> В.К. Вертикальная неоднородность кимберлитовых тел Якутии. – Новосибирск: Наука, 1986. – 240с.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Матусевич Л.Н. Кристаллизация из растворов в химической промышленности. - М.: Химия, 1968. - 304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Миненко В.Г., Богачев В.И. Чернышева Е.Н. и др.  Интенсификация процесса тяжелосредной сепарации для технологии ОФ №15 </w:t>
      </w:r>
      <w:proofErr w:type="spellStart"/>
      <w:r w:rsidRPr="00EA4434">
        <w:rPr>
          <w:spacing w:val="20"/>
          <w:sz w:val="26"/>
          <w:szCs w:val="26"/>
        </w:rPr>
        <w:t>Нюрбинского</w:t>
      </w:r>
      <w:proofErr w:type="spellEnd"/>
      <w:r w:rsidRPr="00EA4434">
        <w:rPr>
          <w:spacing w:val="20"/>
          <w:sz w:val="26"/>
          <w:szCs w:val="26"/>
        </w:rPr>
        <w:t xml:space="preserve"> ГОКа // Матер. V Конгресса обогатителей стран СНГ. </w:t>
      </w:r>
    </w:p>
    <w:p w:rsidR="00C15018" w:rsidRPr="00EA4434" w:rsidRDefault="00C15018" w:rsidP="00C15018">
      <w:pPr>
        <w:spacing w:line="360" w:lineRule="auto"/>
        <w:jc w:val="both"/>
        <w:rPr>
          <w:spacing w:val="20"/>
          <w:sz w:val="26"/>
          <w:szCs w:val="26"/>
        </w:rPr>
      </w:pPr>
      <w:r w:rsidRPr="00EA4434">
        <w:rPr>
          <w:spacing w:val="20"/>
          <w:sz w:val="26"/>
          <w:szCs w:val="26"/>
        </w:rPr>
        <w:t>-М.: МИСиС, 2005, Т. 1. - C. 6.</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Миненко В.Г., Чантурия, В.А. Трофимова, Э.А., Богачев, В.И., Интенсификация липкостной сепарации алмазосодержащих руд на основе электрохимического кондиционирования водных систем // Современные методы оценки технологических свой</w:t>
      </w:r>
      <w:proofErr w:type="gramStart"/>
      <w:r w:rsidRPr="00EA4434">
        <w:rPr>
          <w:spacing w:val="20"/>
          <w:sz w:val="26"/>
          <w:szCs w:val="26"/>
        </w:rPr>
        <w:t>ств тр</w:t>
      </w:r>
      <w:proofErr w:type="gramEnd"/>
      <w:r w:rsidRPr="00EA4434">
        <w:rPr>
          <w:spacing w:val="20"/>
          <w:sz w:val="26"/>
          <w:szCs w:val="26"/>
        </w:rPr>
        <w:t xml:space="preserve">уднообогатимого и нетрадиционного минерального сырья </w:t>
      </w:r>
      <w:r w:rsidRPr="00EA4434">
        <w:rPr>
          <w:spacing w:val="20"/>
          <w:sz w:val="26"/>
          <w:szCs w:val="26"/>
        </w:rPr>
        <w:lastRenderedPageBreak/>
        <w:t>благородных металлов и алмазов и прогрессивные технологии их переработки:  Матер. Междунар. совещания «Плаксинские чтения». - Иркутск, 2004. - C. 132-133.</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Митрофанов С.И., Барский Л.А., Самыгин В.Д. Исследование полезных ископаемых на обогатимость. - М.: Недра, 1974.  - C. 352.</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Морозов В.В.. Николаева Т.С. Основные закономерности формирования ионно-молекулярного состава жидкой фазы </w:t>
      </w:r>
      <w:proofErr w:type="gramStart"/>
      <w:r w:rsidRPr="00EA4434">
        <w:rPr>
          <w:spacing w:val="20"/>
          <w:sz w:val="26"/>
          <w:szCs w:val="26"/>
        </w:rPr>
        <w:t>при</w:t>
      </w:r>
      <w:proofErr w:type="gramEnd"/>
      <w:r w:rsidRPr="00EA4434">
        <w:rPr>
          <w:spacing w:val="20"/>
          <w:sz w:val="26"/>
          <w:szCs w:val="26"/>
        </w:rPr>
        <w:t xml:space="preserve"> диафрагменной </w:t>
      </w:r>
      <w:proofErr w:type="spellStart"/>
      <w:r w:rsidRPr="00EA4434">
        <w:rPr>
          <w:spacing w:val="20"/>
          <w:sz w:val="26"/>
          <w:szCs w:val="26"/>
        </w:rPr>
        <w:t>электрообработке</w:t>
      </w:r>
      <w:proofErr w:type="spellEnd"/>
      <w:r w:rsidRPr="00EA4434">
        <w:rPr>
          <w:spacing w:val="20"/>
          <w:sz w:val="26"/>
          <w:szCs w:val="26"/>
        </w:rPr>
        <w:t xml:space="preserve"> пульпы // Горный информационно-аналитический бюллетень. -2000. –№ 9. - С. 205-208.</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Мязин</w:t>
      </w:r>
      <w:proofErr w:type="spellEnd"/>
      <w:r w:rsidRPr="00EA4434">
        <w:rPr>
          <w:spacing w:val="20"/>
          <w:sz w:val="26"/>
          <w:szCs w:val="26"/>
        </w:rPr>
        <w:t xml:space="preserve"> В.П., </w:t>
      </w:r>
      <w:proofErr w:type="spellStart"/>
      <w:r w:rsidRPr="00EA4434">
        <w:rPr>
          <w:spacing w:val="20"/>
          <w:sz w:val="26"/>
          <w:szCs w:val="26"/>
        </w:rPr>
        <w:t>Наркелян</w:t>
      </w:r>
      <w:proofErr w:type="spellEnd"/>
      <w:r w:rsidRPr="00EA4434">
        <w:rPr>
          <w:spacing w:val="20"/>
          <w:sz w:val="26"/>
          <w:szCs w:val="26"/>
        </w:rPr>
        <w:t xml:space="preserve"> Л.Ф., Трубачев А.И. К проблеме геолого-технического изучения руд и критериев их обогатимости // Обогащение руд. Иркутск: </w:t>
      </w:r>
      <w:proofErr w:type="spellStart"/>
      <w:r w:rsidRPr="00EA4434">
        <w:rPr>
          <w:spacing w:val="20"/>
          <w:sz w:val="26"/>
          <w:szCs w:val="26"/>
        </w:rPr>
        <w:t>ИрГТУ</w:t>
      </w:r>
      <w:proofErr w:type="spellEnd"/>
      <w:r w:rsidRPr="00EA4434">
        <w:rPr>
          <w:spacing w:val="20"/>
          <w:sz w:val="26"/>
          <w:szCs w:val="26"/>
        </w:rPr>
        <w:t>. - 2002. - C. 150-155.</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Намиот</w:t>
      </w:r>
      <w:proofErr w:type="spellEnd"/>
      <w:r w:rsidRPr="00EA4434">
        <w:rPr>
          <w:spacing w:val="20"/>
          <w:sz w:val="26"/>
          <w:szCs w:val="26"/>
        </w:rPr>
        <w:t xml:space="preserve"> А.Ю. Растворимость газов в воде: Справочное пособие. - М.: Недра, 1991. – 177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Орлов Ю.Л. Минералогия алмаза. - М.: Наука, 1973. - 233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Отопков П.П., </w:t>
      </w:r>
      <w:proofErr w:type="spellStart"/>
      <w:r w:rsidRPr="00EA4434">
        <w:rPr>
          <w:spacing w:val="20"/>
          <w:sz w:val="26"/>
          <w:szCs w:val="26"/>
        </w:rPr>
        <w:t>Ножкина</w:t>
      </w:r>
      <w:proofErr w:type="spellEnd"/>
      <w:r w:rsidRPr="00EA4434">
        <w:rPr>
          <w:spacing w:val="20"/>
          <w:sz w:val="26"/>
          <w:szCs w:val="26"/>
        </w:rPr>
        <w:t xml:space="preserve"> А.В., Васильева Л.А. Влияние термообработки на физико-химические свойства алмазов // Тр. ВНИИалмаза.-1974.-№ 3.-С.15-32.</w:t>
      </w:r>
    </w:p>
    <w:p w:rsidR="00C15018" w:rsidRDefault="00C15018" w:rsidP="00C15018">
      <w:pPr>
        <w:numPr>
          <w:ilvl w:val="0"/>
          <w:numId w:val="22"/>
        </w:numPr>
        <w:spacing w:line="360" w:lineRule="auto"/>
        <w:jc w:val="both"/>
        <w:rPr>
          <w:spacing w:val="12"/>
          <w:sz w:val="26"/>
          <w:szCs w:val="26"/>
        </w:rPr>
      </w:pPr>
      <w:r w:rsidRPr="00EA4434">
        <w:rPr>
          <w:spacing w:val="12"/>
          <w:sz w:val="26"/>
          <w:szCs w:val="26"/>
        </w:rPr>
        <w:t>Отчет независимых экспертов о запасах и ресурсах месторождений алмазов группы компаний «</w:t>
      </w:r>
      <w:proofErr w:type="spellStart"/>
      <w:r w:rsidRPr="00EA4434">
        <w:rPr>
          <w:spacing w:val="12"/>
          <w:sz w:val="26"/>
          <w:szCs w:val="26"/>
        </w:rPr>
        <w:t>Алроса</w:t>
      </w:r>
      <w:proofErr w:type="spellEnd"/>
      <w:r w:rsidRPr="00EA4434">
        <w:rPr>
          <w:spacing w:val="12"/>
          <w:sz w:val="26"/>
          <w:szCs w:val="26"/>
        </w:rPr>
        <w:t>»  // «</w:t>
      </w:r>
      <w:proofErr w:type="spellStart"/>
      <w:r w:rsidRPr="00EA4434">
        <w:rPr>
          <w:spacing w:val="12"/>
          <w:sz w:val="26"/>
          <w:szCs w:val="26"/>
        </w:rPr>
        <w:t>Майкон</w:t>
      </w:r>
      <w:proofErr w:type="spellEnd"/>
      <w:r w:rsidRPr="00EA4434">
        <w:rPr>
          <w:spacing w:val="12"/>
          <w:sz w:val="26"/>
          <w:szCs w:val="26"/>
        </w:rPr>
        <w:t xml:space="preserve"> Интернэшнл</w:t>
      </w:r>
      <w:proofErr w:type="gramStart"/>
      <w:r w:rsidRPr="00EA4434">
        <w:rPr>
          <w:spacing w:val="12"/>
          <w:sz w:val="26"/>
          <w:szCs w:val="26"/>
        </w:rPr>
        <w:t xml:space="preserve"> К</w:t>
      </w:r>
      <w:proofErr w:type="gramEnd"/>
      <w:r w:rsidRPr="00EA4434">
        <w:rPr>
          <w:spacing w:val="12"/>
          <w:sz w:val="26"/>
          <w:szCs w:val="26"/>
        </w:rPr>
        <w:t>о Лимитед» Великобритания, - http://alrosa.wearetesting.co.uk /wpcontent/uploads/2013/11/Alrosa_Independent</w:t>
      </w:r>
      <w:r>
        <w:rPr>
          <w:spacing w:val="12"/>
          <w:sz w:val="26"/>
          <w:szCs w:val="26"/>
        </w:rPr>
        <w:t>_</w:t>
      </w:r>
      <w:r w:rsidRPr="00EA4434">
        <w:rPr>
          <w:spacing w:val="12"/>
          <w:sz w:val="26"/>
          <w:szCs w:val="26"/>
        </w:rPr>
        <w:t>Expert_Report-2013.pdf</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Петрунин Г.И., Попов  В.Г. Теплофизические свойства  вещества земли. Ч. 1.: уч. пособие. - М.: МГУ им. М.В. Ломоносова, 2011г. – 68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Плаксин И.Н. Воздействие газов и реагентов на минералы во флотационных процессах // Известия АН СССР. - М.: ОТН, 1950 г. - №2. - C. 1827-1844.</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Плесков Ю.В. Электрохимия алмаза. М.: Ин-т электрохимии им. А.Н. Фрумкина Росс. Акад. Наук, 2003.  - 104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Полькин</w:t>
      </w:r>
      <w:proofErr w:type="spellEnd"/>
      <w:r w:rsidRPr="00EA4434">
        <w:rPr>
          <w:spacing w:val="20"/>
          <w:sz w:val="26"/>
          <w:szCs w:val="26"/>
        </w:rPr>
        <w:t xml:space="preserve"> С.И. Флотация руд редких металлов и олова. - М.: </w:t>
      </w:r>
      <w:proofErr w:type="spellStart"/>
      <w:r w:rsidRPr="00EA4434">
        <w:rPr>
          <w:spacing w:val="20"/>
          <w:sz w:val="26"/>
          <w:szCs w:val="26"/>
        </w:rPr>
        <w:t>Госгортехиздат</w:t>
      </w:r>
      <w:proofErr w:type="spellEnd"/>
      <w:r w:rsidRPr="00EA4434">
        <w:rPr>
          <w:spacing w:val="20"/>
          <w:sz w:val="26"/>
          <w:szCs w:val="26"/>
        </w:rPr>
        <w:t>, 1960. - 637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lastRenderedPageBreak/>
        <w:t xml:space="preserve">Посохов Б.В. Формирование химического состава подземных вод. – Л.: </w:t>
      </w:r>
      <w:proofErr w:type="spellStart"/>
      <w:r w:rsidRPr="00EA4434">
        <w:rPr>
          <w:spacing w:val="20"/>
          <w:sz w:val="26"/>
          <w:szCs w:val="26"/>
        </w:rPr>
        <w:t>Гидрометеоиздат</w:t>
      </w:r>
      <w:proofErr w:type="spellEnd"/>
      <w:r w:rsidRPr="00EA4434">
        <w:rPr>
          <w:spacing w:val="20"/>
          <w:sz w:val="26"/>
          <w:szCs w:val="26"/>
        </w:rPr>
        <w:t>, 1969. – 333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Присяжнюк В.А. Физико-химические основы предотвращения кристаллизации солей на теплообменных поверхностях // Сантехника, Отопление, Кондиционирование. - 2003.-  №10. – С.75-79. </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Ребиндер</w:t>
      </w:r>
      <w:proofErr w:type="spellEnd"/>
      <w:r w:rsidRPr="00EA4434">
        <w:rPr>
          <w:spacing w:val="20"/>
          <w:sz w:val="26"/>
          <w:szCs w:val="26"/>
        </w:rPr>
        <w:t xml:space="preserve"> П.А. Избранные труды. Поверхностные явления в дисперсных системах. Физико-химическая механика. - М.: Наука, 1979. - 384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Рубинштейн Ю.Б. Пенная сепарация и колонная флотация, - М.: Недра. -1989. -304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Смольников В.А., Бычкова Г.М., и др. Перспективные способы повышения флотируемости алмазов // Горный журнал. - 1999. -№5. - C. 33-36.</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Справочник физических констант горных пород</w:t>
      </w:r>
      <w:proofErr w:type="gramStart"/>
      <w:r w:rsidRPr="00EA4434">
        <w:rPr>
          <w:spacing w:val="20"/>
          <w:sz w:val="26"/>
          <w:szCs w:val="26"/>
        </w:rPr>
        <w:t xml:space="preserve"> / П</w:t>
      </w:r>
      <w:proofErr w:type="gramEnd"/>
      <w:r w:rsidRPr="00EA4434">
        <w:rPr>
          <w:spacing w:val="20"/>
          <w:sz w:val="26"/>
          <w:szCs w:val="26"/>
        </w:rPr>
        <w:t>од ред. С. Кларка // Науки о Земле, Т. 21. - М., Мир, 1969. -  544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Справочник химика, т. I. -  М.-Л.: Химия, 1966. – 402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Стерман</w:t>
      </w:r>
      <w:proofErr w:type="spellEnd"/>
      <w:r w:rsidRPr="00EA4434">
        <w:rPr>
          <w:spacing w:val="20"/>
          <w:sz w:val="26"/>
          <w:szCs w:val="26"/>
        </w:rPr>
        <w:t xml:space="preserve"> Л.С., Покровский В.Н. Химические и термические методы обработки воды на ТЭС. - М.: Энергия, 1981. - 232 с.</w:t>
      </w:r>
    </w:p>
    <w:p w:rsidR="00C15018" w:rsidRPr="00EA4434" w:rsidRDefault="00C15018" w:rsidP="00C15018">
      <w:pPr>
        <w:numPr>
          <w:ilvl w:val="0"/>
          <w:numId w:val="22"/>
        </w:numPr>
        <w:spacing w:line="360" w:lineRule="auto"/>
        <w:jc w:val="both"/>
        <w:rPr>
          <w:spacing w:val="20"/>
          <w:sz w:val="26"/>
          <w:szCs w:val="26"/>
        </w:rPr>
      </w:pPr>
      <w:r w:rsidRPr="00EA4434">
        <w:rPr>
          <w:spacing w:val="12"/>
          <w:sz w:val="26"/>
          <w:szCs w:val="26"/>
        </w:rPr>
        <w:t>Строение, вещественный состав и особенности алмазоносности кимберлитов  трубок  «Мир»  и  «</w:t>
      </w:r>
      <w:proofErr w:type="spellStart"/>
      <w:r w:rsidRPr="00EA4434">
        <w:rPr>
          <w:spacing w:val="12"/>
          <w:sz w:val="26"/>
          <w:szCs w:val="26"/>
        </w:rPr>
        <w:t>Айхал</w:t>
      </w:r>
      <w:proofErr w:type="spellEnd"/>
      <w:r w:rsidRPr="00EA4434">
        <w:rPr>
          <w:spacing w:val="12"/>
          <w:sz w:val="26"/>
          <w:szCs w:val="26"/>
        </w:rPr>
        <w:t xml:space="preserve">» Отчет. - Иркутск:  </w:t>
      </w:r>
      <w:proofErr w:type="spellStart"/>
      <w:r w:rsidRPr="00EA4434">
        <w:rPr>
          <w:spacing w:val="12"/>
          <w:sz w:val="26"/>
          <w:szCs w:val="26"/>
        </w:rPr>
        <w:t>Иргиредмет</w:t>
      </w:r>
      <w:proofErr w:type="spellEnd"/>
      <w:r w:rsidRPr="00EA4434">
        <w:rPr>
          <w:spacing w:val="12"/>
          <w:sz w:val="26"/>
          <w:szCs w:val="26"/>
        </w:rPr>
        <w:t>, 1969.   - 291 с.</w:t>
      </w:r>
    </w:p>
    <w:p w:rsidR="00C15018" w:rsidRPr="00EA4434" w:rsidRDefault="00C15018" w:rsidP="00C15018">
      <w:pPr>
        <w:numPr>
          <w:ilvl w:val="0"/>
          <w:numId w:val="22"/>
        </w:numPr>
        <w:spacing w:line="360" w:lineRule="auto"/>
        <w:jc w:val="both"/>
        <w:rPr>
          <w:spacing w:val="20"/>
          <w:sz w:val="26"/>
          <w:szCs w:val="26"/>
        </w:rPr>
      </w:pPr>
      <w:r w:rsidRPr="00EA4434">
        <w:rPr>
          <w:spacing w:val="12"/>
          <w:sz w:val="26"/>
          <w:szCs w:val="26"/>
        </w:rPr>
        <w:t xml:space="preserve">Технологический регламент на проектирование схемы рудоподготовки и обогащения фабрики №3 с учетом обработки руды подземной добычи рудника «Мир»:- </w:t>
      </w:r>
      <w:proofErr w:type="gramStart"/>
      <w:r w:rsidRPr="00EA4434">
        <w:rPr>
          <w:spacing w:val="12"/>
          <w:sz w:val="26"/>
          <w:szCs w:val="26"/>
        </w:rPr>
        <w:t>Мирный</w:t>
      </w:r>
      <w:proofErr w:type="gramEnd"/>
      <w:r w:rsidRPr="00EA4434">
        <w:rPr>
          <w:spacing w:val="12"/>
          <w:sz w:val="26"/>
          <w:szCs w:val="26"/>
        </w:rPr>
        <w:t>, 2006.- 72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Трофимова Э.А., Диков Ю.П., Богачев В.И., Двойченкова Г.П. Электрохимическая технология водоподготовки в процессах обогащения алмазосодержащих кимберлитов / Развитие новых научных направлений и технологий освоения недр Земли: Издание к 275-летию РАН и 40-летию ОГГГГН РАН, - М.: ННЦ ГП-ИГД им. А. А. Скочинского, 2000. - С. 231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Трофимова Э.А., Зуев А.В., Двойченкова Г.П., Богачев В.И. Эффективность применения бездиафрагменной электрохимической </w:t>
      </w:r>
      <w:r w:rsidRPr="00EA4434">
        <w:rPr>
          <w:spacing w:val="20"/>
          <w:sz w:val="26"/>
          <w:szCs w:val="26"/>
        </w:rPr>
        <w:lastRenderedPageBreak/>
        <w:t xml:space="preserve">водоподготовки в процессах обогащения алмазосодержащих кимберлитов // Развитие идей И. Н. Плаксина в области обогащения полезных ископаемых и гидрометаллургии, - М.: ННЦ ГП-ИГД им. А. А. Скочинского, 2000. - С. 327. </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Уманский Я.С., Скаков Ю.А., Иванов А.Н., Расторгуев Л.Н. Кристаллография, рентгенография и электронная микроскопия. - М.: Металлургия, 1982. - 632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Фейзиев</w:t>
      </w:r>
      <w:proofErr w:type="spellEnd"/>
      <w:r w:rsidRPr="00EA4434">
        <w:rPr>
          <w:spacing w:val="20"/>
          <w:sz w:val="26"/>
          <w:szCs w:val="26"/>
        </w:rPr>
        <w:t xml:space="preserve"> Г.К. Высокоэффективные методы умягчения, опреснения и обессоливания воды, М. Энергетика, 1988. - 194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Фрог</w:t>
      </w:r>
      <w:proofErr w:type="spellEnd"/>
      <w:r w:rsidRPr="00EA4434">
        <w:rPr>
          <w:spacing w:val="20"/>
          <w:sz w:val="26"/>
          <w:szCs w:val="26"/>
        </w:rPr>
        <w:t xml:space="preserve"> Б.Н. Водоподготовка: Уч. пособие. - М.: МГУ, 2001. - 680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Фролов Ю.Г. Курс коллоидной химии. Поверхностные явления и дисперсные системы: Учебник для Вузов. 2-е издание, переработанное и дополненное. - М.: Химия, 1988. -  464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Фрумкин А.Н. Физико-химические основы теории флотации // Успехи химии. - 1973. - Т. 42.  - №2. - C. 323-342.</w:t>
      </w:r>
    </w:p>
    <w:p w:rsidR="00C15018" w:rsidRPr="00EA4434" w:rsidRDefault="00C15018" w:rsidP="00C15018">
      <w:pPr>
        <w:numPr>
          <w:ilvl w:val="0"/>
          <w:numId w:val="22"/>
        </w:numPr>
        <w:spacing w:line="360" w:lineRule="auto"/>
        <w:jc w:val="both"/>
        <w:rPr>
          <w:spacing w:val="20"/>
          <w:sz w:val="26"/>
          <w:szCs w:val="26"/>
        </w:rPr>
      </w:pPr>
      <w:proofErr w:type="gramStart"/>
      <w:r w:rsidRPr="00EA4434">
        <w:rPr>
          <w:spacing w:val="20"/>
          <w:sz w:val="26"/>
          <w:szCs w:val="26"/>
        </w:rPr>
        <w:t>Хамский</w:t>
      </w:r>
      <w:proofErr w:type="gramEnd"/>
      <w:r w:rsidRPr="00EA4434">
        <w:rPr>
          <w:spacing w:val="20"/>
          <w:sz w:val="26"/>
          <w:szCs w:val="26"/>
        </w:rPr>
        <w:t xml:space="preserve"> Е.В. Кристаллизация в химической промышленности. - М.: Химия, 1979. - 343 с.</w:t>
      </w:r>
    </w:p>
    <w:p w:rsidR="00C15018" w:rsidRPr="00EA4434" w:rsidRDefault="00C15018" w:rsidP="00C15018">
      <w:pPr>
        <w:numPr>
          <w:ilvl w:val="0"/>
          <w:numId w:val="22"/>
        </w:numPr>
        <w:spacing w:line="360" w:lineRule="auto"/>
        <w:jc w:val="both"/>
        <w:rPr>
          <w:spacing w:val="20"/>
          <w:sz w:val="26"/>
          <w:szCs w:val="26"/>
        </w:rPr>
      </w:pPr>
      <w:proofErr w:type="gramStart"/>
      <w:r w:rsidRPr="00EA4434">
        <w:rPr>
          <w:spacing w:val="20"/>
          <w:sz w:val="26"/>
          <w:szCs w:val="26"/>
        </w:rPr>
        <w:t>Хабаров</w:t>
      </w:r>
      <w:proofErr w:type="gramEnd"/>
      <w:r w:rsidRPr="00EA4434">
        <w:rPr>
          <w:spacing w:val="20"/>
          <w:sz w:val="26"/>
          <w:szCs w:val="26"/>
        </w:rPr>
        <w:t xml:space="preserve"> О.С. </w:t>
      </w:r>
      <w:proofErr w:type="spellStart"/>
      <w:r w:rsidRPr="00EA4434">
        <w:rPr>
          <w:spacing w:val="20"/>
          <w:sz w:val="26"/>
          <w:szCs w:val="26"/>
        </w:rPr>
        <w:t>Безреагентная</w:t>
      </w:r>
      <w:proofErr w:type="spellEnd"/>
      <w:r w:rsidRPr="00EA4434">
        <w:rPr>
          <w:spacing w:val="20"/>
          <w:sz w:val="26"/>
          <w:szCs w:val="26"/>
        </w:rPr>
        <w:t xml:space="preserve"> очистка сточных вод. - М.</w:t>
      </w:r>
      <w:proofErr w:type="gramStart"/>
      <w:r w:rsidRPr="00EA4434">
        <w:rPr>
          <w:spacing w:val="20"/>
          <w:sz w:val="26"/>
          <w:szCs w:val="26"/>
        </w:rPr>
        <w:t xml:space="preserve"> :</w:t>
      </w:r>
      <w:proofErr w:type="gramEnd"/>
      <w:r w:rsidRPr="00EA4434">
        <w:rPr>
          <w:spacing w:val="20"/>
          <w:sz w:val="26"/>
          <w:szCs w:val="26"/>
        </w:rPr>
        <w:t xml:space="preserve"> Химия, 1982. - </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Харькив</w:t>
      </w:r>
      <w:proofErr w:type="spellEnd"/>
      <w:r w:rsidRPr="00EA4434">
        <w:rPr>
          <w:spacing w:val="20"/>
          <w:sz w:val="26"/>
          <w:szCs w:val="26"/>
        </w:rPr>
        <w:t xml:space="preserve"> А.Д., Зинчук Н.Н., Зуев В.М. Коренные месторождения алмазов мира. - М: Недра, 1998. – 255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Научные основы электрохимической технологии процессов обогащения минерального сырья // Вестник Академии наук СССР. - 1985. -№9. - C. 39-47.</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Двойченкова Г.П., Трофимова Э.А. и др. Современные методы интенсификации процессов обогащения и доводки алмазосодержащего сырья класса -5 мм //  Горный журнал. – 2011. -  №1. - С. 71- 74.</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Лунин, В.Д. Электрохимические методы интенсификации процессов флотации. - М.: Наука, 1983. -  144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lastRenderedPageBreak/>
        <w:t>Чантурия В.А., Назарова Г.Н. Электрохимическая технология в обогатительно-гидрометаллургических процессах. - М.: Наука, 1977. – 160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Трофимова Э.А., Богачев В.И., Двойченкова Г.П. Минеральные и органические нанообразования на природных алмазах: условия их формирования, методы их удаления // Горный журнал. - 2010. - №7. - C. 68-71.</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Трофимова Э.А., Двойченкова Г.П. Теоретические основы и технологические результаты использования электрохимического метода водоподготовки в процессах обогащения алмазосодержащих кимберлитов. - М.: Алмазы, 2000. - C. 50-58.</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Трофимова Э.А., Диков Ю.П., и др. Механизм пассивации и активации поверхности алмазов при переработке алмазосодержащих руд // Обогащение руд. - 1999. - №6. - C. 14-18.</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Чантурия В.А., Трофимова Э.А., Диков Ю.П., и др. Связь поверхностных и технологических свойств алмазов при обогащении кимберлитов // Горный журнал. - 1998. - №11-12. - C. 52-56.</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Чантурия В.А., Миненко В.Г., Каплин А.И. и др.  Экспериментальные исследования физико-химических методов очистки поверхности алмазных кристаллов от </w:t>
      </w:r>
      <w:proofErr w:type="spellStart"/>
      <w:r w:rsidRPr="00EA4434">
        <w:rPr>
          <w:spacing w:val="20"/>
          <w:sz w:val="26"/>
          <w:szCs w:val="26"/>
        </w:rPr>
        <w:t>депрессирующих</w:t>
      </w:r>
      <w:proofErr w:type="spellEnd"/>
      <w:r w:rsidRPr="00EA4434">
        <w:rPr>
          <w:spacing w:val="20"/>
          <w:sz w:val="26"/>
          <w:szCs w:val="26"/>
        </w:rPr>
        <w:t xml:space="preserve"> минеральных примесей // </w:t>
      </w:r>
      <w:proofErr w:type="spellStart"/>
      <w:r w:rsidRPr="00EA4434">
        <w:rPr>
          <w:spacing w:val="20"/>
          <w:sz w:val="26"/>
          <w:szCs w:val="26"/>
        </w:rPr>
        <w:t>Збагачення</w:t>
      </w:r>
      <w:proofErr w:type="spellEnd"/>
      <w:r w:rsidRPr="00EA4434">
        <w:rPr>
          <w:spacing w:val="20"/>
          <w:sz w:val="26"/>
          <w:szCs w:val="26"/>
        </w:rPr>
        <w:t xml:space="preserve"> </w:t>
      </w:r>
      <w:proofErr w:type="spellStart"/>
      <w:r w:rsidRPr="00EA4434">
        <w:rPr>
          <w:spacing w:val="20"/>
          <w:sz w:val="26"/>
          <w:szCs w:val="26"/>
        </w:rPr>
        <w:t>корисних</w:t>
      </w:r>
      <w:proofErr w:type="spellEnd"/>
      <w:r w:rsidRPr="00EA4434">
        <w:rPr>
          <w:spacing w:val="20"/>
          <w:sz w:val="26"/>
          <w:szCs w:val="26"/>
        </w:rPr>
        <w:t xml:space="preserve"> </w:t>
      </w:r>
      <w:proofErr w:type="spellStart"/>
      <w:r w:rsidRPr="00EA4434">
        <w:rPr>
          <w:spacing w:val="20"/>
          <w:sz w:val="26"/>
          <w:szCs w:val="26"/>
        </w:rPr>
        <w:t>копалин</w:t>
      </w:r>
      <w:proofErr w:type="spellEnd"/>
      <w:r w:rsidRPr="00EA4434">
        <w:rPr>
          <w:spacing w:val="20"/>
          <w:sz w:val="26"/>
          <w:szCs w:val="26"/>
        </w:rPr>
        <w:t>: Наук.-</w:t>
      </w:r>
      <w:proofErr w:type="spellStart"/>
      <w:r w:rsidRPr="00EA4434">
        <w:rPr>
          <w:spacing w:val="20"/>
          <w:sz w:val="26"/>
          <w:szCs w:val="26"/>
        </w:rPr>
        <w:t>техн</w:t>
      </w:r>
      <w:proofErr w:type="spellEnd"/>
      <w:r w:rsidRPr="00EA4434">
        <w:rPr>
          <w:spacing w:val="20"/>
          <w:sz w:val="26"/>
          <w:szCs w:val="26"/>
        </w:rPr>
        <w:t xml:space="preserve">. </w:t>
      </w:r>
      <w:proofErr w:type="spellStart"/>
      <w:r w:rsidRPr="00EA4434">
        <w:rPr>
          <w:spacing w:val="20"/>
          <w:sz w:val="26"/>
          <w:szCs w:val="26"/>
        </w:rPr>
        <w:t>зб</w:t>
      </w:r>
      <w:proofErr w:type="spellEnd"/>
      <w:r w:rsidRPr="00EA4434">
        <w:rPr>
          <w:spacing w:val="20"/>
          <w:sz w:val="26"/>
          <w:szCs w:val="26"/>
        </w:rPr>
        <w:t xml:space="preserve">. – Киев. – 2012. – </w:t>
      </w:r>
      <w:proofErr w:type="spellStart"/>
      <w:r w:rsidRPr="00EA4434">
        <w:rPr>
          <w:spacing w:val="20"/>
          <w:sz w:val="26"/>
          <w:szCs w:val="26"/>
        </w:rPr>
        <w:t>Вип</w:t>
      </w:r>
      <w:proofErr w:type="spellEnd"/>
      <w:r w:rsidRPr="00EA4434">
        <w:rPr>
          <w:spacing w:val="20"/>
          <w:sz w:val="26"/>
          <w:szCs w:val="26"/>
        </w:rPr>
        <w:t>. 48(89). – С. 136-143.</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Чантурия В.А., Двойченкова Г.П., Ковальчук О.Е., Коваленко Е.Г., Изменение технологических свойств </w:t>
      </w:r>
      <w:proofErr w:type="gramStart"/>
      <w:r w:rsidRPr="00EA4434">
        <w:rPr>
          <w:spacing w:val="20"/>
          <w:sz w:val="26"/>
          <w:szCs w:val="26"/>
        </w:rPr>
        <w:t>алмазов</w:t>
      </w:r>
      <w:proofErr w:type="gramEnd"/>
      <w:r w:rsidRPr="00EA4434">
        <w:rPr>
          <w:spacing w:val="20"/>
          <w:sz w:val="26"/>
          <w:szCs w:val="26"/>
        </w:rPr>
        <w:t xml:space="preserve"> в условиях переработки вторично измененных кимберлитов // Руды и металлы. - 2013. - № 3. - С.48 – 55.</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Черепин</w:t>
      </w:r>
      <w:proofErr w:type="spellEnd"/>
      <w:r w:rsidRPr="00EA4434">
        <w:rPr>
          <w:spacing w:val="20"/>
          <w:sz w:val="26"/>
          <w:szCs w:val="26"/>
        </w:rPr>
        <w:t xml:space="preserve"> В.Т., Васильев М.А. Методы и приборы для анализа поверхности материалов:  Справочник. - Киев</w:t>
      </w:r>
      <w:proofErr w:type="gramStart"/>
      <w:r w:rsidRPr="00EA4434">
        <w:rPr>
          <w:spacing w:val="20"/>
          <w:sz w:val="26"/>
          <w:szCs w:val="26"/>
        </w:rPr>
        <w:t xml:space="preserve">.: </w:t>
      </w:r>
      <w:proofErr w:type="spellStart"/>
      <w:proofErr w:type="gramEnd"/>
      <w:r w:rsidRPr="00EA4434">
        <w:rPr>
          <w:spacing w:val="20"/>
          <w:sz w:val="26"/>
          <w:szCs w:val="26"/>
        </w:rPr>
        <w:t>Наукова</w:t>
      </w:r>
      <w:proofErr w:type="spellEnd"/>
      <w:r w:rsidRPr="00EA4434">
        <w:rPr>
          <w:spacing w:val="20"/>
          <w:sz w:val="26"/>
          <w:szCs w:val="26"/>
        </w:rPr>
        <w:t xml:space="preserve"> думка, 1981. - 328 с.</w:t>
      </w:r>
    </w:p>
    <w:p w:rsidR="00C15018" w:rsidRPr="00EA4434" w:rsidRDefault="00C15018" w:rsidP="00C15018">
      <w:pPr>
        <w:numPr>
          <w:ilvl w:val="0"/>
          <w:numId w:val="22"/>
        </w:numPr>
        <w:spacing w:line="360" w:lineRule="auto"/>
        <w:jc w:val="both"/>
        <w:rPr>
          <w:spacing w:val="20"/>
          <w:sz w:val="26"/>
          <w:szCs w:val="26"/>
        </w:rPr>
      </w:pPr>
      <w:proofErr w:type="spellStart"/>
      <w:r w:rsidRPr="00EA4434">
        <w:rPr>
          <w:spacing w:val="20"/>
          <w:sz w:val="26"/>
          <w:szCs w:val="26"/>
        </w:rPr>
        <w:t>Эйгелес</w:t>
      </w:r>
      <w:proofErr w:type="spellEnd"/>
      <w:r w:rsidRPr="00EA4434">
        <w:rPr>
          <w:spacing w:val="20"/>
          <w:sz w:val="26"/>
          <w:szCs w:val="26"/>
        </w:rPr>
        <w:t xml:space="preserve"> М.А. Реагенты-регуляторы во флотационном процессе. - М.: Недра, 1977. - 216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lastRenderedPageBreak/>
        <w:t>Электронная и ионная спектроскопия твердых тел. - М.: Мир, 1981. - 468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Юсупов Т.С. Механическая активация минералов перед процессами химического обогащения // Физические и химические основы переработки минерального сырья. - М.: Наука, 1982. – С.118-123.</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Якименко Л.М. Электродные материалы в прикладной электрохимии. - М.: Химия, 1977.  – 133 с.</w:t>
      </w:r>
    </w:p>
    <w:p w:rsidR="00C15018" w:rsidRPr="00EA4434" w:rsidRDefault="00C15018" w:rsidP="00C15018">
      <w:pPr>
        <w:numPr>
          <w:ilvl w:val="0"/>
          <w:numId w:val="22"/>
        </w:numPr>
        <w:spacing w:line="360" w:lineRule="auto"/>
        <w:jc w:val="both"/>
        <w:rPr>
          <w:spacing w:val="20"/>
          <w:sz w:val="26"/>
          <w:szCs w:val="26"/>
        </w:rPr>
      </w:pPr>
      <w:r w:rsidRPr="00EA4434">
        <w:rPr>
          <w:spacing w:val="20"/>
          <w:sz w:val="26"/>
          <w:szCs w:val="26"/>
        </w:rPr>
        <w:t xml:space="preserve">Яковлев С.В., Краснобородько И.Г., Рогов В.М. Технология электрохимической очистки воды. - Л.: </w:t>
      </w:r>
      <w:proofErr w:type="spellStart"/>
      <w:r w:rsidRPr="00EA4434">
        <w:rPr>
          <w:spacing w:val="20"/>
          <w:sz w:val="26"/>
          <w:szCs w:val="26"/>
        </w:rPr>
        <w:t>Стройиздат</w:t>
      </w:r>
      <w:proofErr w:type="spellEnd"/>
      <w:r w:rsidRPr="00EA4434">
        <w:rPr>
          <w:spacing w:val="20"/>
          <w:sz w:val="26"/>
          <w:szCs w:val="26"/>
        </w:rPr>
        <w:t>, 1987. – 312 с.</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Anon </w:t>
      </w:r>
      <w:r w:rsidRPr="00EA4434">
        <w:rPr>
          <w:spacing w:val="20"/>
          <w:sz w:val="26"/>
          <w:szCs w:val="26"/>
        </w:rPr>
        <w:t>О</w:t>
      </w:r>
      <w:r w:rsidRPr="00C15018">
        <w:rPr>
          <w:spacing w:val="20"/>
          <w:sz w:val="26"/>
          <w:szCs w:val="26"/>
          <w:lang w:val="en-US"/>
        </w:rPr>
        <w:t xml:space="preserve">. Diamonds // Min. Ann. </w:t>
      </w:r>
      <w:proofErr w:type="spellStart"/>
      <w:r w:rsidRPr="00EA4434">
        <w:rPr>
          <w:spacing w:val="20"/>
          <w:sz w:val="26"/>
          <w:szCs w:val="26"/>
        </w:rPr>
        <w:t>Review</w:t>
      </w:r>
      <w:proofErr w:type="spellEnd"/>
      <w:r w:rsidRPr="00EA4434">
        <w:rPr>
          <w:spacing w:val="20"/>
          <w:sz w:val="26"/>
          <w:szCs w:val="26"/>
        </w:rPr>
        <w:t xml:space="preserve">. 1983. - </w:t>
      </w:r>
      <w:proofErr w:type="spellStart"/>
      <w:r w:rsidRPr="00EA4434">
        <w:rPr>
          <w:spacing w:val="20"/>
          <w:sz w:val="26"/>
          <w:szCs w:val="26"/>
        </w:rPr>
        <w:t>Рр</w:t>
      </w:r>
      <w:proofErr w:type="spellEnd"/>
      <w:r w:rsidRPr="00EA4434">
        <w:rPr>
          <w:spacing w:val="20"/>
          <w:sz w:val="26"/>
          <w:szCs w:val="26"/>
        </w:rPr>
        <w:t>.  119-120.</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Chadwic J.R. Jwaneng and Botswana: at reining of diamond production // World Min. Jan. 1983. - </w:t>
      </w:r>
      <w:r w:rsidRPr="00EA4434">
        <w:rPr>
          <w:spacing w:val="20"/>
          <w:sz w:val="26"/>
          <w:szCs w:val="26"/>
        </w:rPr>
        <w:t>Р</w:t>
      </w:r>
      <w:r w:rsidRPr="00C15018">
        <w:rPr>
          <w:spacing w:val="20"/>
          <w:sz w:val="26"/>
          <w:szCs w:val="26"/>
          <w:lang w:val="en-US"/>
        </w:rPr>
        <w:t xml:space="preserve">p.  </w:t>
      </w:r>
      <w:r w:rsidRPr="00EA4434">
        <w:rPr>
          <w:spacing w:val="20"/>
          <w:sz w:val="26"/>
          <w:szCs w:val="26"/>
        </w:rPr>
        <w:t>64-68.</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Chanturiya V., Zuev V., Trofimova E., Dikov Y. Surface properties of diamonds in kimberlites processing // Proceeding of the XXI International mineral processing congress. </w:t>
      </w:r>
      <w:proofErr w:type="spellStart"/>
      <w:r w:rsidRPr="00EA4434">
        <w:rPr>
          <w:spacing w:val="20"/>
          <w:sz w:val="26"/>
          <w:szCs w:val="26"/>
        </w:rPr>
        <w:t>Rome</w:t>
      </w:r>
      <w:proofErr w:type="spellEnd"/>
      <w:r w:rsidRPr="00EA4434">
        <w:rPr>
          <w:spacing w:val="20"/>
          <w:sz w:val="26"/>
          <w:szCs w:val="26"/>
        </w:rPr>
        <w:t xml:space="preserve">, 2000. - </w:t>
      </w:r>
      <w:proofErr w:type="spellStart"/>
      <w:r w:rsidRPr="00EA4434">
        <w:rPr>
          <w:spacing w:val="20"/>
          <w:sz w:val="26"/>
          <w:szCs w:val="26"/>
        </w:rPr>
        <w:t>Pp</w:t>
      </w:r>
      <w:proofErr w:type="spellEnd"/>
      <w:r w:rsidRPr="00EA4434">
        <w:rPr>
          <w:spacing w:val="20"/>
          <w:sz w:val="26"/>
          <w:szCs w:val="26"/>
        </w:rPr>
        <w:t>. 9-16.</w:t>
      </w:r>
    </w:p>
    <w:p w:rsidR="00C15018" w:rsidRPr="00C15018" w:rsidRDefault="00C15018" w:rsidP="00C15018">
      <w:pPr>
        <w:numPr>
          <w:ilvl w:val="0"/>
          <w:numId w:val="22"/>
        </w:numPr>
        <w:spacing w:line="360" w:lineRule="auto"/>
        <w:jc w:val="both"/>
        <w:rPr>
          <w:spacing w:val="20"/>
          <w:sz w:val="26"/>
          <w:szCs w:val="26"/>
          <w:lang w:val="en-US"/>
        </w:rPr>
      </w:pPr>
      <w:r w:rsidRPr="00C15018">
        <w:rPr>
          <w:spacing w:val="20"/>
          <w:sz w:val="26"/>
          <w:szCs w:val="26"/>
          <w:lang w:val="en-US"/>
        </w:rPr>
        <w:t xml:space="preserve">Dean J.A. Lange's handbook of chemistry. - 1999. - 327 </w:t>
      </w:r>
      <w:r w:rsidRPr="00EA4434">
        <w:rPr>
          <w:spacing w:val="20"/>
          <w:sz w:val="26"/>
          <w:szCs w:val="26"/>
        </w:rPr>
        <w:t>р</w:t>
      </w:r>
      <w:r w:rsidRPr="00C15018">
        <w:rPr>
          <w:spacing w:val="20"/>
          <w:sz w:val="26"/>
          <w:szCs w:val="26"/>
          <w:lang w:val="en-US"/>
        </w:rPr>
        <w:t>.</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Handbook of Industrial Diamonds and Diamond Films / Mark A. Prelas, Galina Popovici, Louis K. Bigelow. </w:t>
      </w:r>
      <w:proofErr w:type="spellStart"/>
      <w:r w:rsidRPr="00EA4434">
        <w:rPr>
          <w:spacing w:val="20"/>
          <w:sz w:val="26"/>
          <w:szCs w:val="26"/>
        </w:rPr>
        <w:t>New</w:t>
      </w:r>
      <w:proofErr w:type="spellEnd"/>
      <w:r w:rsidRPr="00EA4434">
        <w:rPr>
          <w:spacing w:val="20"/>
          <w:sz w:val="26"/>
          <w:szCs w:val="26"/>
        </w:rPr>
        <w:t xml:space="preserve"> </w:t>
      </w:r>
      <w:proofErr w:type="spellStart"/>
      <w:r w:rsidRPr="00EA4434">
        <w:rPr>
          <w:spacing w:val="20"/>
          <w:sz w:val="26"/>
          <w:szCs w:val="26"/>
        </w:rPr>
        <w:t>York</w:t>
      </w:r>
      <w:proofErr w:type="spellEnd"/>
      <w:r w:rsidRPr="00EA4434">
        <w:rPr>
          <w:spacing w:val="20"/>
          <w:sz w:val="26"/>
          <w:szCs w:val="26"/>
        </w:rPr>
        <w:t xml:space="preserve">.: M. </w:t>
      </w:r>
      <w:proofErr w:type="spellStart"/>
      <w:r w:rsidRPr="00EA4434">
        <w:rPr>
          <w:spacing w:val="20"/>
          <w:sz w:val="26"/>
          <w:szCs w:val="26"/>
        </w:rPr>
        <w:t>Dekker</w:t>
      </w:r>
      <w:proofErr w:type="spellEnd"/>
      <w:r w:rsidRPr="00EA4434">
        <w:rPr>
          <w:spacing w:val="20"/>
          <w:sz w:val="26"/>
          <w:szCs w:val="26"/>
        </w:rPr>
        <w:t xml:space="preserve"> </w:t>
      </w:r>
      <w:proofErr w:type="spellStart"/>
      <w:r w:rsidRPr="00EA4434">
        <w:rPr>
          <w:spacing w:val="20"/>
          <w:sz w:val="26"/>
          <w:szCs w:val="26"/>
        </w:rPr>
        <w:t>Inc</w:t>
      </w:r>
      <w:proofErr w:type="spellEnd"/>
      <w:r w:rsidRPr="00EA4434">
        <w:rPr>
          <w:spacing w:val="20"/>
          <w:sz w:val="26"/>
          <w:szCs w:val="26"/>
        </w:rPr>
        <w:t>. -1180 р.</w:t>
      </w:r>
    </w:p>
    <w:p w:rsidR="00C15018" w:rsidRPr="00C15018" w:rsidRDefault="00C15018" w:rsidP="00C15018">
      <w:pPr>
        <w:numPr>
          <w:ilvl w:val="0"/>
          <w:numId w:val="22"/>
        </w:numPr>
        <w:spacing w:line="360" w:lineRule="auto"/>
        <w:jc w:val="both"/>
        <w:rPr>
          <w:spacing w:val="12"/>
          <w:sz w:val="26"/>
          <w:szCs w:val="26"/>
          <w:lang w:val="en-US"/>
        </w:rPr>
      </w:pPr>
      <w:r w:rsidRPr="00C15018">
        <w:rPr>
          <w:spacing w:val="12"/>
          <w:sz w:val="26"/>
          <w:szCs w:val="26"/>
          <w:lang w:val="en-US"/>
        </w:rPr>
        <w:t>Langelier, W.F. The Analytical Control of Anticorrosion Water Treatment // Journal of American Water Works Association. – 1936. – 28. –</w:t>
      </w:r>
      <w:proofErr w:type="spellStart"/>
      <w:r w:rsidRPr="00EA4434">
        <w:rPr>
          <w:spacing w:val="12"/>
          <w:sz w:val="26"/>
          <w:szCs w:val="26"/>
        </w:rPr>
        <w:t>Рр</w:t>
      </w:r>
      <w:proofErr w:type="spellEnd"/>
      <w:r w:rsidRPr="00C15018">
        <w:rPr>
          <w:spacing w:val="12"/>
          <w:sz w:val="26"/>
          <w:szCs w:val="26"/>
          <w:lang w:val="en-US"/>
        </w:rPr>
        <w:t>. 1500-1511.</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Pepper S.V. Electron spectroscopy of the diamond surface// Appl. </w:t>
      </w:r>
      <w:proofErr w:type="spellStart"/>
      <w:r w:rsidRPr="00EA4434">
        <w:rPr>
          <w:spacing w:val="20"/>
          <w:sz w:val="26"/>
          <w:szCs w:val="26"/>
        </w:rPr>
        <w:t>Phys</w:t>
      </w:r>
      <w:proofErr w:type="spellEnd"/>
      <w:r w:rsidRPr="00EA4434">
        <w:rPr>
          <w:spacing w:val="20"/>
          <w:sz w:val="26"/>
          <w:szCs w:val="26"/>
        </w:rPr>
        <w:t xml:space="preserve">. Lett.-1981, </w:t>
      </w:r>
      <w:proofErr w:type="spellStart"/>
      <w:r w:rsidRPr="00EA4434">
        <w:rPr>
          <w:spacing w:val="20"/>
          <w:sz w:val="26"/>
          <w:szCs w:val="26"/>
        </w:rPr>
        <w:t>Vol</w:t>
      </w:r>
      <w:proofErr w:type="spellEnd"/>
      <w:r w:rsidRPr="00EA4434">
        <w:rPr>
          <w:spacing w:val="20"/>
          <w:sz w:val="26"/>
          <w:szCs w:val="26"/>
        </w:rPr>
        <w:t>. 38, №5. - Р</w:t>
      </w:r>
      <w:proofErr w:type="gramStart"/>
      <w:r w:rsidRPr="00EA4434">
        <w:rPr>
          <w:spacing w:val="20"/>
          <w:sz w:val="26"/>
          <w:szCs w:val="26"/>
        </w:rPr>
        <w:t>p</w:t>
      </w:r>
      <w:proofErr w:type="gramEnd"/>
      <w:r w:rsidRPr="00EA4434">
        <w:rPr>
          <w:spacing w:val="20"/>
          <w:sz w:val="26"/>
          <w:szCs w:val="26"/>
        </w:rPr>
        <w:t>.344-346.</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Randolph A.D., Larson M. A. Theory and particulate processes // Analysis and techniques of continuous crystallization, N-Y.: Acad. </w:t>
      </w:r>
      <w:proofErr w:type="spellStart"/>
      <w:r w:rsidRPr="00EA4434">
        <w:rPr>
          <w:spacing w:val="20"/>
          <w:sz w:val="26"/>
          <w:szCs w:val="26"/>
        </w:rPr>
        <w:t>Press</w:t>
      </w:r>
      <w:proofErr w:type="spellEnd"/>
      <w:r w:rsidRPr="00EA4434">
        <w:rPr>
          <w:spacing w:val="20"/>
          <w:sz w:val="26"/>
          <w:szCs w:val="26"/>
        </w:rPr>
        <w:t>., 1971. – 317 р.</w:t>
      </w:r>
    </w:p>
    <w:p w:rsidR="00C15018" w:rsidRPr="00EA4434" w:rsidRDefault="00C15018" w:rsidP="00C15018">
      <w:pPr>
        <w:numPr>
          <w:ilvl w:val="0"/>
          <w:numId w:val="22"/>
        </w:numPr>
        <w:spacing w:line="360" w:lineRule="auto"/>
        <w:jc w:val="both"/>
        <w:rPr>
          <w:spacing w:val="20"/>
          <w:sz w:val="26"/>
          <w:szCs w:val="26"/>
        </w:rPr>
      </w:pPr>
      <w:r w:rsidRPr="00C15018">
        <w:rPr>
          <w:spacing w:val="20"/>
          <w:sz w:val="26"/>
          <w:szCs w:val="26"/>
          <w:lang w:val="en-US"/>
        </w:rPr>
        <w:t xml:space="preserve">Ryznar J.W. A New index for Determining the Amount of Calcium Carbonate Formed by Water // Journal of the American Water Works Association. – 1944. </w:t>
      </w:r>
      <w:r w:rsidRPr="00EA4434">
        <w:rPr>
          <w:spacing w:val="20"/>
          <w:sz w:val="26"/>
          <w:szCs w:val="26"/>
        </w:rPr>
        <w:t>#36. –</w:t>
      </w:r>
      <w:proofErr w:type="spellStart"/>
      <w:r w:rsidRPr="00EA4434">
        <w:rPr>
          <w:spacing w:val="20"/>
          <w:sz w:val="26"/>
          <w:szCs w:val="26"/>
        </w:rPr>
        <w:t>Pp</w:t>
      </w:r>
      <w:proofErr w:type="spellEnd"/>
      <w:r w:rsidRPr="00EA4434">
        <w:rPr>
          <w:spacing w:val="20"/>
          <w:sz w:val="26"/>
          <w:szCs w:val="26"/>
        </w:rPr>
        <w:t>. 25-29.</w:t>
      </w:r>
    </w:p>
    <w:p w:rsidR="00C15018" w:rsidRPr="00EA4434" w:rsidRDefault="00C15018" w:rsidP="00C15018">
      <w:pPr>
        <w:numPr>
          <w:ilvl w:val="0"/>
          <w:numId w:val="22"/>
        </w:numPr>
        <w:spacing w:line="360" w:lineRule="auto"/>
        <w:jc w:val="both"/>
        <w:rPr>
          <w:spacing w:val="20"/>
          <w:sz w:val="26"/>
          <w:szCs w:val="26"/>
        </w:rPr>
      </w:pPr>
      <w:proofErr w:type="spellStart"/>
      <w:r w:rsidRPr="00C15018">
        <w:rPr>
          <w:spacing w:val="20"/>
          <w:sz w:val="26"/>
          <w:szCs w:val="26"/>
          <w:lang w:val="en-US"/>
        </w:rPr>
        <w:lastRenderedPageBreak/>
        <w:t>Telkes</w:t>
      </w:r>
      <w:proofErr w:type="spellEnd"/>
      <w:r w:rsidRPr="00C15018">
        <w:rPr>
          <w:spacing w:val="20"/>
          <w:sz w:val="26"/>
          <w:szCs w:val="26"/>
          <w:lang w:val="en-US"/>
        </w:rPr>
        <w:t xml:space="preserve"> M.  Nucleation of supersaturated </w:t>
      </w:r>
      <w:proofErr w:type="spellStart"/>
      <w:r w:rsidRPr="00C15018">
        <w:rPr>
          <w:spacing w:val="20"/>
          <w:sz w:val="26"/>
          <w:szCs w:val="26"/>
          <w:lang w:val="en-US"/>
        </w:rPr>
        <w:t>inorganicsalt</w:t>
      </w:r>
      <w:proofErr w:type="spellEnd"/>
      <w:r w:rsidRPr="00C15018">
        <w:rPr>
          <w:spacing w:val="20"/>
          <w:sz w:val="26"/>
          <w:szCs w:val="26"/>
          <w:lang w:val="en-US"/>
        </w:rPr>
        <w:t xml:space="preserve"> solution /</w:t>
      </w:r>
      <w:proofErr w:type="gramStart"/>
      <w:r w:rsidRPr="00C15018">
        <w:rPr>
          <w:spacing w:val="20"/>
          <w:sz w:val="26"/>
          <w:szCs w:val="26"/>
          <w:lang w:val="en-US"/>
        </w:rPr>
        <w:t>/  Industrial</w:t>
      </w:r>
      <w:proofErr w:type="gramEnd"/>
      <w:r w:rsidRPr="00C15018">
        <w:rPr>
          <w:spacing w:val="20"/>
          <w:sz w:val="26"/>
          <w:szCs w:val="26"/>
          <w:lang w:val="en-US"/>
        </w:rPr>
        <w:t xml:space="preserve"> and Eng. </w:t>
      </w:r>
      <w:proofErr w:type="spellStart"/>
      <w:r w:rsidRPr="00EA4434">
        <w:rPr>
          <w:spacing w:val="20"/>
          <w:sz w:val="26"/>
          <w:szCs w:val="26"/>
        </w:rPr>
        <w:t>Chem</w:t>
      </w:r>
      <w:proofErr w:type="spellEnd"/>
      <w:r w:rsidRPr="00EA4434">
        <w:rPr>
          <w:spacing w:val="20"/>
          <w:sz w:val="26"/>
          <w:szCs w:val="26"/>
        </w:rPr>
        <w:t xml:space="preserve">., 1952, </w:t>
      </w:r>
      <w:proofErr w:type="spellStart"/>
      <w:r w:rsidRPr="00EA4434">
        <w:rPr>
          <w:spacing w:val="20"/>
          <w:sz w:val="26"/>
          <w:szCs w:val="26"/>
        </w:rPr>
        <w:t>Vol</w:t>
      </w:r>
      <w:proofErr w:type="spellEnd"/>
      <w:r w:rsidRPr="00EA4434">
        <w:rPr>
          <w:spacing w:val="20"/>
          <w:sz w:val="26"/>
          <w:szCs w:val="26"/>
        </w:rPr>
        <w:t>. 44. #6. - Pp.1308-1312.</w:t>
      </w:r>
    </w:p>
    <w:p w:rsidR="00C15018" w:rsidRPr="00C15018" w:rsidRDefault="00C15018" w:rsidP="00C15018">
      <w:pPr>
        <w:numPr>
          <w:ilvl w:val="0"/>
          <w:numId w:val="22"/>
        </w:numPr>
        <w:spacing w:line="360" w:lineRule="auto"/>
        <w:jc w:val="both"/>
        <w:rPr>
          <w:spacing w:val="20"/>
          <w:sz w:val="26"/>
          <w:szCs w:val="26"/>
          <w:lang w:val="en-US"/>
        </w:rPr>
      </w:pPr>
      <w:r w:rsidRPr="00C15018">
        <w:rPr>
          <w:spacing w:val="20"/>
          <w:sz w:val="26"/>
          <w:szCs w:val="26"/>
          <w:lang w:val="en-US"/>
        </w:rPr>
        <w:t>Turnbull D., Vonnegut B. Handbook of Industrial Crystallization, 1952. - 291 p.</w:t>
      </w:r>
    </w:p>
    <w:p w:rsidR="00C15018" w:rsidRPr="00EA4434" w:rsidRDefault="00C15018" w:rsidP="00C15018">
      <w:pPr>
        <w:numPr>
          <w:ilvl w:val="0"/>
          <w:numId w:val="22"/>
        </w:numPr>
        <w:spacing w:line="360" w:lineRule="auto"/>
        <w:jc w:val="both"/>
        <w:rPr>
          <w:spacing w:val="20"/>
          <w:sz w:val="26"/>
          <w:szCs w:val="26"/>
        </w:rPr>
      </w:pPr>
      <w:proofErr w:type="spellStart"/>
      <w:r w:rsidRPr="00C15018">
        <w:rPr>
          <w:spacing w:val="20"/>
          <w:sz w:val="26"/>
          <w:szCs w:val="26"/>
          <w:lang w:val="en-US"/>
        </w:rPr>
        <w:t>Volmer</w:t>
      </w:r>
      <w:proofErr w:type="spellEnd"/>
      <w:r w:rsidRPr="00C15018">
        <w:rPr>
          <w:spacing w:val="20"/>
          <w:sz w:val="26"/>
          <w:szCs w:val="26"/>
          <w:lang w:val="en-US"/>
        </w:rPr>
        <w:t xml:space="preserve"> M. </w:t>
      </w:r>
      <w:proofErr w:type="spellStart"/>
      <w:r w:rsidRPr="00C15018">
        <w:rPr>
          <w:spacing w:val="20"/>
          <w:sz w:val="26"/>
          <w:szCs w:val="26"/>
          <w:lang w:val="en-US"/>
        </w:rPr>
        <w:t>Kinetik</w:t>
      </w:r>
      <w:proofErr w:type="spellEnd"/>
      <w:r w:rsidRPr="00C15018">
        <w:rPr>
          <w:spacing w:val="20"/>
          <w:sz w:val="26"/>
          <w:szCs w:val="26"/>
          <w:lang w:val="en-US"/>
        </w:rPr>
        <w:t xml:space="preserve"> der </w:t>
      </w:r>
      <w:proofErr w:type="spellStart"/>
      <w:r w:rsidRPr="00C15018">
        <w:rPr>
          <w:spacing w:val="20"/>
          <w:sz w:val="26"/>
          <w:szCs w:val="26"/>
          <w:lang w:val="en-US"/>
        </w:rPr>
        <w:t>Phasenbildung</w:t>
      </w:r>
      <w:proofErr w:type="spellEnd"/>
      <w:r w:rsidRPr="00C15018">
        <w:rPr>
          <w:spacing w:val="20"/>
          <w:sz w:val="26"/>
          <w:szCs w:val="26"/>
          <w:lang w:val="en-US"/>
        </w:rPr>
        <w:t xml:space="preserve">. </w:t>
      </w:r>
      <w:proofErr w:type="spellStart"/>
      <w:r w:rsidRPr="00EA4434">
        <w:rPr>
          <w:spacing w:val="20"/>
          <w:sz w:val="26"/>
          <w:szCs w:val="26"/>
        </w:rPr>
        <w:t>Dresden</w:t>
      </w:r>
      <w:proofErr w:type="spellEnd"/>
      <w:r w:rsidRPr="00EA4434">
        <w:rPr>
          <w:spacing w:val="20"/>
          <w:sz w:val="26"/>
          <w:szCs w:val="26"/>
        </w:rPr>
        <w:t xml:space="preserve">.:  </w:t>
      </w:r>
      <w:proofErr w:type="spellStart"/>
      <w:r w:rsidRPr="00EA4434">
        <w:rPr>
          <w:spacing w:val="20"/>
          <w:sz w:val="26"/>
          <w:szCs w:val="26"/>
        </w:rPr>
        <w:t>Steinkopf</w:t>
      </w:r>
      <w:proofErr w:type="spellEnd"/>
      <w:r w:rsidRPr="00EA4434">
        <w:rPr>
          <w:spacing w:val="20"/>
          <w:sz w:val="26"/>
          <w:szCs w:val="26"/>
        </w:rPr>
        <w:t>, 1939 – 320 р.</w:t>
      </w:r>
    </w:p>
    <w:p w:rsidR="00C15018" w:rsidRPr="00B70864" w:rsidRDefault="003B5660" w:rsidP="00C15018">
      <w:pPr>
        <w:numPr>
          <w:ilvl w:val="0"/>
          <w:numId w:val="22"/>
        </w:numPr>
        <w:spacing w:line="360" w:lineRule="auto"/>
        <w:jc w:val="both"/>
        <w:rPr>
          <w:spacing w:val="20"/>
          <w:sz w:val="26"/>
          <w:szCs w:val="26"/>
          <w:lang w:val="en-US"/>
        </w:rPr>
      </w:pPr>
      <w:hyperlink r:id="rId58" w:history="1">
        <w:r w:rsidR="00C15018" w:rsidRPr="00C15018">
          <w:rPr>
            <w:rFonts w:hint="eastAsia"/>
            <w:spacing w:val="20"/>
            <w:sz w:val="26"/>
            <w:szCs w:val="26"/>
            <w:lang w:val="en-US"/>
          </w:rPr>
          <w:t xml:space="preserve"> Zhang</w:t>
        </w:r>
      </w:hyperlink>
      <w:r w:rsidR="00C15018" w:rsidRPr="00C15018">
        <w:rPr>
          <w:spacing w:val="20"/>
          <w:sz w:val="26"/>
          <w:szCs w:val="26"/>
          <w:lang w:val="en-US"/>
        </w:rPr>
        <w:t xml:space="preserve"> </w:t>
      </w:r>
      <w:r w:rsidR="00C15018" w:rsidRPr="00C15018">
        <w:rPr>
          <w:rFonts w:hint="eastAsia"/>
          <w:spacing w:val="20"/>
          <w:sz w:val="26"/>
          <w:szCs w:val="26"/>
          <w:lang w:val="en-US"/>
        </w:rPr>
        <w:t>J</w:t>
      </w:r>
      <w:hyperlink r:id="rId59" w:history="1">
        <w:r w:rsidR="00C15018" w:rsidRPr="00C15018">
          <w:rPr>
            <w:rFonts w:hint="eastAsia"/>
            <w:spacing w:val="20"/>
            <w:sz w:val="26"/>
            <w:szCs w:val="26"/>
            <w:lang w:val="en-US"/>
          </w:rPr>
          <w:t xml:space="preserve">. </w:t>
        </w:r>
        <w:proofErr w:type="spellStart"/>
        <w:r w:rsidR="00C15018" w:rsidRPr="00C15018">
          <w:rPr>
            <w:rFonts w:hint="eastAsia"/>
            <w:spacing w:val="20"/>
            <w:sz w:val="26"/>
            <w:szCs w:val="26"/>
            <w:lang w:val="en-US"/>
          </w:rPr>
          <w:t>Kouznetsov</w:t>
        </w:r>
        <w:proofErr w:type="spellEnd"/>
      </w:hyperlink>
      <w:r w:rsidR="00C15018" w:rsidRPr="00C15018">
        <w:rPr>
          <w:spacing w:val="20"/>
          <w:sz w:val="26"/>
          <w:szCs w:val="26"/>
          <w:lang w:val="en-US"/>
        </w:rPr>
        <w:t xml:space="preserve"> </w:t>
      </w:r>
      <w:r w:rsidR="00C15018" w:rsidRPr="00C15018">
        <w:rPr>
          <w:rFonts w:hint="eastAsia"/>
          <w:spacing w:val="20"/>
          <w:sz w:val="26"/>
          <w:szCs w:val="26"/>
          <w:lang w:val="en-US"/>
        </w:rPr>
        <w:t>D</w:t>
      </w:r>
      <w:r w:rsidR="00C15018" w:rsidRPr="00C15018">
        <w:rPr>
          <w:spacing w:val="20"/>
          <w:sz w:val="26"/>
          <w:szCs w:val="26"/>
          <w:lang w:val="en-US"/>
        </w:rPr>
        <w:t xml:space="preserve">. </w:t>
      </w:r>
      <w:hyperlink r:id="rId60" w:history="1">
        <w:r w:rsidR="00C15018" w:rsidRPr="00C15018">
          <w:rPr>
            <w:rFonts w:hint="eastAsia"/>
            <w:spacing w:val="20"/>
            <w:sz w:val="26"/>
            <w:szCs w:val="26"/>
            <w:lang w:val="en-US"/>
          </w:rPr>
          <w:t xml:space="preserve"> </w:t>
        </w:r>
        <w:proofErr w:type="spellStart"/>
        <w:r w:rsidR="00C15018" w:rsidRPr="00C15018">
          <w:rPr>
            <w:rFonts w:hint="eastAsia"/>
            <w:spacing w:val="20"/>
            <w:sz w:val="26"/>
            <w:szCs w:val="26"/>
            <w:lang w:val="en-US"/>
          </w:rPr>
          <w:t>Yu</w:t>
        </w:r>
      </w:hyperlink>
      <w:hyperlink r:id="rId61" w:anchor="aff2" w:tooltip="Affiliation: b" w:history="1">
        <w:r w:rsidR="00C15018" w:rsidRPr="00C15018">
          <w:rPr>
            <w:rFonts w:hint="eastAsia"/>
            <w:spacing w:val="20"/>
            <w:sz w:val="26"/>
            <w:szCs w:val="26"/>
            <w:lang w:val="en-US"/>
          </w:rPr>
          <w:t>b</w:t>
        </w:r>
        <w:proofErr w:type="spellEnd"/>
      </w:hyperlink>
      <w:r w:rsidR="00C15018" w:rsidRPr="00C15018">
        <w:rPr>
          <w:spacing w:val="20"/>
          <w:sz w:val="26"/>
          <w:szCs w:val="26"/>
          <w:lang w:val="en-US"/>
        </w:rPr>
        <w:t xml:space="preserve"> </w:t>
      </w:r>
      <w:r w:rsidR="00C15018" w:rsidRPr="00C15018">
        <w:rPr>
          <w:rFonts w:hint="eastAsia"/>
          <w:spacing w:val="20"/>
          <w:sz w:val="26"/>
          <w:szCs w:val="26"/>
          <w:lang w:val="en-US"/>
        </w:rPr>
        <w:t>M</w:t>
      </w:r>
      <w:r w:rsidR="00C15018" w:rsidRPr="00C15018">
        <w:rPr>
          <w:spacing w:val="20"/>
          <w:sz w:val="26"/>
          <w:szCs w:val="26"/>
          <w:lang w:val="en-US"/>
        </w:rPr>
        <w:t xml:space="preserve">. </w:t>
      </w:r>
      <w:r w:rsidR="00C15018" w:rsidRPr="00C15018">
        <w:rPr>
          <w:rFonts w:hint="eastAsia"/>
          <w:spacing w:val="20"/>
          <w:sz w:val="26"/>
          <w:szCs w:val="26"/>
          <w:lang w:val="en-US"/>
        </w:rPr>
        <w:t>Improving the separation of diamond from gangue minerals</w:t>
      </w:r>
      <w:r w:rsidR="00C15018" w:rsidRPr="00C15018">
        <w:rPr>
          <w:spacing w:val="20"/>
          <w:sz w:val="26"/>
          <w:szCs w:val="26"/>
          <w:lang w:val="en-US"/>
        </w:rPr>
        <w:t xml:space="preserve"> // </w:t>
      </w:r>
      <w:hyperlink r:id="rId62" w:tooltip="Go to Minerals Engineering on ScienceDirect" w:history="1">
        <w:r w:rsidR="00C15018" w:rsidRPr="00C15018">
          <w:rPr>
            <w:rFonts w:hint="eastAsia"/>
            <w:spacing w:val="20"/>
            <w:sz w:val="26"/>
            <w:szCs w:val="26"/>
            <w:lang w:val="en-US"/>
          </w:rPr>
          <w:t>Minerals Engineering</w:t>
        </w:r>
      </w:hyperlink>
      <w:r w:rsidR="00C15018" w:rsidRPr="00C15018">
        <w:rPr>
          <w:spacing w:val="20"/>
          <w:sz w:val="26"/>
          <w:szCs w:val="26"/>
          <w:lang w:val="en-US"/>
        </w:rPr>
        <w:t xml:space="preserve">, </w:t>
      </w:r>
      <w:hyperlink r:id="rId63" w:tooltip="Go to table of contents for this volume/issue" w:history="1">
        <w:r w:rsidR="00C15018" w:rsidRPr="00C15018">
          <w:rPr>
            <w:rFonts w:hint="eastAsia"/>
            <w:spacing w:val="20"/>
            <w:sz w:val="26"/>
            <w:szCs w:val="26"/>
            <w:lang w:val="en-US"/>
          </w:rPr>
          <w:t>Volumes 36–38</w:t>
        </w:r>
      </w:hyperlink>
      <w:r w:rsidR="00C15018" w:rsidRPr="00C15018">
        <w:rPr>
          <w:rFonts w:hint="eastAsia"/>
          <w:spacing w:val="20"/>
          <w:sz w:val="26"/>
          <w:szCs w:val="26"/>
          <w:lang w:val="en-US"/>
        </w:rPr>
        <w:t>, October 2012</w:t>
      </w:r>
      <w:r w:rsidR="00C15018" w:rsidRPr="00C15018">
        <w:rPr>
          <w:spacing w:val="20"/>
          <w:sz w:val="26"/>
          <w:szCs w:val="26"/>
          <w:lang w:val="en-US"/>
        </w:rPr>
        <w:t>. -</w:t>
      </w:r>
      <w:r w:rsidR="00C15018" w:rsidRPr="00C15018">
        <w:rPr>
          <w:rFonts w:hint="eastAsia"/>
          <w:spacing w:val="20"/>
          <w:sz w:val="26"/>
          <w:szCs w:val="26"/>
          <w:lang w:val="en-US"/>
        </w:rPr>
        <w:t xml:space="preserve"> P</w:t>
      </w:r>
      <w:r w:rsidR="00C15018" w:rsidRPr="00C15018">
        <w:rPr>
          <w:spacing w:val="20"/>
          <w:sz w:val="26"/>
          <w:szCs w:val="26"/>
          <w:lang w:val="en-US"/>
        </w:rPr>
        <w:t>p.</w:t>
      </w:r>
      <w:r w:rsidR="00C15018" w:rsidRPr="00C15018">
        <w:rPr>
          <w:rFonts w:hint="eastAsia"/>
          <w:spacing w:val="20"/>
          <w:sz w:val="26"/>
          <w:szCs w:val="26"/>
          <w:lang w:val="en-US"/>
        </w:rPr>
        <w:t xml:space="preserve"> 168–171</w:t>
      </w:r>
      <w:r w:rsidR="00C15018" w:rsidRPr="00C15018">
        <w:rPr>
          <w:spacing w:val="20"/>
          <w:sz w:val="26"/>
          <w:szCs w:val="26"/>
          <w:lang w:val="en-US"/>
        </w:rPr>
        <w:t>.</w:t>
      </w:r>
    </w:p>
    <w:p w:rsidR="00B70864" w:rsidRPr="002A17AB" w:rsidRDefault="00B70864">
      <w:pPr>
        <w:spacing w:after="200" w:line="276" w:lineRule="auto"/>
        <w:rPr>
          <w:spacing w:val="20"/>
          <w:sz w:val="26"/>
          <w:szCs w:val="26"/>
          <w:lang w:val="en-US"/>
        </w:rPr>
      </w:pPr>
      <w:r w:rsidRPr="002A17AB">
        <w:rPr>
          <w:spacing w:val="20"/>
          <w:sz w:val="26"/>
          <w:szCs w:val="26"/>
          <w:lang w:val="en-US"/>
        </w:rPr>
        <w:br w:type="page"/>
      </w: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rPr>
          <w:spacing w:val="20"/>
          <w:sz w:val="26"/>
          <w:szCs w:val="26"/>
          <w:lang w:val="en-US"/>
        </w:rPr>
      </w:pPr>
    </w:p>
    <w:p w:rsidR="001D7F76" w:rsidRPr="002A17AB" w:rsidRDefault="001D7F76" w:rsidP="001D7F76">
      <w:pPr>
        <w:spacing w:line="360" w:lineRule="auto"/>
        <w:jc w:val="center"/>
        <w:rPr>
          <w:spacing w:val="20"/>
          <w:sz w:val="26"/>
          <w:szCs w:val="26"/>
          <w:lang w:val="en-US"/>
        </w:rPr>
      </w:pPr>
    </w:p>
    <w:p w:rsidR="001D7F76" w:rsidRPr="002A17AB" w:rsidRDefault="001D7F76" w:rsidP="001D7F76">
      <w:pPr>
        <w:spacing w:line="360" w:lineRule="auto"/>
        <w:jc w:val="center"/>
        <w:rPr>
          <w:spacing w:val="20"/>
          <w:sz w:val="26"/>
          <w:szCs w:val="26"/>
          <w:lang w:val="en-US"/>
        </w:rPr>
      </w:pPr>
    </w:p>
    <w:p w:rsidR="001D7F76" w:rsidRDefault="001D7F76" w:rsidP="001D7F76">
      <w:pPr>
        <w:spacing w:line="360" w:lineRule="auto"/>
        <w:jc w:val="center"/>
        <w:rPr>
          <w:spacing w:val="20"/>
          <w:sz w:val="26"/>
          <w:szCs w:val="26"/>
        </w:rPr>
      </w:pPr>
      <w:r>
        <w:rPr>
          <w:spacing w:val="20"/>
          <w:sz w:val="26"/>
          <w:szCs w:val="26"/>
        </w:rPr>
        <w:t>ПРИЛОЖЕНИЯ</w:t>
      </w:r>
    </w:p>
    <w:p w:rsidR="001D7F76" w:rsidRDefault="001D7F76" w:rsidP="001D7F76">
      <w:pPr>
        <w:spacing w:line="360" w:lineRule="auto"/>
        <w:jc w:val="center"/>
        <w:rPr>
          <w:spacing w:val="20"/>
          <w:sz w:val="26"/>
          <w:szCs w:val="26"/>
        </w:rPr>
      </w:pPr>
    </w:p>
    <w:p w:rsidR="001D7F76" w:rsidRDefault="001D7F76" w:rsidP="001D7F76">
      <w:pPr>
        <w:spacing w:line="360" w:lineRule="auto"/>
        <w:jc w:val="center"/>
        <w:rPr>
          <w:spacing w:val="20"/>
          <w:sz w:val="26"/>
          <w:szCs w:val="26"/>
        </w:rPr>
      </w:pPr>
    </w:p>
    <w:p w:rsidR="001D7F76" w:rsidRDefault="001D7F76">
      <w:pPr>
        <w:spacing w:after="200" w:line="276" w:lineRule="auto"/>
        <w:rPr>
          <w:spacing w:val="20"/>
          <w:sz w:val="26"/>
          <w:szCs w:val="26"/>
        </w:rPr>
      </w:pPr>
      <w:r>
        <w:rPr>
          <w:spacing w:val="20"/>
          <w:sz w:val="26"/>
          <w:szCs w:val="26"/>
        </w:rPr>
        <w:br w:type="page"/>
      </w:r>
    </w:p>
    <w:p w:rsidR="001D7F76" w:rsidRDefault="001D7F76" w:rsidP="001D7F76">
      <w:pPr>
        <w:jc w:val="right"/>
        <w:rPr>
          <w:spacing w:val="20"/>
          <w:sz w:val="26"/>
          <w:szCs w:val="26"/>
        </w:rPr>
      </w:pPr>
      <w:r>
        <w:rPr>
          <w:spacing w:val="20"/>
          <w:sz w:val="26"/>
          <w:szCs w:val="26"/>
        </w:rPr>
        <w:lastRenderedPageBreak/>
        <w:t>Приложение 1</w:t>
      </w:r>
    </w:p>
    <w:p w:rsidR="00FD429E" w:rsidRPr="003B0D73" w:rsidRDefault="00B70864" w:rsidP="001D7F76">
      <w:pPr>
        <w:spacing w:line="360" w:lineRule="auto"/>
        <w:rPr>
          <w:spacing w:val="20"/>
          <w:sz w:val="26"/>
          <w:szCs w:val="26"/>
        </w:rPr>
      </w:pPr>
      <w:r w:rsidRPr="00B70864">
        <w:rPr>
          <w:noProof/>
          <w:spacing w:val="20"/>
          <w:sz w:val="26"/>
          <w:szCs w:val="26"/>
        </w:rPr>
        <w:drawing>
          <wp:inline distT="0" distB="0" distL="0" distR="0" wp14:anchorId="068DC962" wp14:editId="08737B1D">
            <wp:extent cx="5951398" cy="876631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825" t="1015" r="1294" b="903"/>
                    <a:stretch/>
                  </pic:blipFill>
                  <pic:spPr bwMode="auto">
                    <a:xfrm>
                      <a:off x="0" y="0"/>
                      <a:ext cx="5957632" cy="8775495"/>
                    </a:xfrm>
                    <a:prstGeom prst="rect">
                      <a:avLst/>
                    </a:prstGeom>
                    <a:ln>
                      <a:noFill/>
                    </a:ln>
                    <a:extLst>
                      <a:ext uri="{53640926-AAD7-44D8-BBD7-CCE9431645EC}">
                        <a14:shadowObscured xmlns:a14="http://schemas.microsoft.com/office/drawing/2010/main"/>
                      </a:ext>
                    </a:extLst>
                  </pic:spPr>
                </pic:pic>
              </a:graphicData>
            </a:graphic>
          </wp:inline>
        </w:drawing>
      </w:r>
    </w:p>
    <w:sectPr w:rsidR="00FD429E" w:rsidRPr="003B0D73" w:rsidSect="003E5ECA">
      <w:headerReference w:type="default" r:id="rId65"/>
      <w:pgSz w:w="11906" w:h="16838"/>
      <w:pgMar w:top="1134" w:right="849"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5660" w:rsidRDefault="003B5660" w:rsidP="00516D97">
      <w:r>
        <w:separator/>
      </w:r>
    </w:p>
  </w:endnote>
  <w:endnote w:type="continuationSeparator" w:id="0">
    <w:p w:rsidR="003B5660" w:rsidRDefault="003B5660" w:rsidP="00516D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Kino MT">
    <w:altName w:val="Courier New"/>
    <w:panose1 w:val="00000000000000000000"/>
    <w:charset w:val="00"/>
    <w:family w:val="decorative"/>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5660" w:rsidRDefault="003B5660" w:rsidP="00516D97">
      <w:r>
        <w:separator/>
      </w:r>
    </w:p>
  </w:footnote>
  <w:footnote w:type="continuationSeparator" w:id="0">
    <w:p w:rsidR="003B5660" w:rsidRDefault="003B5660" w:rsidP="00516D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67391"/>
      <w:docPartObj>
        <w:docPartGallery w:val="Page Numbers (Top of Page)"/>
        <w:docPartUnique/>
      </w:docPartObj>
    </w:sdtPr>
    <w:sdtEndPr/>
    <w:sdtContent>
      <w:p w:rsidR="0068548A" w:rsidRDefault="0068548A">
        <w:pPr>
          <w:pStyle w:val="a7"/>
          <w:jc w:val="center"/>
        </w:pPr>
        <w:r w:rsidRPr="00516D97">
          <w:rPr>
            <w:sz w:val="26"/>
            <w:szCs w:val="26"/>
          </w:rPr>
          <w:fldChar w:fldCharType="begin"/>
        </w:r>
        <w:r w:rsidRPr="00516D97">
          <w:rPr>
            <w:sz w:val="26"/>
            <w:szCs w:val="26"/>
          </w:rPr>
          <w:instrText xml:space="preserve"> PAGE   \* MERGEFORMAT </w:instrText>
        </w:r>
        <w:r w:rsidRPr="00516D97">
          <w:rPr>
            <w:sz w:val="26"/>
            <w:szCs w:val="26"/>
          </w:rPr>
          <w:fldChar w:fldCharType="separate"/>
        </w:r>
        <w:r w:rsidR="002A17AB">
          <w:rPr>
            <w:noProof/>
            <w:sz w:val="26"/>
            <w:szCs w:val="26"/>
          </w:rPr>
          <w:t>153</w:t>
        </w:r>
        <w:r w:rsidRPr="00516D97">
          <w:rPr>
            <w:sz w:val="26"/>
            <w:szCs w:val="26"/>
          </w:rPr>
          <w:fldChar w:fldCharType="end"/>
        </w:r>
      </w:p>
    </w:sdtContent>
  </w:sdt>
  <w:p w:rsidR="0068548A" w:rsidRPr="00516D97" w:rsidRDefault="0068548A">
    <w:pPr>
      <w:pStyle w:val="a7"/>
      <w:rPr>
        <w: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DB2A4D6"/>
    <w:lvl w:ilvl="0">
      <w:numFmt w:val="bullet"/>
      <w:lvlText w:val="*"/>
      <w:lvlJc w:val="left"/>
    </w:lvl>
  </w:abstractNum>
  <w:abstractNum w:abstractNumId="1">
    <w:nsid w:val="005978E5"/>
    <w:multiLevelType w:val="multilevel"/>
    <w:tmpl w:val="6DEC5C2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22E58FA"/>
    <w:multiLevelType w:val="multilevel"/>
    <w:tmpl w:val="5D8EA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3452AC"/>
    <w:multiLevelType w:val="hybridMultilevel"/>
    <w:tmpl w:val="4412B7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9C16645"/>
    <w:multiLevelType w:val="multilevel"/>
    <w:tmpl w:val="7CB816FC"/>
    <w:lvl w:ilvl="0">
      <w:start w:val="1"/>
      <w:numFmt w:val="decimal"/>
      <w:lvlText w:val="%1"/>
      <w:lvlJc w:val="left"/>
      <w:pPr>
        <w:ind w:left="450" w:hanging="450"/>
      </w:pPr>
      <w:rPr>
        <w:rFonts w:hint="default"/>
      </w:rPr>
    </w:lvl>
    <w:lvl w:ilvl="1">
      <w:start w:val="1"/>
      <w:numFmt w:val="decimal"/>
      <w:lvlText w:val="%1.%2"/>
      <w:lvlJc w:val="left"/>
      <w:pPr>
        <w:ind w:left="1443"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
    <w:nsid w:val="14A81329"/>
    <w:multiLevelType w:val="multilevel"/>
    <w:tmpl w:val="7E5280F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5EF278E"/>
    <w:multiLevelType w:val="hybridMultilevel"/>
    <w:tmpl w:val="F420264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366D49"/>
    <w:multiLevelType w:val="multilevel"/>
    <w:tmpl w:val="CD4EBB7E"/>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321E784A"/>
    <w:multiLevelType w:val="multilevel"/>
    <w:tmpl w:val="FF54C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27C4FBB"/>
    <w:multiLevelType w:val="multilevel"/>
    <w:tmpl w:val="E6D05FA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nsid w:val="43E02E74"/>
    <w:multiLevelType w:val="multilevel"/>
    <w:tmpl w:val="97984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B611ED4"/>
    <w:multiLevelType w:val="hybridMultilevel"/>
    <w:tmpl w:val="0BDA0FBE"/>
    <w:lvl w:ilvl="0" w:tplc="92D2F768">
      <w:start w:val="1"/>
      <w:numFmt w:val="decimal"/>
      <w:lvlText w:val="%1."/>
      <w:lvlJc w:val="left"/>
      <w:pPr>
        <w:ind w:left="1189" w:hanging="360"/>
      </w:pPr>
      <w:rPr>
        <w:rFonts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12">
    <w:nsid w:val="4D0802BF"/>
    <w:multiLevelType w:val="hybridMultilevel"/>
    <w:tmpl w:val="0BDA0FBE"/>
    <w:lvl w:ilvl="0" w:tplc="92D2F768">
      <w:start w:val="1"/>
      <w:numFmt w:val="decimal"/>
      <w:lvlText w:val="%1."/>
      <w:lvlJc w:val="left"/>
      <w:pPr>
        <w:ind w:left="1189" w:hanging="360"/>
      </w:pPr>
      <w:rPr>
        <w:rFonts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13">
    <w:nsid w:val="5E0953B3"/>
    <w:multiLevelType w:val="hybridMultilevel"/>
    <w:tmpl w:val="A9383D02"/>
    <w:lvl w:ilvl="0" w:tplc="BC20CC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5E7F7F39"/>
    <w:multiLevelType w:val="hybridMultilevel"/>
    <w:tmpl w:val="69765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ED02848"/>
    <w:multiLevelType w:val="multilevel"/>
    <w:tmpl w:val="FB78C3B6"/>
    <w:lvl w:ilvl="0">
      <w:start w:val="1"/>
      <w:numFmt w:val="decimal"/>
      <w:lvlText w:val="%1."/>
      <w:lvlJc w:val="left"/>
      <w:pPr>
        <w:ind w:left="390" w:hanging="390"/>
      </w:pPr>
      <w:rPr>
        <w:rFonts w:hint="default"/>
      </w:rPr>
    </w:lvl>
    <w:lvl w:ilvl="1">
      <w:start w:val="1"/>
      <w:numFmt w:val="decimal"/>
      <w:lvlText w:val="%1.%2."/>
      <w:lvlJc w:val="left"/>
      <w:pPr>
        <w:ind w:left="8375"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6">
    <w:nsid w:val="760864CF"/>
    <w:multiLevelType w:val="hybridMultilevel"/>
    <w:tmpl w:val="0BDA0FBE"/>
    <w:lvl w:ilvl="0" w:tplc="92D2F768">
      <w:start w:val="1"/>
      <w:numFmt w:val="decimal"/>
      <w:lvlText w:val="%1."/>
      <w:lvlJc w:val="left"/>
      <w:pPr>
        <w:ind w:left="1189" w:hanging="360"/>
      </w:pPr>
      <w:rPr>
        <w:rFonts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17">
    <w:nsid w:val="78900A35"/>
    <w:multiLevelType w:val="hybridMultilevel"/>
    <w:tmpl w:val="0BDA0FBE"/>
    <w:lvl w:ilvl="0" w:tplc="92D2F768">
      <w:start w:val="1"/>
      <w:numFmt w:val="decimal"/>
      <w:lvlText w:val="%1."/>
      <w:lvlJc w:val="left"/>
      <w:pPr>
        <w:ind w:left="1189" w:hanging="360"/>
      </w:pPr>
      <w:rPr>
        <w:rFonts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18">
    <w:nsid w:val="79F20ED3"/>
    <w:multiLevelType w:val="hybridMultilevel"/>
    <w:tmpl w:val="BE347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BBC3BB9"/>
    <w:multiLevelType w:val="hybridMultilevel"/>
    <w:tmpl w:val="8A8CB3CC"/>
    <w:lvl w:ilvl="0" w:tplc="4ABA2F3E">
      <w:start w:val="1"/>
      <w:numFmt w:val="decimal"/>
      <w:suff w:val="space"/>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F203E4E"/>
    <w:multiLevelType w:val="hybridMultilevel"/>
    <w:tmpl w:val="0BDA0FBE"/>
    <w:lvl w:ilvl="0" w:tplc="92D2F768">
      <w:start w:val="1"/>
      <w:numFmt w:val="decimal"/>
      <w:lvlText w:val="%1."/>
      <w:lvlJc w:val="left"/>
      <w:pPr>
        <w:ind w:left="1189" w:hanging="360"/>
      </w:pPr>
      <w:rPr>
        <w:rFonts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21">
    <w:nsid w:val="7F7214DD"/>
    <w:multiLevelType w:val="hybridMultilevel"/>
    <w:tmpl w:val="1AD235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5"/>
  </w:num>
  <w:num w:numId="2">
    <w:abstractNumId w:val="7"/>
  </w:num>
  <w:num w:numId="3">
    <w:abstractNumId w:val="4"/>
  </w:num>
  <w:num w:numId="4">
    <w:abstractNumId w:val="1"/>
  </w:num>
  <w:num w:numId="5">
    <w:abstractNumId w:val="5"/>
  </w:num>
  <w:num w:numId="6">
    <w:abstractNumId w:val="0"/>
    <w:lvlOverride w:ilvl="0">
      <w:lvl w:ilvl="0">
        <w:start w:val="1"/>
        <w:numFmt w:val="bullet"/>
        <w:lvlText w:val=""/>
        <w:legacy w:legacy="1" w:legacySpace="0" w:legacyIndent="283"/>
        <w:lvlJc w:val="left"/>
        <w:pPr>
          <w:ind w:left="283" w:hanging="283"/>
        </w:pPr>
        <w:rPr>
          <w:rFonts w:ascii="Symbol" w:hAnsi="Symbol" w:hint="default"/>
          <w:sz w:val="28"/>
        </w:rPr>
      </w:lvl>
    </w:lvlOverride>
  </w:num>
  <w:num w:numId="7">
    <w:abstractNumId w:val="3"/>
  </w:num>
  <w:num w:numId="8">
    <w:abstractNumId w:val="8"/>
  </w:num>
  <w:num w:numId="9">
    <w:abstractNumId w:val="10"/>
  </w:num>
  <w:num w:numId="10">
    <w:abstractNumId w:val="21"/>
  </w:num>
  <w:num w:numId="11">
    <w:abstractNumId w:val="20"/>
  </w:num>
  <w:num w:numId="12">
    <w:abstractNumId w:val="11"/>
  </w:num>
  <w:num w:numId="13">
    <w:abstractNumId w:val="12"/>
  </w:num>
  <w:num w:numId="14">
    <w:abstractNumId w:val="17"/>
  </w:num>
  <w:num w:numId="15">
    <w:abstractNumId w:val="16"/>
  </w:num>
  <w:num w:numId="16">
    <w:abstractNumId w:val="9"/>
  </w:num>
  <w:num w:numId="17">
    <w:abstractNumId w:val="13"/>
  </w:num>
  <w:num w:numId="18">
    <w:abstractNumId w:val="18"/>
  </w:num>
  <w:num w:numId="19">
    <w:abstractNumId w:val="14"/>
  </w:num>
  <w:num w:numId="20">
    <w:abstractNumId w:val="2"/>
  </w:num>
  <w:num w:numId="21">
    <w:abstractNumId w:val="6"/>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2414A"/>
    <w:rsid w:val="00034581"/>
    <w:rsid w:val="00035B9D"/>
    <w:rsid w:val="0004686B"/>
    <w:rsid w:val="000760C4"/>
    <w:rsid w:val="000946A9"/>
    <w:rsid w:val="000A4E85"/>
    <w:rsid w:val="000A5A94"/>
    <w:rsid w:val="000D3F8D"/>
    <w:rsid w:val="000E2750"/>
    <w:rsid w:val="000F0382"/>
    <w:rsid w:val="001111CB"/>
    <w:rsid w:val="00117F88"/>
    <w:rsid w:val="00130ADD"/>
    <w:rsid w:val="00130CC0"/>
    <w:rsid w:val="001616E4"/>
    <w:rsid w:val="001921C1"/>
    <w:rsid w:val="0019436B"/>
    <w:rsid w:val="001D7F76"/>
    <w:rsid w:val="001F4DBC"/>
    <w:rsid w:val="00211570"/>
    <w:rsid w:val="002243FD"/>
    <w:rsid w:val="00236EB7"/>
    <w:rsid w:val="00254E01"/>
    <w:rsid w:val="00290012"/>
    <w:rsid w:val="002901ED"/>
    <w:rsid w:val="00294B18"/>
    <w:rsid w:val="002A17AB"/>
    <w:rsid w:val="002E1E91"/>
    <w:rsid w:val="002F2D62"/>
    <w:rsid w:val="002F7C1D"/>
    <w:rsid w:val="003115B0"/>
    <w:rsid w:val="00340751"/>
    <w:rsid w:val="00342AB9"/>
    <w:rsid w:val="00347269"/>
    <w:rsid w:val="00363D5E"/>
    <w:rsid w:val="00395412"/>
    <w:rsid w:val="003A49CA"/>
    <w:rsid w:val="003A6E98"/>
    <w:rsid w:val="003B0D73"/>
    <w:rsid w:val="003B5660"/>
    <w:rsid w:val="003D47A4"/>
    <w:rsid w:val="003E5ECA"/>
    <w:rsid w:val="004776A4"/>
    <w:rsid w:val="004B0540"/>
    <w:rsid w:val="004C5399"/>
    <w:rsid w:val="004F258A"/>
    <w:rsid w:val="004F68CC"/>
    <w:rsid w:val="005058A8"/>
    <w:rsid w:val="0050766A"/>
    <w:rsid w:val="00516D97"/>
    <w:rsid w:val="00523142"/>
    <w:rsid w:val="00536E44"/>
    <w:rsid w:val="00565C59"/>
    <w:rsid w:val="00572D83"/>
    <w:rsid w:val="005A2AA5"/>
    <w:rsid w:val="005C2486"/>
    <w:rsid w:val="00620814"/>
    <w:rsid w:val="00626F17"/>
    <w:rsid w:val="00631F0C"/>
    <w:rsid w:val="00642702"/>
    <w:rsid w:val="0064445E"/>
    <w:rsid w:val="0068548A"/>
    <w:rsid w:val="00692404"/>
    <w:rsid w:val="006C7963"/>
    <w:rsid w:val="006E3275"/>
    <w:rsid w:val="00710973"/>
    <w:rsid w:val="007124BA"/>
    <w:rsid w:val="00735902"/>
    <w:rsid w:val="00744CDA"/>
    <w:rsid w:val="00750AAB"/>
    <w:rsid w:val="00767B3D"/>
    <w:rsid w:val="00770B25"/>
    <w:rsid w:val="007761B8"/>
    <w:rsid w:val="0078058E"/>
    <w:rsid w:val="007A7D24"/>
    <w:rsid w:val="007B015A"/>
    <w:rsid w:val="007B154A"/>
    <w:rsid w:val="007F7D01"/>
    <w:rsid w:val="00801A66"/>
    <w:rsid w:val="00845883"/>
    <w:rsid w:val="008645DB"/>
    <w:rsid w:val="00867C5B"/>
    <w:rsid w:val="00873F4D"/>
    <w:rsid w:val="008973A8"/>
    <w:rsid w:val="008C4BF9"/>
    <w:rsid w:val="008D448F"/>
    <w:rsid w:val="008F0F90"/>
    <w:rsid w:val="009128E0"/>
    <w:rsid w:val="00962E48"/>
    <w:rsid w:val="00976476"/>
    <w:rsid w:val="00985CBA"/>
    <w:rsid w:val="009A2299"/>
    <w:rsid w:val="009A4AC2"/>
    <w:rsid w:val="009C2F0C"/>
    <w:rsid w:val="009E12BC"/>
    <w:rsid w:val="00A1554D"/>
    <w:rsid w:val="00A16085"/>
    <w:rsid w:val="00A203BB"/>
    <w:rsid w:val="00A27D0F"/>
    <w:rsid w:val="00A40D72"/>
    <w:rsid w:val="00A506CA"/>
    <w:rsid w:val="00A55CED"/>
    <w:rsid w:val="00A61040"/>
    <w:rsid w:val="00A76D11"/>
    <w:rsid w:val="00A851A1"/>
    <w:rsid w:val="00A86713"/>
    <w:rsid w:val="00AA0028"/>
    <w:rsid w:val="00AA76E9"/>
    <w:rsid w:val="00B0111F"/>
    <w:rsid w:val="00B460A5"/>
    <w:rsid w:val="00B52C05"/>
    <w:rsid w:val="00B70864"/>
    <w:rsid w:val="00B823F4"/>
    <w:rsid w:val="00BB0E94"/>
    <w:rsid w:val="00BB52E3"/>
    <w:rsid w:val="00BC6A14"/>
    <w:rsid w:val="00C03D92"/>
    <w:rsid w:val="00C120F0"/>
    <w:rsid w:val="00C15018"/>
    <w:rsid w:val="00C273D1"/>
    <w:rsid w:val="00C51061"/>
    <w:rsid w:val="00C93FAE"/>
    <w:rsid w:val="00CD7BB5"/>
    <w:rsid w:val="00CE798F"/>
    <w:rsid w:val="00D2414A"/>
    <w:rsid w:val="00D45F54"/>
    <w:rsid w:val="00DB4C69"/>
    <w:rsid w:val="00DC7746"/>
    <w:rsid w:val="00DF1E40"/>
    <w:rsid w:val="00E2135A"/>
    <w:rsid w:val="00E353F9"/>
    <w:rsid w:val="00E40AF2"/>
    <w:rsid w:val="00E4790F"/>
    <w:rsid w:val="00E47A5E"/>
    <w:rsid w:val="00E87079"/>
    <w:rsid w:val="00EA11D6"/>
    <w:rsid w:val="00EA27F7"/>
    <w:rsid w:val="00F14C5F"/>
    <w:rsid w:val="00F41553"/>
    <w:rsid w:val="00F571B7"/>
    <w:rsid w:val="00F7546F"/>
    <w:rsid w:val="00F77201"/>
    <w:rsid w:val="00F87FC1"/>
    <w:rsid w:val="00F93CC1"/>
    <w:rsid w:val="00F94517"/>
    <w:rsid w:val="00FA3920"/>
    <w:rsid w:val="00FD42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67"/>
    <o:shapelayout v:ext="edit">
      <o:idmap v:ext="edit" data="1"/>
      <o:rules v:ext="edit">
        <o:r id="V:Rule1" type="connector" idref="#AutoShape 11"/>
        <o:r id="V:Rule2" type="connector" idref="#AutoShape 19"/>
        <o:r id="V:Rule3" type="connector" idref="#AutoShape 29"/>
        <o:r id="V:Rule4" type="connector" idref="#AutoShape 32"/>
        <o:r id="V:Rule5" type="connector" idref="#AutoShape 36"/>
        <o:r id="V:Rule6" type="connector" idref="#AutoShape 4"/>
        <o:r id="V:Rule7" type="connector" idref="#AutoShape 5"/>
        <o:r id="V:Rule8" type="connector" idref="#AutoShape 9"/>
        <o:r id="V:Rule9" type="connector" idref="#AutoShape 11"/>
        <o:r id="V:Rule10" type="connector" idref="#AutoShape 13"/>
        <o:r id="V:Rule11" type="connector" idref="#AutoShape 15"/>
        <o:r id="V:Rule12" type="connector" idref="#AutoShape 17"/>
        <o:r id="V:Rule13" type="connector" idref="#AutoShape 19"/>
        <o:r id="V:Rule14" type="connector" idref="#AutoShape 20"/>
        <o:r id="V:Rule15" type="connector" idref="#AutoShape 21"/>
        <o:r id="V:Rule16" type="connector" idref="#AutoShape 22"/>
        <o:r id="V:Rule17" type="connector" idref="#AutoShape 28"/>
        <o:r id="V:Rule18" type="connector" idref="#AutoShape 29"/>
        <o:r id="V:Rule19" type="connector" idref="#AutoShape 31"/>
        <o:r id="V:Rule20" type="connector" idref="#AutoShape 32"/>
        <o:r id="V:Rule21" type="connector" idref="#AutoShape 37"/>
        <o:r id="V:Rule22" type="connector" idref="#AutoShape 40"/>
        <o:r id="V:Rule23" type="connector" idref="#AutoShape 4"/>
        <o:r id="V:Rule24" type="connector" idref="#AutoShape 5"/>
        <o:r id="V:Rule25" type="connector" idref="#AutoShape 8"/>
        <o:r id="V:Rule26" type="connector" idref="#AutoShape 9"/>
        <o:r id="V:Rule27" type="connector" idref="#AutoShape 13"/>
        <o:r id="V:Rule28" type="connector" idref="#AutoShape 15"/>
        <o:r id="V:Rule29" type="connector" idref="#AutoShape 17"/>
        <o:r id="V:Rule30" type="connector" idref="#AutoShape 19"/>
        <o:r id="V:Rule31" type="connector" idref="#AutoShape 20"/>
        <o:r id="V:Rule32" type="connector" idref="#AutoShape 21"/>
        <o:r id="V:Rule33" type="connector" idref="#AutoShape 22"/>
        <o:r id="V:Rule34" type="connector" idref="#AutoShape 28"/>
        <o:r id="V:Rule35" type="connector" idref="#AutoShape 29"/>
        <o:r id="V:Rule36" type="connector" idref="#AutoShape 31"/>
        <o:r id="V:Rule37" type="connector" idref="#AutoShape 32"/>
        <o:r id="V:Rule38" type="connector" idref="#AutoShape 36"/>
        <o:r id="V:Rule39" type="connector" idref="#AutoShape 37"/>
        <o:r id="V:Rule40" type="connector" idref="#AutoShape 4"/>
        <o:r id="V:Rule41" type="connector" idref="#AutoShape 5"/>
        <o:r id="V:Rule42" type="connector" idref="#AutoShape 8"/>
        <o:r id="V:Rule43" type="connector" idref="#AutoShape 9"/>
        <o:r id="V:Rule44" type="connector" idref="#AutoShape 10"/>
        <o:r id="V:Rule45" type="connector" idref="#AutoShape 11"/>
        <o:r id="V:Rule46" type="connector" idref="#AutoShape 13"/>
        <o:r id="V:Rule47" type="connector" idref="#AutoShape 15"/>
        <o:r id="V:Rule48" type="connector" idref="#AutoShape 17"/>
        <o:r id="V:Rule49" type="connector" idref="#AutoShape 19"/>
        <o:r id="V:Rule50" type="connector" idref="#AutoShape 20"/>
        <o:r id="V:Rule51" type="connector" idref="#AutoShape 21"/>
        <o:r id="V:Rule52" type="connector" idref="#AutoShape 22"/>
        <o:r id="V:Rule53" type="connector" idref="#AutoShape 28"/>
        <o:r id="V:Rule54" type="connector" idref="#AutoShape 29"/>
        <o:r id="V:Rule55" type="connector" idref="#AutoShape 31"/>
        <o:r id="V:Rule56" type="connector" idref="#AutoShape 32"/>
        <o:r id="V:Rule57" type="connector" idref="#AutoShape 36"/>
        <o:r id="V:Rule58" type="connector" idref="#AutoShape 37"/>
        <o:r id="V:Rule59" type="connector" idref="#_x0000_s1706"/>
        <o:r id="V:Rule60" type="connector" idref="#_x0000_s1470"/>
        <o:r id="V:Rule61" type="connector" idref="#Прямая со стрелкой 17"/>
        <o:r id="V:Rule62" type="connector" idref="#AutoShape 35"/>
        <o:r id="V:Rule63" type="connector" idref="#AutoShape 25"/>
        <o:r id="V:Rule64" type="connector" idref="#_x0000_s1709"/>
        <o:r id="V:Rule65" type="connector" idref="#_x0000_s1710"/>
        <o:r id="V:Rule66" type="connector" idref="#_x0000_s1713"/>
        <o:r id="V:Rule67" type="connector" idref="#_x0000_s1471"/>
        <o:r id="V:Rule68" type="connector" idref="#AutoShape 26"/>
        <o:r id="V:Rule69" type="connector" idref="#_x0000_s1712"/>
        <o:r id="V:Rule70" type="connector" idref="#AutoShape 40"/>
        <o:r id="V:Rule71" type="connector" idref="#AutoShape 19"/>
        <o:r id="V:Rule72" type="connector" idref="#AutoShape 17"/>
        <o:r id="V:Rule73" type="connector" idref="#AutoShape 32"/>
        <o:r id="V:Rule74" type="connector" idref="#AutoShape 4"/>
        <o:r id="V:Rule75" type="connector" idref="#AutoShape 31"/>
        <o:r id="V:Rule76" type="connector" idref="#Прямая со стрелкой 15"/>
        <o:r id="V:Rule77" type="connector" idref="#_x0000_s1717"/>
        <o:r id="V:Rule78" type="connector" idref="#_x0000_s1711"/>
        <o:r id="V:Rule79" type="connector" idref="#AutoShape 22"/>
        <o:r id="V:Rule80" type="connector" idref="#AutoShape 29"/>
        <o:r id="V:Rule81" type="connector" idref="#AutoShape 43"/>
        <o:r id="V:Rule82" type="connector" idref="#AutoShape 28"/>
        <o:r id="V:Rule83" type="connector" idref="#AutoShape 10"/>
        <o:r id="V:Rule84" type="connector" idref="#AutoShape 20"/>
        <o:r id="V:Rule85" type="connector" idref="#AutoShape 36"/>
        <o:r id="V:Rule86" type="connector" idref="#AutoShape 13"/>
        <o:r id="V:Rule87" type="connector" idref="#AutoShape 8"/>
        <o:r id="V:Rule88" type="connector" idref="#AutoShape 9"/>
        <o:r id="V:Rule89" type="connector" idref="#AutoShape 5"/>
        <o:r id="V:Rule90" type="connector" idref="#_x0000_s1714"/>
        <o:r id="V:Rule91" type="connector" idref="#AutoShape 11"/>
        <o:r id="V:Rule92" type="connector" idref="#AutoShape 21"/>
        <o:r id="V:Rule93" type="connector" idref="#AutoShape 37"/>
        <o:r id="V:Rule94" type="connector" idref="#AutoShape 1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414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87079"/>
    <w:pPr>
      <w:keepNext/>
      <w:spacing w:before="240" w:after="60"/>
      <w:outlineLvl w:val="0"/>
    </w:pPr>
    <w:rPr>
      <w:rFonts w:asciiTheme="majorHAnsi" w:eastAsiaTheme="majorEastAsia" w:hAnsiTheme="majorHAnsi"/>
      <w:b/>
      <w:bCs/>
      <w:kern w:val="32"/>
      <w:sz w:val="32"/>
      <w:szCs w:val="32"/>
      <w:lang w:val="en-US" w:eastAsia="en-US" w:bidi="en-US"/>
    </w:rPr>
  </w:style>
  <w:style w:type="paragraph" w:styleId="2">
    <w:name w:val="heading 2"/>
    <w:basedOn w:val="a"/>
    <w:next w:val="a"/>
    <w:link w:val="20"/>
    <w:uiPriority w:val="9"/>
    <w:semiHidden/>
    <w:unhideWhenUsed/>
    <w:qFormat/>
    <w:rsid w:val="00E87079"/>
    <w:pPr>
      <w:keepNext/>
      <w:spacing w:before="240" w:after="60"/>
      <w:outlineLvl w:val="1"/>
    </w:pPr>
    <w:rPr>
      <w:rFonts w:asciiTheme="majorHAnsi" w:eastAsiaTheme="majorEastAsia" w:hAnsiTheme="majorHAnsi"/>
      <w:b/>
      <w:bCs/>
      <w:i/>
      <w:iCs/>
      <w:sz w:val="28"/>
      <w:szCs w:val="28"/>
      <w:lang w:val="en-US" w:eastAsia="en-US" w:bidi="en-US"/>
    </w:rPr>
  </w:style>
  <w:style w:type="paragraph" w:styleId="3">
    <w:name w:val="heading 3"/>
    <w:aliases w:val="Заголовок 3 Знак Знак"/>
    <w:basedOn w:val="a"/>
    <w:next w:val="a"/>
    <w:link w:val="30"/>
    <w:unhideWhenUsed/>
    <w:qFormat/>
    <w:rsid w:val="00E87079"/>
    <w:pPr>
      <w:keepNext/>
      <w:spacing w:before="240" w:after="60"/>
      <w:outlineLvl w:val="2"/>
    </w:pPr>
    <w:rPr>
      <w:rFonts w:asciiTheme="majorHAnsi" w:eastAsiaTheme="majorEastAsia" w:hAnsiTheme="majorHAnsi"/>
      <w:b/>
      <w:bCs/>
      <w:sz w:val="26"/>
      <w:szCs w:val="26"/>
      <w:lang w:val="en-US" w:eastAsia="en-US" w:bidi="en-US"/>
    </w:rPr>
  </w:style>
  <w:style w:type="paragraph" w:styleId="4">
    <w:name w:val="heading 4"/>
    <w:basedOn w:val="a"/>
    <w:next w:val="a"/>
    <w:link w:val="40"/>
    <w:uiPriority w:val="9"/>
    <w:semiHidden/>
    <w:unhideWhenUsed/>
    <w:qFormat/>
    <w:rsid w:val="00E87079"/>
    <w:pPr>
      <w:keepNext/>
      <w:spacing w:before="240" w:after="60"/>
      <w:outlineLvl w:val="3"/>
    </w:pPr>
    <w:rPr>
      <w:rFonts w:asciiTheme="minorHAnsi" w:eastAsiaTheme="minorHAnsi" w:hAnsiTheme="minorHAnsi"/>
      <w:b/>
      <w:bCs/>
      <w:sz w:val="28"/>
      <w:szCs w:val="28"/>
      <w:lang w:val="en-US" w:eastAsia="en-US" w:bidi="en-US"/>
    </w:rPr>
  </w:style>
  <w:style w:type="paragraph" w:styleId="5">
    <w:name w:val="heading 5"/>
    <w:basedOn w:val="a"/>
    <w:next w:val="a"/>
    <w:link w:val="50"/>
    <w:uiPriority w:val="9"/>
    <w:semiHidden/>
    <w:unhideWhenUsed/>
    <w:qFormat/>
    <w:rsid w:val="00E87079"/>
    <w:pPr>
      <w:spacing w:before="240" w:after="60"/>
      <w:outlineLvl w:val="4"/>
    </w:pPr>
    <w:rPr>
      <w:rFonts w:asciiTheme="minorHAnsi" w:eastAsiaTheme="minorHAnsi" w:hAnsiTheme="minorHAnsi"/>
      <w:b/>
      <w:bCs/>
      <w:i/>
      <w:iCs/>
      <w:sz w:val="26"/>
      <w:szCs w:val="26"/>
      <w:lang w:val="en-US" w:eastAsia="en-US" w:bidi="en-US"/>
    </w:rPr>
  </w:style>
  <w:style w:type="paragraph" w:styleId="6">
    <w:name w:val="heading 6"/>
    <w:basedOn w:val="a"/>
    <w:next w:val="a"/>
    <w:link w:val="60"/>
    <w:uiPriority w:val="9"/>
    <w:semiHidden/>
    <w:unhideWhenUsed/>
    <w:qFormat/>
    <w:rsid w:val="00E87079"/>
    <w:pPr>
      <w:spacing w:before="240" w:after="60"/>
      <w:outlineLvl w:val="5"/>
    </w:pPr>
    <w:rPr>
      <w:rFonts w:asciiTheme="minorHAnsi" w:eastAsiaTheme="minorHAnsi" w:hAnsiTheme="minorHAnsi"/>
      <w:b/>
      <w:bCs/>
      <w:sz w:val="22"/>
      <w:szCs w:val="22"/>
      <w:lang w:val="en-US" w:eastAsia="en-US" w:bidi="en-US"/>
    </w:rPr>
  </w:style>
  <w:style w:type="paragraph" w:styleId="7">
    <w:name w:val="heading 7"/>
    <w:basedOn w:val="a"/>
    <w:next w:val="a"/>
    <w:link w:val="70"/>
    <w:uiPriority w:val="9"/>
    <w:semiHidden/>
    <w:unhideWhenUsed/>
    <w:qFormat/>
    <w:rsid w:val="00E87079"/>
    <w:pPr>
      <w:spacing w:before="240" w:after="60"/>
      <w:outlineLvl w:val="6"/>
    </w:pPr>
    <w:rPr>
      <w:rFonts w:asciiTheme="minorHAnsi" w:eastAsiaTheme="minorHAnsi" w:hAnsiTheme="minorHAnsi"/>
      <w:lang w:val="en-US" w:eastAsia="en-US" w:bidi="en-US"/>
    </w:rPr>
  </w:style>
  <w:style w:type="paragraph" w:styleId="8">
    <w:name w:val="heading 8"/>
    <w:basedOn w:val="a"/>
    <w:next w:val="a"/>
    <w:link w:val="80"/>
    <w:uiPriority w:val="9"/>
    <w:semiHidden/>
    <w:unhideWhenUsed/>
    <w:qFormat/>
    <w:rsid w:val="00E87079"/>
    <w:pPr>
      <w:spacing w:before="240" w:after="60"/>
      <w:outlineLvl w:val="7"/>
    </w:pPr>
    <w:rPr>
      <w:rFonts w:asciiTheme="minorHAnsi" w:eastAsiaTheme="minorHAnsi" w:hAnsiTheme="minorHAnsi"/>
      <w:i/>
      <w:iCs/>
      <w:lang w:val="en-US" w:eastAsia="en-US" w:bidi="en-US"/>
    </w:rPr>
  </w:style>
  <w:style w:type="paragraph" w:styleId="9">
    <w:name w:val="heading 9"/>
    <w:basedOn w:val="a"/>
    <w:next w:val="a"/>
    <w:link w:val="90"/>
    <w:uiPriority w:val="9"/>
    <w:semiHidden/>
    <w:unhideWhenUsed/>
    <w:qFormat/>
    <w:rsid w:val="00E87079"/>
    <w:pPr>
      <w:spacing w:before="240" w:after="60"/>
      <w:outlineLvl w:val="8"/>
    </w:pPr>
    <w:rPr>
      <w:rFonts w:asciiTheme="majorHAnsi" w:eastAsiaTheme="majorEastAsia" w:hAnsiTheme="majorHAnsi"/>
      <w:sz w:val="22"/>
      <w:szCs w:val="22"/>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lock Text"/>
    <w:basedOn w:val="a"/>
    <w:rsid w:val="00D2414A"/>
    <w:pPr>
      <w:widowControl w:val="0"/>
      <w:tabs>
        <w:tab w:val="left" w:pos="9923"/>
      </w:tabs>
      <w:spacing w:line="360" w:lineRule="auto"/>
      <w:ind w:left="80" w:right="74" w:firstLine="720"/>
      <w:jc w:val="both"/>
    </w:pPr>
    <w:rPr>
      <w:snapToGrid w:val="0"/>
      <w:szCs w:val="20"/>
    </w:rPr>
  </w:style>
  <w:style w:type="table" w:styleId="a4">
    <w:name w:val="Table Grid"/>
    <w:basedOn w:val="a1"/>
    <w:uiPriority w:val="59"/>
    <w:rsid w:val="00FA39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99"/>
    <w:rsid w:val="00FA3920"/>
    <w:pPr>
      <w:autoSpaceDE w:val="0"/>
      <w:autoSpaceDN w:val="0"/>
      <w:spacing w:line="360" w:lineRule="auto"/>
      <w:jc w:val="both"/>
    </w:pPr>
    <w:rPr>
      <w:rFonts w:eastAsiaTheme="minorEastAsia"/>
      <w:spacing w:val="20"/>
      <w:sz w:val="28"/>
      <w:szCs w:val="28"/>
    </w:rPr>
  </w:style>
  <w:style w:type="character" w:customStyle="1" w:styleId="a6">
    <w:name w:val="Основной текст Знак"/>
    <w:basedOn w:val="a0"/>
    <w:link w:val="a5"/>
    <w:uiPriority w:val="99"/>
    <w:rsid w:val="00FA3920"/>
    <w:rPr>
      <w:rFonts w:ascii="Times New Roman" w:eastAsiaTheme="minorEastAsia" w:hAnsi="Times New Roman" w:cs="Times New Roman"/>
      <w:spacing w:val="20"/>
      <w:sz w:val="28"/>
      <w:szCs w:val="28"/>
      <w:lang w:eastAsia="ru-RU"/>
    </w:rPr>
  </w:style>
  <w:style w:type="paragraph" w:styleId="a7">
    <w:name w:val="header"/>
    <w:basedOn w:val="a"/>
    <w:link w:val="a8"/>
    <w:uiPriority w:val="99"/>
    <w:unhideWhenUsed/>
    <w:rsid w:val="00516D97"/>
    <w:pPr>
      <w:tabs>
        <w:tab w:val="center" w:pos="4677"/>
        <w:tab w:val="right" w:pos="9355"/>
      </w:tabs>
    </w:pPr>
  </w:style>
  <w:style w:type="character" w:customStyle="1" w:styleId="a8">
    <w:name w:val="Верхний колонтитул Знак"/>
    <w:basedOn w:val="a0"/>
    <w:link w:val="a7"/>
    <w:uiPriority w:val="99"/>
    <w:rsid w:val="00516D97"/>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516D97"/>
    <w:pPr>
      <w:tabs>
        <w:tab w:val="center" w:pos="4677"/>
        <w:tab w:val="right" w:pos="9355"/>
      </w:tabs>
    </w:pPr>
  </w:style>
  <w:style w:type="character" w:customStyle="1" w:styleId="aa">
    <w:name w:val="Нижний колонтитул Знак"/>
    <w:basedOn w:val="a0"/>
    <w:link w:val="a9"/>
    <w:uiPriority w:val="99"/>
    <w:rsid w:val="00516D97"/>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E87079"/>
    <w:rPr>
      <w:rFonts w:asciiTheme="majorHAnsi" w:eastAsiaTheme="majorEastAsia" w:hAnsiTheme="majorHAnsi" w:cs="Times New Roman"/>
      <w:b/>
      <w:bCs/>
      <w:kern w:val="32"/>
      <w:sz w:val="32"/>
      <w:szCs w:val="32"/>
      <w:lang w:val="en-US" w:bidi="en-US"/>
    </w:rPr>
  </w:style>
  <w:style w:type="character" w:customStyle="1" w:styleId="20">
    <w:name w:val="Заголовок 2 Знак"/>
    <w:basedOn w:val="a0"/>
    <w:link w:val="2"/>
    <w:uiPriority w:val="9"/>
    <w:semiHidden/>
    <w:rsid w:val="00E87079"/>
    <w:rPr>
      <w:rFonts w:asciiTheme="majorHAnsi" w:eastAsiaTheme="majorEastAsia" w:hAnsiTheme="majorHAnsi" w:cs="Times New Roman"/>
      <w:b/>
      <w:bCs/>
      <w:i/>
      <w:iCs/>
      <w:sz w:val="28"/>
      <w:szCs w:val="28"/>
      <w:lang w:val="en-US" w:bidi="en-US"/>
    </w:rPr>
  </w:style>
  <w:style w:type="character" w:customStyle="1" w:styleId="30">
    <w:name w:val="Заголовок 3 Знак"/>
    <w:aliases w:val="Заголовок 3 Знак Знак Знак"/>
    <w:basedOn w:val="a0"/>
    <w:link w:val="3"/>
    <w:rsid w:val="00E87079"/>
    <w:rPr>
      <w:rFonts w:asciiTheme="majorHAnsi" w:eastAsiaTheme="majorEastAsia" w:hAnsiTheme="majorHAnsi" w:cs="Times New Roman"/>
      <w:b/>
      <w:bCs/>
      <w:sz w:val="26"/>
      <w:szCs w:val="26"/>
      <w:lang w:val="en-US" w:bidi="en-US"/>
    </w:rPr>
  </w:style>
  <w:style w:type="character" w:customStyle="1" w:styleId="40">
    <w:name w:val="Заголовок 4 Знак"/>
    <w:basedOn w:val="a0"/>
    <w:link w:val="4"/>
    <w:uiPriority w:val="9"/>
    <w:semiHidden/>
    <w:rsid w:val="00E87079"/>
    <w:rPr>
      <w:rFonts w:cs="Times New Roman"/>
      <w:b/>
      <w:bCs/>
      <w:sz w:val="28"/>
      <w:szCs w:val="28"/>
      <w:lang w:val="en-US" w:bidi="en-US"/>
    </w:rPr>
  </w:style>
  <w:style w:type="character" w:customStyle="1" w:styleId="50">
    <w:name w:val="Заголовок 5 Знак"/>
    <w:basedOn w:val="a0"/>
    <w:link w:val="5"/>
    <w:uiPriority w:val="9"/>
    <w:semiHidden/>
    <w:rsid w:val="00E87079"/>
    <w:rPr>
      <w:rFonts w:cs="Times New Roman"/>
      <w:b/>
      <w:bCs/>
      <w:i/>
      <w:iCs/>
      <w:sz w:val="26"/>
      <w:szCs w:val="26"/>
      <w:lang w:val="en-US" w:bidi="en-US"/>
    </w:rPr>
  </w:style>
  <w:style w:type="character" w:customStyle="1" w:styleId="60">
    <w:name w:val="Заголовок 6 Знак"/>
    <w:basedOn w:val="a0"/>
    <w:link w:val="6"/>
    <w:uiPriority w:val="9"/>
    <w:semiHidden/>
    <w:rsid w:val="00E87079"/>
    <w:rPr>
      <w:rFonts w:cs="Times New Roman"/>
      <w:b/>
      <w:bCs/>
      <w:lang w:val="en-US" w:bidi="en-US"/>
    </w:rPr>
  </w:style>
  <w:style w:type="character" w:customStyle="1" w:styleId="70">
    <w:name w:val="Заголовок 7 Знак"/>
    <w:basedOn w:val="a0"/>
    <w:link w:val="7"/>
    <w:uiPriority w:val="9"/>
    <w:semiHidden/>
    <w:rsid w:val="00E87079"/>
    <w:rPr>
      <w:rFonts w:cs="Times New Roman"/>
      <w:sz w:val="24"/>
      <w:szCs w:val="24"/>
      <w:lang w:val="en-US" w:bidi="en-US"/>
    </w:rPr>
  </w:style>
  <w:style w:type="character" w:customStyle="1" w:styleId="80">
    <w:name w:val="Заголовок 8 Знак"/>
    <w:basedOn w:val="a0"/>
    <w:link w:val="8"/>
    <w:uiPriority w:val="9"/>
    <w:semiHidden/>
    <w:rsid w:val="00E87079"/>
    <w:rPr>
      <w:rFonts w:cs="Times New Roman"/>
      <w:i/>
      <w:iCs/>
      <w:sz w:val="24"/>
      <w:szCs w:val="24"/>
      <w:lang w:val="en-US" w:bidi="en-US"/>
    </w:rPr>
  </w:style>
  <w:style w:type="character" w:customStyle="1" w:styleId="90">
    <w:name w:val="Заголовок 9 Знак"/>
    <w:basedOn w:val="a0"/>
    <w:link w:val="9"/>
    <w:uiPriority w:val="9"/>
    <w:semiHidden/>
    <w:rsid w:val="00E87079"/>
    <w:rPr>
      <w:rFonts w:asciiTheme="majorHAnsi" w:eastAsiaTheme="majorEastAsia" w:hAnsiTheme="majorHAnsi" w:cs="Times New Roman"/>
      <w:lang w:val="en-US" w:bidi="en-US"/>
    </w:rPr>
  </w:style>
  <w:style w:type="paragraph" w:styleId="ab">
    <w:name w:val="Title"/>
    <w:basedOn w:val="a"/>
    <w:next w:val="a"/>
    <w:link w:val="ac"/>
    <w:uiPriority w:val="10"/>
    <w:qFormat/>
    <w:rsid w:val="00E87079"/>
    <w:pPr>
      <w:spacing w:before="240" w:after="60"/>
      <w:jc w:val="center"/>
      <w:outlineLvl w:val="0"/>
    </w:pPr>
    <w:rPr>
      <w:rFonts w:asciiTheme="majorHAnsi" w:eastAsiaTheme="majorEastAsia" w:hAnsiTheme="majorHAnsi"/>
      <w:b/>
      <w:bCs/>
      <w:kern w:val="28"/>
      <w:sz w:val="32"/>
      <w:szCs w:val="32"/>
      <w:lang w:val="en-US" w:eastAsia="en-US" w:bidi="en-US"/>
    </w:rPr>
  </w:style>
  <w:style w:type="character" w:customStyle="1" w:styleId="ac">
    <w:name w:val="Название Знак"/>
    <w:basedOn w:val="a0"/>
    <w:link w:val="ab"/>
    <w:uiPriority w:val="10"/>
    <w:rsid w:val="00E87079"/>
    <w:rPr>
      <w:rFonts w:asciiTheme="majorHAnsi" w:eastAsiaTheme="majorEastAsia" w:hAnsiTheme="majorHAnsi" w:cs="Times New Roman"/>
      <w:b/>
      <w:bCs/>
      <w:kern w:val="28"/>
      <w:sz w:val="32"/>
      <w:szCs w:val="32"/>
      <w:lang w:val="en-US" w:bidi="en-US"/>
    </w:rPr>
  </w:style>
  <w:style w:type="paragraph" w:styleId="ad">
    <w:name w:val="Subtitle"/>
    <w:basedOn w:val="a"/>
    <w:next w:val="a"/>
    <w:link w:val="ae"/>
    <w:uiPriority w:val="11"/>
    <w:qFormat/>
    <w:rsid w:val="00E87079"/>
    <w:pPr>
      <w:spacing w:after="60"/>
      <w:jc w:val="center"/>
      <w:outlineLvl w:val="1"/>
    </w:pPr>
    <w:rPr>
      <w:rFonts w:asciiTheme="majorHAnsi" w:eastAsiaTheme="majorEastAsia" w:hAnsiTheme="majorHAnsi"/>
      <w:lang w:val="en-US" w:eastAsia="en-US" w:bidi="en-US"/>
    </w:rPr>
  </w:style>
  <w:style w:type="character" w:customStyle="1" w:styleId="ae">
    <w:name w:val="Подзаголовок Знак"/>
    <w:basedOn w:val="a0"/>
    <w:link w:val="ad"/>
    <w:uiPriority w:val="11"/>
    <w:rsid w:val="00E87079"/>
    <w:rPr>
      <w:rFonts w:asciiTheme="majorHAnsi" w:eastAsiaTheme="majorEastAsia" w:hAnsiTheme="majorHAnsi" w:cs="Times New Roman"/>
      <w:sz w:val="24"/>
      <w:szCs w:val="24"/>
      <w:lang w:val="en-US" w:bidi="en-US"/>
    </w:rPr>
  </w:style>
  <w:style w:type="character" w:styleId="af">
    <w:name w:val="Strong"/>
    <w:basedOn w:val="a0"/>
    <w:uiPriority w:val="22"/>
    <w:qFormat/>
    <w:rsid w:val="00E87079"/>
    <w:rPr>
      <w:b/>
      <w:bCs/>
    </w:rPr>
  </w:style>
  <w:style w:type="character" w:styleId="af0">
    <w:name w:val="Emphasis"/>
    <w:basedOn w:val="a0"/>
    <w:uiPriority w:val="20"/>
    <w:qFormat/>
    <w:rsid w:val="00E87079"/>
    <w:rPr>
      <w:rFonts w:asciiTheme="minorHAnsi" w:hAnsiTheme="minorHAnsi"/>
      <w:b/>
      <w:i/>
      <w:iCs/>
    </w:rPr>
  </w:style>
  <w:style w:type="paragraph" w:styleId="af1">
    <w:name w:val="No Spacing"/>
    <w:basedOn w:val="a"/>
    <w:uiPriority w:val="1"/>
    <w:qFormat/>
    <w:rsid w:val="00E87079"/>
    <w:rPr>
      <w:rFonts w:asciiTheme="minorHAnsi" w:eastAsiaTheme="minorHAnsi" w:hAnsiTheme="minorHAnsi"/>
      <w:szCs w:val="32"/>
      <w:lang w:val="en-US" w:eastAsia="en-US" w:bidi="en-US"/>
    </w:rPr>
  </w:style>
  <w:style w:type="paragraph" w:styleId="af2">
    <w:name w:val="List Paragraph"/>
    <w:basedOn w:val="a"/>
    <w:uiPriority w:val="34"/>
    <w:qFormat/>
    <w:rsid w:val="00E87079"/>
    <w:pPr>
      <w:ind w:left="720"/>
      <w:contextualSpacing/>
    </w:pPr>
    <w:rPr>
      <w:rFonts w:asciiTheme="minorHAnsi" w:eastAsiaTheme="minorHAnsi" w:hAnsiTheme="minorHAnsi"/>
      <w:lang w:val="en-US" w:eastAsia="en-US" w:bidi="en-US"/>
    </w:rPr>
  </w:style>
  <w:style w:type="paragraph" w:styleId="21">
    <w:name w:val="Quote"/>
    <w:basedOn w:val="a"/>
    <w:next w:val="a"/>
    <w:link w:val="22"/>
    <w:uiPriority w:val="29"/>
    <w:qFormat/>
    <w:rsid w:val="00E87079"/>
    <w:rPr>
      <w:rFonts w:asciiTheme="minorHAnsi" w:eastAsiaTheme="minorHAnsi" w:hAnsiTheme="minorHAnsi"/>
      <w:i/>
      <w:lang w:val="en-US" w:eastAsia="en-US" w:bidi="en-US"/>
    </w:rPr>
  </w:style>
  <w:style w:type="character" w:customStyle="1" w:styleId="22">
    <w:name w:val="Цитата 2 Знак"/>
    <w:basedOn w:val="a0"/>
    <w:link w:val="21"/>
    <w:uiPriority w:val="29"/>
    <w:rsid w:val="00E87079"/>
    <w:rPr>
      <w:rFonts w:cs="Times New Roman"/>
      <w:i/>
      <w:sz w:val="24"/>
      <w:szCs w:val="24"/>
      <w:lang w:val="en-US" w:bidi="en-US"/>
    </w:rPr>
  </w:style>
  <w:style w:type="paragraph" w:styleId="af3">
    <w:name w:val="Intense Quote"/>
    <w:basedOn w:val="a"/>
    <w:next w:val="a"/>
    <w:link w:val="af4"/>
    <w:uiPriority w:val="30"/>
    <w:qFormat/>
    <w:rsid w:val="00E87079"/>
    <w:pPr>
      <w:ind w:left="720" w:right="720"/>
    </w:pPr>
    <w:rPr>
      <w:rFonts w:asciiTheme="minorHAnsi" w:eastAsiaTheme="minorHAnsi" w:hAnsiTheme="minorHAnsi"/>
      <w:b/>
      <w:i/>
      <w:szCs w:val="22"/>
      <w:lang w:val="en-US" w:eastAsia="en-US" w:bidi="en-US"/>
    </w:rPr>
  </w:style>
  <w:style w:type="character" w:customStyle="1" w:styleId="af4">
    <w:name w:val="Выделенная цитата Знак"/>
    <w:basedOn w:val="a0"/>
    <w:link w:val="af3"/>
    <w:uiPriority w:val="30"/>
    <w:rsid w:val="00E87079"/>
    <w:rPr>
      <w:rFonts w:cs="Times New Roman"/>
      <w:b/>
      <w:i/>
      <w:sz w:val="24"/>
      <w:lang w:val="en-US" w:bidi="en-US"/>
    </w:rPr>
  </w:style>
  <w:style w:type="character" w:styleId="af5">
    <w:name w:val="Subtle Emphasis"/>
    <w:uiPriority w:val="19"/>
    <w:qFormat/>
    <w:rsid w:val="00E87079"/>
    <w:rPr>
      <w:i/>
      <w:color w:val="5A5A5A" w:themeColor="text1" w:themeTint="A5"/>
    </w:rPr>
  </w:style>
  <w:style w:type="character" w:styleId="af6">
    <w:name w:val="Intense Emphasis"/>
    <w:basedOn w:val="a0"/>
    <w:uiPriority w:val="21"/>
    <w:qFormat/>
    <w:rsid w:val="00E87079"/>
    <w:rPr>
      <w:b/>
      <w:i/>
      <w:sz w:val="24"/>
      <w:szCs w:val="24"/>
      <w:u w:val="single"/>
    </w:rPr>
  </w:style>
  <w:style w:type="character" w:styleId="af7">
    <w:name w:val="Subtle Reference"/>
    <w:basedOn w:val="a0"/>
    <w:uiPriority w:val="31"/>
    <w:qFormat/>
    <w:rsid w:val="00E87079"/>
    <w:rPr>
      <w:sz w:val="24"/>
      <w:szCs w:val="24"/>
      <w:u w:val="single"/>
    </w:rPr>
  </w:style>
  <w:style w:type="character" w:styleId="af8">
    <w:name w:val="Intense Reference"/>
    <w:basedOn w:val="a0"/>
    <w:uiPriority w:val="32"/>
    <w:qFormat/>
    <w:rsid w:val="00E87079"/>
    <w:rPr>
      <w:b/>
      <w:sz w:val="24"/>
      <w:u w:val="single"/>
    </w:rPr>
  </w:style>
  <w:style w:type="character" w:styleId="af9">
    <w:name w:val="Book Title"/>
    <w:basedOn w:val="a0"/>
    <w:uiPriority w:val="33"/>
    <w:qFormat/>
    <w:rsid w:val="00E87079"/>
    <w:rPr>
      <w:rFonts w:asciiTheme="majorHAnsi" w:eastAsiaTheme="majorEastAsia" w:hAnsiTheme="majorHAnsi"/>
      <w:b/>
      <w:i/>
      <w:sz w:val="24"/>
      <w:szCs w:val="24"/>
    </w:rPr>
  </w:style>
  <w:style w:type="paragraph" w:styleId="afa">
    <w:name w:val="TOC Heading"/>
    <w:basedOn w:val="1"/>
    <w:next w:val="a"/>
    <w:uiPriority w:val="39"/>
    <w:semiHidden/>
    <w:unhideWhenUsed/>
    <w:qFormat/>
    <w:rsid w:val="00E87079"/>
    <w:pPr>
      <w:outlineLvl w:val="9"/>
    </w:pPr>
  </w:style>
  <w:style w:type="paragraph" w:styleId="afb">
    <w:name w:val="Body Text Indent"/>
    <w:basedOn w:val="a"/>
    <w:link w:val="afc"/>
    <w:uiPriority w:val="99"/>
    <w:unhideWhenUsed/>
    <w:rsid w:val="00E87079"/>
    <w:pPr>
      <w:spacing w:after="120"/>
      <w:ind w:left="283"/>
    </w:pPr>
  </w:style>
  <w:style w:type="character" w:customStyle="1" w:styleId="afc">
    <w:name w:val="Основной текст с отступом Знак"/>
    <w:basedOn w:val="a0"/>
    <w:link w:val="afb"/>
    <w:uiPriority w:val="99"/>
    <w:rsid w:val="00E87079"/>
    <w:rPr>
      <w:rFonts w:ascii="Times New Roman" w:eastAsia="Times New Roman" w:hAnsi="Times New Roman" w:cs="Times New Roman"/>
      <w:sz w:val="24"/>
      <w:szCs w:val="24"/>
      <w:lang w:eastAsia="ru-RU"/>
    </w:rPr>
  </w:style>
  <w:style w:type="paragraph" w:customStyle="1" w:styleId="23">
    <w:name w:val="Главный 2(таблица)"/>
    <w:basedOn w:val="ab"/>
    <w:next w:val="a5"/>
    <w:autoRedefine/>
    <w:rsid w:val="00E87079"/>
    <w:pPr>
      <w:spacing w:line="360" w:lineRule="auto"/>
      <w:jc w:val="right"/>
    </w:pPr>
    <w:rPr>
      <w:rFonts w:ascii="Times New Roman" w:eastAsia="Times New Roman" w:hAnsi="Times New Roman" w:cs="Arial"/>
      <w:b w:val="0"/>
      <w:color w:val="000000"/>
      <w:sz w:val="28"/>
      <w:szCs w:val="24"/>
      <w:lang w:val="ru-RU" w:eastAsia="ru-RU" w:bidi="ar-SA"/>
    </w:rPr>
  </w:style>
  <w:style w:type="paragraph" w:customStyle="1" w:styleId="Style2">
    <w:name w:val="Style2"/>
    <w:basedOn w:val="a"/>
    <w:uiPriority w:val="99"/>
    <w:rsid w:val="00E87079"/>
    <w:pPr>
      <w:widowControl w:val="0"/>
      <w:autoSpaceDE w:val="0"/>
      <w:autoSpaceDN w:val="0"/>
      <w:adjustRightInd w:val="0"/>
      <w:spacing w:line="245" w:lineRule="exact"/>
      <w:ind w:firstLine="384"/>
      <w:jc w:val="both"/>
    </w:pPr>
    <w:rPr>
      <w:rFonts w:ascii="Arial" w:hAnsi="Arial" w:cs="Arial"/>
    </w:rPr>
  </w:style>
  <w:style w:type="character" w:customStyle="1" w:styleId="FontStyle21">
    <w:name w:val="Font Style21"/>
    <w:basedOn w:val="a0"/>
    <w:uiPriority w:val="99"/>
    <w:rsid w:val="00E87079"/>
    <w:rPr>
      <w:rFonts w:ascii="Times New Roman" w:hAnsi="Times New Roman" w:cs="Times New Roman"/>
      <w:sz w:val="20"/>
      <w:szCs w:val="20"/>
    </w:rPr>
  </w:style>
  <w:style w:type="character" w:customStyle="1" w:styleId="FontStyle25">
    <w:name w:val="Font Style25"/>
    <w:basedOn w:val="a0"/>
    <w:uiPriority w:val="99"/>
    <w:rsid w:val="00E87079"/>
    <w:rPr>
      <w:rFonts w:ascii="Times New Roman" w:hAnsi="Times New Roman" w:cs="Times New Roman"/>
      <w:b/>
      <w:bCs/>
      <w:sz w:val="16"/>
      <w:szCs w:val="16"/>
    </w:rPr>
  </w:style>
  <w:style w:type="character" w:customStyle="1" w:styleId="FontStyle26">
    <w:name w:val="Font Style26"/>
    <w:basedOn w:val="a0"/>
    <w:uiPriority w:val="99"/>
    <w:rsid w:val="00E87079"/>
    <w:rPr>
      <w:rFonts w:ascii="Times New Roman" w:hAnsi="Times New Roman" w:cs="Times New Roman"/>
      <w:sz w:val="16"/>
      <w:szCs w:val="16"/>
    </w:rPr>
  </w:style>
  <w:style w:type="paragraph" w:customStyle="1" w:styleId="Style11">
    <w:name w:val="Style11"/>
    <w:basedOn w:val="a"/>
    <w:uiPriority w:val="99"/>
    <w:rsid w:val="00E87079"/>
    <w:pPr>
      <w:widowControl w:val="0"/>
      <w:autoSpaceDE w:val="0"/>
      <w:autoSpaceDN w:val="0"/>
      <w:adjustRightInd w:val="0"/>
      <w:spacing w:line="199" w:lineRule="exact"/>
      <w:jc w:val="both"/>
    </w:pPr>
    <w:rPr>
      <w:rFonts w:ascii="Arial" w:hAnsi="Arial" w:cs="Arial"/>
    </w:rPr>
  </w:style>
  <w:style w:type="paragraph" w:styleId="afd">
    <w:name w:val="Body Text First Indent"/>
    <w:basedOn w:val="a5"/>
    <w:link w:val="afe"/>
    <w:uiPriority w:val="99"/>
    <w:semiHidden/>
    <w:unhideWhenUsed/>
    <w:rsid w:val="00E87079"/>
    <w:pPr>
      <w:autoSpaceDE/>
      <w:autoSpaceDN/>
      <w:spacing w:line="240" w:lineRule="auto"/>
      <w:ind w:firstLine="360"/>
      <w:jc w:val="left"/>
    </w:pPr>
    <w:rPr>
      <w:rFonts w:asciiTheme="minorHAnsi" w:eastAsiaTheme="minorHAnsi" w:hAnsiTheme="minorHAnsi"/>
      <w:spacing w:val="0"/>
      <w:sz w:val="24"/>
      <w:szCs w:val="24"/>
      <w:lang w:val="en-US" w:eastAsia="en-US" w:bidi="en-US"/>
    </w:rPr>
  </w:style>
  <w:style w:type="character" w:customStyle="1" w:styleId="afe">
    <w:name w:val="Красная строка Знак"/>
    <w:basedOn w:val="a6"/>
    <w:link w:val="afd"/>
    <w:uiPriority w:val="99"/>
    <w:semiHidden/>
    <w:rsid w:val="00E87079"/>
    <w:rPr>
      <w:rFonts w:ascii="Times New Roman" w:eastAsiaTheme="minorEastAsia" w:hAnsi="Times New Roman" w:cs="Times New Roman"/>
      <w:spacing w:val="20"/>
      <w:sz w:val="24"/>
      <w:szCs w:val="24"/>
      <w:lang w:val="en-US" w:eastAsia="ru-RU" w:bidi="en-US"/>
    </w:rPr>
  </w:style>
  <w:style w:type="paragraph" w:customStyle="1" w:styleId="11">
    <w:name w:val="Главный 1 Знак"/>
    <w:basedOn w:val="1"/>
    <w:next w:val="afd"/>
    <w:link w:val="12"/>
    <w:autoRedefine/>
    <w:rsid w:val="00E87079"/>
    <w:pPr>
      <w:spacing w:line="360" w:lineRule="auto"/>
      <w:ind w:firstLine="709"/>
      <w:jc w:val="center"/>
    </w:pPr>
    <w:rPr>
      <w:rFonts w:ascii="Times New Roman" w:eastAsia="Times New Roman" w:hAnsi="Times New Roman" w:cs="Arial"/>
      <w:b w:val="0"/>
      <w:snapToGrid w:val="0"/>
      <w:sz w:val="28"/>
      <w:szCs w:val="28"/>
      <w:u w:val="single"/>
      <w:lang w:val="ru-RU" w:eastAsia="ru-RU" w:bidi="ar-SA"/>
    </w:rPr>
  </w:style>
  <w:style w:type="character" w:customStyle="1" w:styleId="12">
    <w:name w:val="Главный 1 Знак Знак"/>
    <w:basedOn w:val="a0"/>
    <w:link w:val="11"/>
    <w:rsid w:val="00E87079"/>
    <w:rPr>
      <w:rFonts w:ascii="Times New Roman" w:eastAsia="Times New Roman" w:hAnsi="Times New Roman" w:cs="Arial"/>
      <w:bCs/>
      <w:snapToGrid w:val="0"/>
      <w:kern w:val="32"/>
      <w:sz w:val="28"/>
      <w:szCs w:val="28"/>
      <w:u w:val="single"/>
      <w:lang w:eastAsia="ru-RU"/>
    </w:rPr>
  </w:style>
  <w:style w:type="paragraph" w:styleId="aff">
    <w:name w:val="Balloon Text"/>
    <w:basedOn w:val="a"/>
    <w:link w:val="aff0"/>
    <w:uiPriority w:val="99"/>
    <w:semiHidden/>
    <w:unhideWhenUsed/>
    <w:rsid w:val="00E87079"/>
    <w:rPr>
      <w:rFonts w:ascii="Tahoma" w:eastAsiaTheme="minorHAnsi" w:hAnsi="Tahoma" w:cs="Tahoma"/>
      <w:sz w:val="16"/>
      <w:szCs w:val="16"/>
      <w:lang w:val="en-US" w:eastAsia="en-US" w:bidi="en-US"/>
    </w:rPr>
  </w:style>
  <w:style w:type="character" w:customStyle="1" w:styleId="aff0">
    <w:name w:val="Текст выноски Знак"/>
    <w:basedOn w:val="a0"/>
    <w:link w:val="aff"/>
    <w:uiPriority w:val="99"/>
    <w:semiHidden/>
    <w:rsid w:val="00E87079"/>
    <w:rPr>
      <w:rFonts w:ascii="Tahoma" w:hAnsi="Tahoma" w:cs="Tahoma"/>
      <w:sz w:val="16"/>
      <w:szCs w:val="16"/>
      <w:lang w:val="en-US" w:bidi="en-US"/>
    </w:rPr>
  </w:style>
  <w:style w:type="paragraph" w:customStyle="1" w:styleId="aff1">
    <w:name w:val="Текст таблиц"/>
    <w:basedOn w:val="a"/>
    <w:link w:val="aff2"/>
    <w:qFormat/>
    <w:rsid w:val="00E87079"/>
    <w:pPr>
      <w:spacing w:line="360" w:lineRule="auto"/>
      <w:jc w:val="both"/>
    </w:pPr>
    <w:rPr>
      <w:rFonts w:eastAsia="Calibri"/>
      <w:szCs w:val="20"/>
      <w:lang w:val="en-US" w:eastAsia="en-US"/>
    </w:rPr>
  </w:style>
  <w:style w:type="character" w:customStyle="1" w:styleId="aff2">
    <w:name w:val="Текст таблиц Знак"/>
    <w:link w:val="aff1"/>
    <w:rsid w:val="00E87079"/>
    <w:rPr>
      <w:rFonts w:ascii="Times New Roman" w:eastAsia="Calibri" w:hAnsi="Times New Roman" w:cs="Times New Roman"/>
      <w:sz w:val="24"/>
      <w:szCs w:val="20"/>
      <w:lang w:val="en-US"/>
    </w:rPr>
  </w:style>
  <w:style w:type="paragraph" w:customStyle="1" w:styleId="13">
    <w:name w:val="Обычный1"/>
    <w:rsid w:val="00E8707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210">
    <w:name w:val="Основной текст 21"/>
    <w:basedOn w:val="a"/>
    <w:rsid w:val="00E87079"/>
    <w:pPr>
      <w:spacing w:line="360" w:lineRule="auto"/>
    </w:pPr>
    <w:rPr>
      <w:sz w:val="28"/>
      <w:szCs w:val="20"/>
    </w:rPr>
  </w:style>
  <w:style w:type="paragraph" w:styleId="aff3">
    <w:name w:val="Normal (Web)"/>
    <w:basedOn w:val="a"/>
    <w:uiPriority w:val="99"/>
    <w:unhideWhenUsed/>
    <w:rsid w:val="00E87079"/>
    <w:pPr>
      <w:spacing w:before="100" w:beforeAutospacing="1" w:after="100" w:afterAutospacing="1"/>
      <w:ind w:firstLine="250"/>
    </w:pPr>
  </w:style>
  <w:style w:type="character" w:customStyle="1" w:styleId="txt">
    <w:name w:val="txt"/>
    <w:basedOn w:val="a0"/>
    <w:rsid w:val="00E87079"/>
  </w:style>
  <w:style w:type="paragraph" w:customStyle="1" w:styleId="aff4">
    <w:name w:val="Подрисуночная подпись"/>
    <w:basedOn w:val="a"/>
    <w:link w:val="aff5"/>
    <w:qFormat/>
    <w:rsid w:val="00E87079"/>
    <w:pPr>
      <w:spacing w:after="240" w:line="360" w:lineRule="auto"/>
      <w:ind w:firstLine="709"/>
      <w:jc w:val="both"/>
    </w:pPr>
    <w:rPr>
      <w:rFonts w:eastAsia="Calibri"/>
      <w:szCs w:val="22"/>
      <w:lang w:eastAsia="en-US"/>
    </w:rPr>
  </w:style>
  <w:style w:type="character" w:customStyle="1" w:styleId="aff5">
    <w:name w:val="Подрисуночная подпись Знак"/>
    <w:basedOn w:val="a0"/>
    <w:link w:val="aff4"/>
    <w:rsid w:val="00E87079"/>
    <w:rPr>
      <w:rFonts w:ascii="Times New Roman" w:eastAsia="Calibri" w:hAnsi="Times New Roman" w:cs="Times New Roman"/>
      <w:sz w:val="24"/>
    </w:rPr>
  </w:style>
  <w:style w:type="paragraph" w:customStyle="1" w:styleId="aff6">
    <w:name w:val="Рисунок"/>
    <w:basedOn w:val="a"/>
    <w:link w:val="aff7"/>
    <w:qFormat/>
    <w:rsid w:val="00E87079"/>
    <w:pPr>
      <w:keepNext/>
      <w:spacing w:line="360" w:lineRule="auto"/>
      <w:jc w:val="center"/>
    </w:pPr>
    <w:rPr>
      <w:rFonts w:eastAsia="Calibri"/>
      <w:szCs w:val="22"/>
      <w:lang w:eastAsia="en-US"/>
    </w:rPr>
  </w:style>
  <w:style w:type="character" w:customStyle="1" w:styleId="aff7">
    <w:name w:val="Рисунок Знак"/>
    <w:basedOn w:val="a0"/>
    <w:link w:val="aff6"/>
    <w:rsid w:val="00E87079"/>
    <w:rPr>
      <w:rFonts w:ascii="Times New Roman" w:eastAsia="Calibri" w:hAnsi="Times New Roman" w:cs="Times New Roman"/>
      <w:sz w:val="24"/>
    </w:rPr>
  </w:style>
  <w:style w:type="paragraph" w:customStyle="1" w:styleId="aff8">
    <w:name w:val="Название таблиц"/>
    <w:basedOn w:val="a"/>
    <w:link w:val="aff9"/>
    <w:qFormat/>
    <w:rsid w:val="00A76D11"/>
    <w:pPr>
      <w:keepNext/>
      <w:spacing w:before="240" w:line="360" w:lineRule="auto"/>
      <w:ind w:firstLine="709"/>
      <w:jc w:val="both"/>
    </w:pPr>
    <w:rPr>
      <w:rFonts w:eastAsia="Calibri"/>
      <w:noProof/>
      <w:szCs w:val="22"/>
      <w:lang w:eastAsia="en-US"/>
    </w:rPr>
  </w:style>
  <w:style w:type="character" w:customStyle="1" w:styleId="aff9">
    <w:name w:val="Название таблиц Знак"/>
    <w:basedOn w:val="a0"/>
    <w:link w:val="aff8"/>
    <w:rsid w:val="00A76D11"/>
    <w:rPr>
      <w:rFonts w:ascii="Times New Roman" w:eastAsia="Calibri" w:hAnsi="Times New Roman" w:cs="Times New Roman"/>
      <w:noProof/>
      <w:sz w:val="24"/>
    </w:rPr>
  </w:style>
  <w:style w:type="character" w:customStyle="1" w:styleId="apple-converted-space">
    <w:name w:val="apple-converted-space"/>
    <w:basedOn w:val="a0"/>
    <w:rsid w:val="008645DB"/>
  </w:style>
  <w:style w:type="numbering" w:customStyle="1" w:styleId="14">
    <w:name w:val="Нет списка1"/>
    <w:next w:val="a2"/>
    <w:uiPriority w:val="99"/>
    <w:semiHidden/>
    <w:unhideWhenUsed/>
    <w:rsid w:val="008645DB"/>
  </w:style>
  <w:style w:type="character" w:styleId="affa">
    <w:name w:val="page number"/>
    <w:basedOn w:val="a0"/>
    <w:rsid w:val="008645DB"/>
  </w:style>
  <w:style w:type="character" w:styleId="affb">
    <w:name w:val="Hyperlink"/>
    <w:basedOn w:val="a0"/>
    <w:uiPriority w:val="99"/>
    <w:semiHidden/>
    <w:unhideWhenUsed/>
    <w:rsid w:val="008645DB"/>
    <w:rPr>
      <w:color w:val="0000FF"/>
      <w:u w:val="single"/>
    </w:rPr>
  </w:style>
  <w:style w:type="paragraph" w:customStyle="1" w:styleId="15">
    <w:name w:val="Абзац списка1"/>
    <w:basedOn w:val="a"/>
    <w:next w:val="af2"/>
    <w:uiPriority w:val="34"/>
    <w:qFormat/>
    <w:rsid w:val="008645DB"/>
    <w:pPr>
      <w:spacing w:after="200" w:line="276" w:lineRule="auto"/>
      <w:ind w:left="720"/>
      <w:contextualSpacing/>
    </w:pPr>
    <w:rPr>
      <w:rFonts w:ascii="Calibri" w:eastAsia="Calibri" w:hAnsi="Calibri"/>
      <w:sz w:val="22"/>
      <w:szCs w:val="22"/>
      <w:lang w:eastAsia="en-US"/>
    </w:rPr>
  </w:style>
  <w:style w:type="paragraph" w:customStyle="1" w:styleId="16">
    <w:name w:val="Название1"/>
    <w:basedOn w:val="a"/>
    <w:next w:val="a"/>
    <w:uiPriority w:val="10"/>
    <w:qFormat/>
    <w:rsid w:val="008645DB"/>
    <w:pPr>
      <w:pBdr>
        <w:bottom w:val="single" w:sz="8" w:space="4" w:color="4F81BD"/>
      </w:pBdr>
      <w:spacing w:after="300"/>
      <w:contextualSpacing/>
    </w:pPr>
    <w:rPr>
      <w:rFonts w:ascii="Cambria" w:hAnsi="Cambria"/>
      <w:color w:val="17365D"/>
      <w:spacing w:val="5"/>
      <w:kern w:val="28"/>
      <w:sz w:val="52"/>
      <w:szCs w:val="52"/>
    </w:rPr>
  </w:style>
  <w:style w:type="paragraph" w:customStyle="1" w:styleId="17">
    <w:name w:val="Подзаголовок1"/>
    <w:basedOn w:val="a"/>
    <w:next w:val="a"/>
    <w:uiPriority w:val="11"/>
    <w:qFormat/>
    <w:rsid w:val="008645DB"/>
    <w:pPr>
      <w:numPr>
        <w:ilvl w:val="1"/>
      </w:numPr>
    </w:pPr>
    <w:rPr>
      <w:rFonts w:ascii="Cambria" w:hAnsi="Cambria"/>
      <w:i/>
      <w:iCs/>
      <w:color w:val="4F81BD"/>
      <w:spacing w:val="15"/>
    </w:rPr>
  </w:style>
  <w:style w:type="character" w:customStyle="1" w:styleId="18">
    <w:name w:val="Название Знак1"/>
    <w:basedOn w:val="a0"/>
    <w:uiPriority w:val="10"/>
    <w:rsid w:val="008645DB"/>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19">
    <w:name w:val="Подзаголовок Знак1"/>
    <w:basedOn w:val="a0"/>
    <w:uiPriority w:val="11"/>
    <w:rsid w:val="008645DB"/>
    <w:rPr>
      <w:rFonts w:asciiTheme="majorHAnsi" w:eastAsiaTheme="majorEastAsia" w:hAnsiTheme="majorHAnsi" w:cstheme="majorBidi"/>
      <w:i/>
      <w:iCs/>
      <w:color w:val="4F81BD" w:themeColor="accent1"/>
      <w:spacing w:val="15"/>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414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lock Text"/>
    <w:basedOn w:val="a"/>
    <w:rsid w:val="00D2414A"/>
    <w:pPr>
      <w:widowControl w:val="0"/>
      <w:tabs>
        <w:tab w:val="left" w:pos="9923"/>
      </w:tabs>
      <w:spacing w:line="360" w:lineRule="auto"/>
      <w:ind w:left="80" w:right="74" w:firstLine="720"/>
      <w:jc w:val="both"/>
    </w:pPr>
    <w:rPr>
      <w:snapToGrid w:val="0"/>
      <w:szCs w:val="20"/>
    </w:rPr>
  </w:style>
  <w:style w:type="table" w:styleId="a4">
    <w:name w:val="Table Grid"/>
    <w:basedOn w:val="a1"/>
    <w:uiPriority w:val="59"/>
    <w:rsid w:val="00FA39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99"/>
    <w:rsid w:val="00FA3920"/>
    <w:pPr>
      <w:autoSpaceDE w:val="0"/>
      <w:autoSpaceDN w:val="0"/>
      <w:spacing w:line="360" w:lineRule="auto"/>
      <w:jc w:val="both"/>
    </w:pPr>
    <w:rPr>
      <w:rFonts w:eastAsiaTheme="minorEastAsia"/>
      <w:spacing w:val="20"/>
      <w:sz w:val="28"/>
      <w:szCs w:val="28"/>
    </w:rPr>
  </w:style>
  <w:style w:type="character" w:customStyle="1" w:styleId="a6">
    <w:name w:val="Основной текст Знак"/>
    <w:basedOn w:val="a0"/>
    <w:link w:val="a5"/>
    <w:uiPriority w:val="99"/>
    <w:rsid w:val="00FA3920"/>
    <w:rPr>
      <w:rFonts w:ascii="Times New Roman" w:eastAsiaTheme="minorEastAsia" w:hAnsi="Times New Roman" w:cs="Times New Roman"/>
      <w:spacing w:val="20"/>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438937">
      <w:bodyDiv w:val="1"/>
      <w:marLeft w:val="0"/>
      <w:marRight w:val="0"/>
      <w:marTop w:val="0"/>
      <w:marBottom w:val="0"/>
      <w:divBdr>
        <w:top w:val="none" w:sz="0" w:space="0" w:color="auto"/>
        <w:left w:val="none" w:sz="0" w:space="0" w:color="auto"/>
        <w:bottom w:val="none" w:sz="0" w:space="0" w:color="auto"/>
        <w:right w:val="none" w:sz="0" w:space="0" w:color="auto"/>
      </w:divBdr>
      <w:divsChild>
        <w:div w:id="1439720600">
          <w:marLeft w:val="0"/>
          <w:marRight w:val="0"/>
          <w:marTop w:val="100"/>
          <w:marBottom w:val="100"/>
          <w:divBdr>
            <w:top w:val="none" w:sz="0" w:space="0" w:color="auto"/>
            <w:left w:val="none" w:sz="0" w:space="0" w:color="auto"/>
            <w:bottom w:val="none" w:sz="0" w:space="0" w:color="auto"/>
            <w:right w:val="none" w:sz="0" w:space="0" w:color="auto"/>
          </w:divBdr>
          <w:divsChild>
            <w:div w:id="1627275628">
              <w:marLeft w:val="0"/>
              <w:marRight w:val="0"/>
              <w:marTop w:val="0"/>
              <w:marBottom w:val="0"/>
              <w:divBdr>
                <w:top w:val="none" w:sz="0" w:space="0" w:color="auto"/>
                <w:left w:val="none" w:sz="0" w:space="0" w:color="auto"/>
                <w:bottom w:val="none" w:sz="0" w:space="0" w:color="auto"/>
                <w:right w:val="none" w:sz="0" w:space="0" w:color="auto"/>
              </w:divBdr>
              <w:divsChild>
                <w:div w:id="31610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oleObject" Target="embeddings/oleObject1.bin"/><Relationship Id="rId34" Type="http://schemas.openxmlformats.org/officeDocument/2006/relationships/chart" Target="charts/chart7.xml"/><Relationship Id="rId42" Type="http://schemas.openxmlformats.org/officeDocument/2006/relationships/chart" Target="charts/chart12.xml"/><Relationship Id="rId47" Type="http://schemas.openxmlformats.org/officeDocument/2006/relationships/chart" Target="charts/chart15.xml"/><Relationship Id="rId50" Type="http://schemas.openxmlformats.org/officeDocument/2006/relationships/chart" Target="charts/chart16.xml"/><Relationship Id="rId55" Type="http://schemas.openxmlformats.org/officeDocument/2006/relationships/image" Target="media/image26.png"/><Relationship Id="rId63" Type="http://schemas.openxmlformats.org/officeDocument/2006/relationships/hyperlink" Target="http://www.sciencedirect.com/science/journal/08926875/36/supp/C"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png"/><Relationship Id="rId11" Type="http://schemas.openxmlformats.org/officeDocument/2006/relationships/chart" Target="charts/chart2.xml"/><Relationship Id="rId24" Type="http://schemas.openxmlformats.org/officeDocument/2006/relationships/image" Target="media/image11.jpeg"/><Relationship Id="rId32" Type="http://schemas.openxmlformats.org/officeDocument/2006/relationships/chart" Target="charts/chart5.xml"/><Relationship Id="rId37" Type="http://schemas.openxmlformats.org/officeDocument/2006/relationships/image" Target="media/image20.jpeg"/><Relationship Id="rId40" Type="http://schemas.openxmlformats.org/officeDocument/2006/relationships/chart" Target="charts/chart10.xml"/><Relationship Id="rId45" Type="http://schemas.openxmlformats.org/officeDocument/2006/relationships/image" Target="media/image22.tiff"/><Relationship Id="rId53" Type="http://schemas.openxmlformats.org/officeDocument/2006/relationships/chart" Target="charts/chart18.xml"/><Relationship Id="rId58" Type="http://schemas.openxmlformats.org/officeDocument/2006/relationships/hyperlink" Target="http://www.sciencedirect.com/science/article/pii/S0892687512001069" TargetMode="External"/><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www.sciencedirect.com/science/article/pii/S0892687512001069" TargetMode="External"/><Relationship Id="rId19" Type="http://schemas.openxmlformats.org/officeDocument/2006/relationships/image" Target="media/image7.gif"/><Relationship Id="rId14" Type="http://schemas.openxmlformats.org/officeDocument/2006/relationships/chart" Target="charts/chart4.xml"/><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chart" Target="charts/chart8.xml"/><Relationship Id="rId43" Type="http://schemas.openxmlformats.org/officeDocument/2006/relationships/chart" Target="charts/chart13.xml"/><Relationship Id="rId48" Type="http://schemas.openxmlformats.org/officeDocument/2006/relationships/image" Target="media/image23.emf"/><Relationship Id="rId56" Type="http://schemas.openxmlformats.org/officeDocument/2006/relationships/image" Target="media/image27.png"/><Relationship Id="rId64"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chart" Target="charts/chart17.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gif"/><Relationship Id="rId25" Type="http://schemas.openxmlformats.org/officeDocument/2006/relationships/image" Target="media/image12.png"/><Relationship Id="rId33" Type="http://schemas.openxmlformats.org/officeDocument/2006/relationships/chart" Target="charts/chart6.xml"/><Relationship Id="rId38" Type="http://schemas.openxmlformats.org/officeDocument/2006/relationships/chart" Target="charts/chart9.xml"/><Relationship Id="rId46" Type="http://schemas.openxmlformats.org/officeDocument/2006/relationships/chart" Target="charts/chart14.xml"/><Relationship Id="rId59" Type="http://schemas.openxmlformats.org/officeDocument/2006/relationships/hyperlink" Target="http://www.sciencedirect.com/science/article/pii/S0892687512001069" TargetMode="External"/><Relationship Id="rId67" Type="http://schemas.openxmlformats.org/officeDocument/2006/relationships/theme" Target="theme/theme1.xml"/><Relationship Id="rId20" Type="http://schemas.openxmlformats.org/officeDocument/2006/relationships/image" Target="media/image8.wmf"/><Relationship Id="rId41" Type="http://schemas.openxmlformats.org/officeDocument/2006/relationships/chart" Target="charts/chart11.xml"/><Relationship Id="rId54" Type="http://schemas.openxmlformats.org/officeDocument/2006/relationships/chart" Target="charts/chart19.xml"/><Relationship Id="rId62" Type="http://schemas.openxmlformats.org/officeDocument/2006/relationships/hyperlink" Target="http://www.sciencedirect.com/science/journal/08926875"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24.gif"/><Relationship Id="rId57" Type="http://schemas.openxmlformats.org/officeDocument/2006/relationships/chart" Target="charts/chart20.xml"/><Relationship Id="rId10"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image" Target="media/image21.tiff"/><Relationship Id="rId52" Type="http://schemas.openxmlformats.org/officeDocument/2006/relationships/image" Target="media/image25.gif"/><Relationship Id="rId60" Type="http://schemas.openxmlformats.org/officeDocument/2006/relationships/hyperlink" Target="http://www.sciencedirect.com/science/article/pii/S0892687512001069" TargetMode="External"/><Relationship Id="rId6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image" Target="media/image6.gif"/><Relationship Id="rId39" Type="http://schemas.openxmlformats.org/officeDocument/2006/relationships/hyperlink" Target="http://www.chemport.ru/data/chemipedia/article_2133.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1044;&#1086;&#1082;&#1091;&#1084;&#1077;&#1085;&#1090;&#1099;2010\&#1050;&#1086;&#1074;&#1072;&#1083;&#1077;&#1085;&#1082;&#1086;\&#1044;&#1083;&#1103;%20&#1088;&#1072;&#1089;&#1095;&#1077;&#1090;&#1072;%20&#1076;&#1084;&#1072;&#1075;&#1088;&#1072;&#1084;&#1084;.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E:\&#1044;&#1086;&#1082;&#1091;&#1084;&#1077;&#1085;&#1090;&#1099;2010\&#1050;&#1086;&#1074;&#1072;&#1083;&#1077;&#1085;&#1082;&#1086;\&#1044;&#1083;&#1103;%20&#1088;&#1072;&#1089;&#1095;&#1077;&#1090;&#1072;%20&#1076;&#1084;&#1072;&#1075;&#1088;&#1072;&#1084;&#1084;%20Mg2(OH)2CO3.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E:\&#1044;&#1086;&#1082;&#1091;&#1084;&#1077;&#1085;&#1090;&#1099;2010\&#1050;&#1086;&#1074;&#1072;&#1083;&#1077;&#1085;&#1082;&#1086;\&#1044;&#1083;&#1103;%20&#1088;&#1072;&#1089;&#1095;&#1077;&#1090;&#1072;%20&#1076;&#1084;&#1072;&#1075;&#1088;&#1072;&#1084;&#1084;%20Mg2(OH)2CO3.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E:\&#1044;&#1086;&#1082;&#1091;&#1084;&#1077;&#1085;&#1090;&#1099;2010\&#1050;&#1086;&#1074;&#1072;&#1083;&#1077;&#1085;&#1082;&#1086;\&#1044;&#1083;&#1103;%20&#1088;&#1072;&#1089;&#1095;&#1077;&#1090;&#1072;%20&#1076;&#1084;&#1072;&#1075;&#1088;&#1072;&#1084;&#1084;%20CaMg(CO3)2.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1044;&#1086;&#1082;&#1091;&#1084;&#1077;&#1085;&#1090;&#1099;2010\&#1050;&#1086;&#1074;&#1072;&#1083;&#1077;&#1085;&#1082;&#1086;\&#1056;&#1080;&#1089;.1..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1044;&#1086;&#1082;&#1091;&#1084;&#1077;&#1085;&#1090;&#1099;2010\&#1050;&#1086;&#1074;&#1072;&#1083;&#1077;&#1085;&#1082;&#1086;\&#1056;&#1080;&#1089;.1.&#107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1044;&#1086;&#1082;&#1091;&#1084;&#1077;&#1085;&#1090;&#1099;%202013\&#1050;&#1054;&#1042;&#1040;&#1051;&#1045;&#1053;&#1050;&#1054;\&#1057;&#1085;&#1080;&#1078;&#1077;&#1085;&#1080;&#1077;%20&#1078;&#1077;&#1089;&#1090;&#1082;&#1086;&#1089;&#1090;&#1080;%20&#1087;&#1088;&#1080;%20&#1101;&#1093;&#1086;.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F:\&#1044;&#1086;&#1082;&#1091;&#1084;&#1077;&#1085;&#1090;&#1099;2013\&#1050;&#1054;&#1042;&#1040;&#1051;&#1045;&#1053;&#1050;&#1054;\&#1059;&#1074;&#1077;&#1083;&#1080;&#1095;&#1077;&#1085;&#1080;&#1077;%20&#1075;&#1080;&#1076;&#1088;&#1086;&#1092;&#1086;&#1073;&#1085;&#1086;&#1089;&#1090;&#1080;%20&#1087;&#1088;&#1080;%20&#1101;&#1093;&#1086;.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K:\&#1044;&#1086;&#1082;&#1091;&#1084;&#1077;&#1085;&#1090;&#1099;2013\&#1050;&#1054;&#1042;&#1040;&#1051;&#1045;&#1053;&#1050;&#1054;\&#1054;&#1090;&#1089;&#1083;&#1072;&#1080;&#1074;&#1072;&#1085;&#1080;&#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1"/>
          <c:order val="1"/>
          <c:tx>
            <c:strRef>
              <c:f>Лист1!$C$1</c:f>
              <c:strCache>
                <c:ptCount val="1"/>
                <c:pt idx="0">
                  <c:v>100-300 м</c:v>
                </c:pt>
              </c:strCache>
            </c:strRef>
          </c:tx>
          <c:invertIfNegative val="0"/>
          <c:dLbls>
            <c:dLbl>
              <c:idx val="0"/>
              <c:layout>
                <c:manualLayout>
                  <c:x val="4.6296296296297031E-3"/>
                  <c:y val="-6.7460317460317512E-2"/>
                </c:manualLayout>
              </c:layout>
              <c:tx>
                <c:rich>
                  <a:bodyPr/>
                  <a:lstStyle/>
                  <a:p>
                    <a:pPr>
                      <a:defRPr/>
                    </a:pPr>
                    <a:r>
                      <a:rPr lang="ru-RU"/>
                      <a:t>54</a:t>
                    </a:r>
                    <a:endParaRPr lang="en-US"/>
                  </a:p>
                </c:rich>
              </c:tx>
              <c:spPr/>
              <c:dLblPos val="ctr"/>
              <c:showLegendKey val="0"/>
              <c:showVal val="0"/>
              <c:showCatName val="0"/>
              <c:showSerName val="0"/>
              <c:showPercent val="0"/>
              <c:showBubbleSize val="0"/>
            </c:dLbl>
            <c:dLbl>
              <c:idx val="1"/>
              <c:layout>
                <c:manualLayout>
                  <c:x val="0"/>
                  <c:y val="-5.9523809523809507E-2"/>
                </c:manualLayout>
              </c:layout>
              <c:tx>
                <c:rich>
                  <a:bodyPr/>
                  <a:lstStyle/>
                  <a:p>
                    <a:pPr>
                      <a:defRPr/>
                    </a:pPr>
                    <a:r>
                      <a:rPr lang="ru-RU"/>
                      <a:t>7</a:t>
                    </a:r>
                    <a:endParaRPr lang="en-US"/>
                  </a:p>
                </c:rich>
              </c:tx>
              <c:spPr/>
              <c:dLblPos val="ctr"/>
              <c:showLegendKey val="0"/>
              <c:showVal val="0"/>
              <c:showCatName val="0"/>
              <c:showSerName val="0"/>
              <c:showPercent val="0"/>
              <c:showBubbleSize val="0"/>
            </c:dLbl>
            <c:dLbl>
              <c:idx val="2"/>
              <c:layout>
                <c:manualLayout>
                  <c:x val="2.1218890680036174E-17"/>
                  <c:y val="-5.5555555555555455E-2"/>
                </c:manualLayout>
              </c:layout>
              <c:tx>
                <c:rich>
                  <a:bodyPr/>
                  <a:lstStyle/>
                  <a:p>
                    <a:pPr>
                      <a:defRPr/>
                    </a:pPr>
                    <a:r>
                      <a:rPr lang="ru-RU"/>
                      <a:t>25</a:t>
                    </a:r>
                    <a:endParaRPr lang="en-US"/>
                  </a:p>
                </c:rich>
              </c:tx>
              <c:spPr/>
              <c:dLblPos val="ctr"/>
              <c:showLegendKey val="0"/>
              <c:showVal val="0"/>
              <c:showCatName val="0"/>
              <c:showSerName val="0"/>
              <c:showPercent val="0"/>
              <c:showBubbleSize val="0"/>
            </c:dLbl>
            <c:dLbl>
              <c:idx val="3"/>
              <c:layout>
                <c:manualLayout>
                  <c:x val="0"/>
                  <c:y val="-7.1428571428571494E-2"/>
                </c:manualLayout>
              </c:layout>
              <c:tx>
                <c:rich>
                  <a:bodyPr/>
                  <a:lstStyle/>
                  <a:p>
                    <a:pPr>
                      <a:defRPr/>
                    </a:pPr>
                    <a:r>
                      <a:rPr lang="ru-RU"/>
                      <a:t>12</a:t>
                    </a:r>
                    <a:endParaRPr lang="en-US"/>
                  </a:p>
                </c:rich>
              </c:tx>
              <c:spPr/>
              <c:dLblPos val="ctr"/>
              <c:showLegendKey val="0"/>
              <c:showVal val="0"/>
              <c:showCatName val="0"/>
              <c:showSerName val="0"/>
              <c:showPercent val="0"/>
              <c:showBubbleSize val="0"/>
            </c:dLbl>
            <c:dLbl>
              <c:idx val="4"/>
              <c:layout>
                <c:manualLayout>
                  <c:x val="0"/>
                  <c:y val="-5.1587301587301577E-2"/>
                </c:manualLayout>
              </c:layout>
              <c:tx>
                <c:rich>
                  <a:bodyPr/>
                  <a:lstStyle/>
                  <a:p>
                    <a:pPr>
                      <a:defRPr/>
                    </a:pPr>
                    <a:r>
                      <a:rPr lang="ru-RU"/>
                      <a:t>0,00012</a:t>
                    </a:r>
                    <a:endParaRPr lang="en-US"/>
                  </a:p>
                </c:rich>
              </c:tx>
              <c:spPr/>
              <c:dLblPos val="ctr"/>
              <c:showLegendKey val="0"/>
              <c:showVal val="0"/>
              <c:showCatName val="0"/>
              <c:showSerName val="0"/>
              <c:showPercent val="0"/>
              <c:showBubbleSize val="0"/>
            </c:dLbl>
            <c:dLbl>
              <c:idx val="5"/>
              <c:layout>
                <c:manualLayout>
                  <c:x val="-1.8226888309873477E-7"/>
                  <c:y val="-5.9523809523809507E-2"/>
                </c:manualLayout>
              </c:layout>
              <c:tx>
                <c:rich>
                  <a:bodyPr/>
                  <a:lstStyle/>
                  <a:p>
                    <a:pPr>
                      <a:defRPr/>
                    </a:pPr>
                    <a:r>
                      <a:rPr lang="ru-RU"/>
                      <a:t>0,3</a:t>
                    </a:r>
                    <a:endParaRPr lang="en-US"/>
                  </a:p>
                </c:rich>
              </c:tx>
              <c:spPr/>
              <c:dLblPos val="ctr"/>
              <c:showLegendKey val="0"/>
              <c:showVal val="0"/>
              <c:showCatName val="0"/>
              <c:showSerName val="0"/>
              <c:showPercent val="0"/>
              <c:showBubbleSize val="0"/>
            </c:dLbl>
            <c:dLbl>
              <c:idx val="6"/>
              <c:layout>
                <c:manualLayout>
                  <c:x val="0"/>
                  <c:y val="-5.9523809523809507E-2"/>
                </c:manualLayout>
              </c:layout>
              <c:tx>
                <c:rich>
                  <a:bodyPr/>
                  <a:lstStyle/>
                  <a:p>
                    <a:pPr>
                      <a:defRPr/>
                    </a:pPr>
                    <a:r>
                      <a:rPr lang="ru-RU"/>
                      <a:t>0,9</a:t>
                    </a:r>
                    <a:endParaRPr lang="en-US"/>
                  </a:p>
                </c:rich>
              </c:tx>
              <c:spPr/>
              <c:dLblPos val="ctr"/>
              <c:showLegendKey val="0"/>
              <c:showVal val="0"/>
              <c:showCatName val="0"/>
              <c:showSerName val="0"/>
              <c:showPercent val="0"/>
              <c:showBubbleSize val="0"/>
            </c:dLbl>
            <c:dLbl>
              <c:idx val="7"/>
              <c:layout>
                <c:manualLayout>
                  <c:x val="0"/>
                  <c:y val="-5.9523809523809507E-2"/>
                </c:manualLayout>
              </c:layout>
              <c:tx>
                <c:rich>
                  <a:bodyPr/>
                  <a:lstStyle/>
                  <a:p>
                    <a:pPr>
                      <a:defRPr/>
                    </a:pPr>
                    <a:r>
                      <a:rPr lang="ru-RU"/>
                      <a:t>0,056</a:t>
                    </a:r>
                    <a:endParaRPr lang="en-US"/>
                  </a:p>
                </c:rich>
              </c:tx>
              <c:spPr/>
              <c:dLblPos val="ctr"/>
              <c:showLegendKey val="0"/>
              <c:showVal val="0"/>
              <c:showCatName val="0"/>
              <c:showSerName val="0"/>
              <c:showPercent val="0"/>
              <c:showBubbleSize val="0"/>
            </c:dLbl>
            <c:dLbl>
              <c:idx val="8"/>
              <c:layout>
                <c:manualLayout>
                  <c:x val="-2.3148148148148147E-3"/>
                  <c:y val="-5.9523809523809597E-2"/>
                </c:manualLayout>
              </c:layout>
              <c:tx>
                <c:rich>
                  <a:bodyPr/>
                  <a:lstStyle/>
                  <a:p>
                    <a:pPr>
                      <a:defRPr/>
                    </a:pPr>
                    <a:r>
                      <a:rPr lang="ru-RU"/>
                      <a:t>0,004</a:t>
                    </a:r>
                    <a:endParaRPr lang="en-US"/>
                  </a:p>
                </c:rich>
              </c:tx>
              <c:spPr/>
              <c:dLblPos val="ctr"/>
              <c:showLegendKey val="0"/>
              <c:showVal val="0"/>
              <c:showCatName val="0"/>
              <c:showSerName val="0"/>
              <c:showPercent val="0"/>
              <c:showBubbleSize val="0"/>
            </c:dLbl>
            <c:dLbl>
              <c:idx val="9"/>
              <c:layout>
                <c:manualLayout>
                  <c:x val="0"/>
                  <c:y val="-7.1428571428571522E-2"/>
                </c:manualLayout>
              </c:layout>
              <c:tx>
                <c:rich>
                  <a:bodyPr/>
                  <a:lstStyle/>
                  <a:p>
                    <a:pPr>
                      <a:defRPr/>
                    </a:pPr>
                    <a:r>
                      <a:rPr lang="ru-RU"/>
                      <a:t>0,4</a:t>
                    </a:r>
                    <a:endParaRPr lang="en-US"/>
                  </a:p>
                </c:rich>
              </c:tx>
              <c:spPr/>
              <c:dLblPos val="ctr"/>
              <c:showLegendKey val="0"/>
              <c:showVal val="0"/>
              <c:showCatName val="0"/>
              <c:showSerName val="0"/>
              <c:showPercent val="0"/>
              <c:showBubbleSize val="0"/>
            </c:dLbl>
            <c:dLbl>
              <c:idx val="10"/>
              <c:layout>
                <c:manualLayout>
                  <c:x val="0"/>
                  <c:y val="-6.7460317460317734E-2"/>
                </c:manualLayout>
              </c:layout>
              <c:tx>
                <c:rich>
                  <a:bodyPr/>
                  <a:lstStyle/>
                  <a:p>
                    <a:pPr>
                      <a:defRPr/>
                    </a:pPr>
                    <a:r>
                      <a:rPr lang="ru-RU"/>
                      <a:t>0,1</a:t>
                    </a:r>
                    <a:endParaRPr lang="en-US"/>
                  </a:p>
                </c:rich>
              </c:tx>
              <c:spPr/>
              <c:dLblPos val="ctr"/>
              <c:showLegendKey val="0"/>
              <c:showVal val="0"/>
              <c:showCatName val="0"/>
              <c:showSerName val="0"/>
              <c:showPercent val="0"/>
              <c:showBubbleSize val="0"/>
            </c:dLbl>
            <c:dLbl>
              <c:idx val="11"/>
              <c:layout>
                <c:manualLayout>
                  <c:x val="2.3148148148148147E-3"/>
                  <c:y val="-4.7619047619047714E-2"/>
                </c:manualLayout>
              </c:layout>
              <c:tx>
                <c:rich>
                  <a:bodyPr/>
                  <a:lstStyle/>
                  <a:p>
                    <a:pPr>
                      <a:defRPr/>
                    </a:pPr>
                    <a:r>
                      <a:rPr lang="ru-RU"/>
                      <a:t>0,2</a:t>
                    </a:r>
                    <a:endParaRPr lang="en-US"/>
                  </a:p>
                </c:rich>
              </c:tx>
              <c:spPr/>
              <c:dLblPos val="ctr"/>
              <c:showLegendKey val="0"/>
              <c:showVal val="0"/>
              <c:showCatName val="0"/>
              <c:showSerName val="0"/>
              <c:showPercent val="0"/>
              <c:showBubbleSize val="0"/>
            </c:dLbl>
            <c:dLblPos val="ctr"/>
            <c:showLegendKey val="0"/>
            <c:showVal val="1"/>
            <c:showCatName val="0"/>
            <c:showSerName val="0"/>
            <c:showPercent val="0"/>
            <c:showBubbleSize val="0"/>
            <c:showLeaderLines val="0"/>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300</c:v>
                </c:pt>
                <c:pt idx="1">
                  <c:v>300</c:v>
                </c:pt>
                <c:pt idx="2">
                  <c:v>300</c:v>
                </c:pt>
                <c:pt idx="3">
                  <c:v>300</c:v>
                </c:pt>
                <c:pt idx="4">
                  <c:v>300</c:v>
                </c:pt>
                <c:pt idx="5">
                  <c:v>300</c:v>
                </c:pt>
                <c:pt idx="6">
                  <c:v>300</c:v>
                </c:pt>
                <c:pt idx="7">
                  <c:v>300</c:v>
                </c:pt>
                <c:pt idx="8">
                  <c:v>300</c:v>
                </c:pt>
                <c:pt idx="9">
                  <c:v>300</c:v>
                </c:pt>
                <c:pt idx="10">
                  <c:v>300</c:v>
                </c:pt>
                <c:pt idx="11">
                  <c:v>300</c:v>
                </c:pt>
              </c:numCache>
            </c:numRef>
          </c:val>
        </c:ser>
        <c:ser>
          <c:idx val="2"/>
          <c:order val="2"/>
          <c:tx>
            <c:strRef>
              <c:f>Лист1!$D$1</c:f>
              <c:strCache>
                <c:ptCount val="1"/>
                <c:pt idx="0">
                  <c:v>300-900 м</c:v>
                </c:pt>
              </c:strCache>
            </c:strRef>
          </c:tx>
          <c:invertIfNegative val="0"/>
          <c:dLbls>
            <c:dLbl>
              <c:idx val="0"/>
              <c:tx>
                <c:rich>
                  <a:bodyPr/>
                  <a:lstStyle/>
                  <a:p>
                    <a:pPr>
                      <a:defRPr/>
                    </a:pPr>
                    <a:r>
                      <a:rPr lang="ru-RU"/>
                      <a:t>53,8</a:t>
                    </a:r>
                    <a:endParaRPr lang="en-US"/>
                  </a:p>
                </c:rich>
              </c:tx>
              <c:spPr/>
              <c:dLblPos val="ctr"/>
              <c:showLegendKey val="0"/>
              <c:showVal val="0"/>
              <c:showCatName val="0"/>
              <c:showSerName val="0"/>
              <c:showPercent val="0"/>
              <c:showBubbleSize val="0"/>
            </c:dLbl>
            <c:dLbl>
              <c:idx val="1"/>
              <c:tx>
                <c:rich>
                  <a:bodyPr/>
                  <a:lstStyle/>
                  <a:p>
                    <a:pPr>
                      <a:defRPr/>
                    </a:pPr>
                    <a:r>
                      <a:rPr lang="ru-RU"/>
                      <a:t>7,3</a:t>
                    </a:r>
                    <a:endParaRPr lang="en-US"/>
                  </a:p>
                </c:rich>
              </c:tx>
              <c:spPr/>
              <c:dLblPos val="ctr"/>
              <c:showLegendKey val="0"/>
              <c:showVal val="0"/>
              <c:showCatName val="0"/>
              <c:showSerName val="0"/>
              <c:showPercent val="0"/>
              <c:showBubbleSize val="0"/>
            </c:dLbl>
            <c:dLbl>
              <c:idx val="2"/>
              <c:tx>
                <c:rich>
                  <a:bodyPr/>
                  <a:lstStyle/>
                  <a:p>
                    <a:pPr>
                      <a:defRPr/>
                    </a:pPr>
                    <a:r>
                      <a:rPr lang="ru-RU"/>
                      <a:t>25,3</a:t>
                    </a:r>
                    <a:endParaRPr lang="en-US"/>
                  </a:p>
                </c:rich>
              </c:tx>
              <c:spPr/>
              <c:dLblPos val="ctr"/>
              <c:showLegendKey val="0"/>
              <c:showVal val="0"/>
              <c:showCatName val="0"/>
              <c:showSerName val="0"/>
              <c:showPercent val="0"/>
              <c:showBubbleSize val="0"/>
            </c:dLbl>
            <c:dLbl>
              <c:idx val="3"/>
              <c:tx>
                <c:rich>
                  <a:bodyPr/>
                  <a:lstStyle/>
                  <a:p>
                    <a:pPr>
                      <a:defRPr/>
                    </a:pPr>
                    <a:r>
                      <a:rPr lang="ru-RU"/>
                      <a:t>12,3</a:t>
                    </a:r>
                    <a:endParaRPr lang="en-US"/>
                  </a:p>
                </c:rich>
              </c:tx>
              <c:spPr/>
              <c:dLblPos val="ctr"/>
              <c:showLegendKey val="0"/>
              <c:showVal val="0"/>
              <c:showCatName val="0"/>
              <c:showSerName val="0"/>
              <c:showPercent val="0"/>
              <c:showBubbleSize val="0"/>
            </c:dLbl>
            <c:dLbl>
              <c:idx val="4"/>
              <c:tx>
                <c:rich>
                  <a:bodyPr/>
                  <a:lstStyle/>
                  <a:p>
                    <a:pPr>
                      <a:defRPr/>
                    </a:pPr>
                    <a:r>
                      <a:rPr lang="ru-RU"/>
                      <a:t>0,00012</a:t>
                    </a:r>
                    <a:endParaRPr lang="en-US"/>
                  </a:p>
                </c:rich>
              </c:tx>
              <c:spPr/>
              <c:dLblPos val="ctr"/>
              <c:showLegendKey val="0"/>
              <c:showVal val="0"/>
              <c:showCatName val="0"/>
              <c:showSerName val="0"/>
              <c:showPercent val="0"/>
              <c:showBubbleSize val="0"/>
            </c:dLbl>
            <c:dLbl>
              <c:idx val="5"/>
              <c:tx>
                <c:rich>
                  <a:bodyPr/>
                  <a:lstStyle/>
                  <a:p>
                    <a:pPr>
                      <a:defRPr/>
                    </a:pPr>
                    <a:r>
                      <a:rPr lang="ru-RU"/>
                      <a:t>0,4</a:t>
                    </a:r>
                    <a:endParaRPr lang="en-US"/>
                  </a:p>
                </c:rich>
              </c:tx>
              <c:spPr/>
              <c:dLblPos val="ctr"/>
              <c:showLegendKey val="0"/>
              <c:showVal val="0"/>
              <c:showCatName val="0"/>
              <c:showSerName val="0"/>
              <c:showPercent val="0"/>
              <c:showBubbleSize val="0"/>
            </c:dLbl>
            <c:dLbl>
              <c:idx val="6"/>
              <c:tx>
                <c:rich>
                  <a:bodyPr/>
                  <a:lstStyle/>
                  <a:p>
                    <a:pPr>
                      <a:defRPr/>
                    </a:pPr>
                    <a:r>
                      <a:rPr lang="ru-RU"/>
                      <a:t>0,7</a:t>
                    </a:r>
                    <a:endParaRPr lang="en-US"/>
                  </a:p>
                </c:rich>
              </c:tx>
              <c:spPr/>
              <c:dLblPos val="ctr"/>
              <c:showLegendKey val="0"/>
              <c:showVal val="0"/>
              <c:showCatName val="0"/>
              <c:showSerName val="0"/>
              <c:showPercent val="0"/>
              <c:showBubbleSize val="0"/>
            </c:dLbl>
            <c:dLbl>
              <c:idx val="7"/>
              <c:tx>
                <c:rich>
                  <a:bodyPr/>
                  <a:lstStyle/>
                  <a:p>
                    <a:pPr>
                      <a:defRPr/>
                    </a:pPr>
                    <a:r>
                      <a:rPr lang="ru-RU"/>
                      <a:t>0,05</a:t>
                    </a:r>
                    <a:endParaRPr lang="en-US"/>
                  </a:p>
                </c:rich>
              </c:tx>
              <c:spPr/>
              <c:dLblPos val="ctr"/>
              <c:showLegendKey val="0"/>
              <c:showVal val="0"/>
              <c:showCatName val="0"/>
              <c:showSerName val="0"/>
              <c:showPercent val="0"/>
              <c:showBubbleSize val="0"/>
            </c:dLbl>
            <c:dLbl>
              <c:idx val="8"/>
              <c:tx>
                <c:rich>
                  <a:bodyPr/>
                  <a:lstStyle/>
                  <a:p>
                    <a:pPr>
                      <a:defRPr/>
                    </a:pPr>
                    <a:r>
                      <a:rPr lang="ru-RU"/>
                      <a:t>0,004</a:t>
                    </a:r>
                    <a:endParaRPr lang="en-US"/>
                  </a:p>
                </c:rich>
              </c:tx>
              <c:spPr/>
              <c:dLblPos val="ctr"/>
              <c:showLegendKey val="0"/>
              <c:showVal val="0"/>
              <c:showCatName val="0"/>
              <c:showSerName val="0"/>
              <c:showPercent val="0"/>
              <c:showBubbleSize val="0"/>
            </c:dLbl>
            <c:dLbl>
              <c:idx val="9"/>
              <c:tx>
                <c:rich>
                  <a:bodyPr/>
                  <a:lstStyle/>
                  <a:p>
                    <a:pPr>
                      <a:defRPr/>
                    </a:pPr>
                    <a:r>
                      <a:rPr lang="ru-RU"/>
                      <a:t>0,03</a:t>
                    </a:r>
                    <a:endParaRPr lang="en-US"/>
                  </a:p>
                </c:rich>
              </c:tx>
              <c:spPr/>
              <c:dLblPos val="ctr"/>
              <c:showLegendKey val="0"/>
              <c:showVal val="0"/>
              <c:showCatName val="0"/>
              <c:showSerName val="0"/>
              <c:showPercent val="0"/>
              <c:showBubbleSize val="0"/>
            </c:dLbl>
            <c:dLbl>
              <c:idx val="10"/>
              <c:tx>
                <c:rich>
                  <a:bodyPr/>
                  <a:lstStyle/>
                  <a:p>
                    <a:pPr>
                      <a:defRPr/>
                    </a:pPr>
                    <a:r>
                      <a:rPr lang="ru-RU"/>
                      <a:t>0,13</a:t>
                    </a:r>
                    <a:endParaRPr lang="en-US"/>
                  </a:p>
                </c:rich>
              </c:tx>
              <c:spPr/>
              <c:dLblPos val="ctr"/>
              <c:showLegendKey val="0"/>
              <c:showVal val="0"/>
              <c:showCatName val="0"/>
              <c:showSerName val="0"/>
              <c:showPercent val="0"/>
              <c:showBubbleSize val="0"/>
            </c:dLbl>
            <c:dLbl>
              <c:idx val="11"/>
              <c:tx>
                <c:rich>
                  <a:bodyPr/>
                  <a:lstStyle/>
                  <a:p>
                    <a:pPr>
                      <a:defRPr/>
                    </a:pPr>
                    <a:r>
                      <a:rPr lang="ru-RU"/>
                      <a:t>0,2</a:t>
                    </a:r>
                    <a:endParaRPr lang="en-US"/>
                  </a:p>
                </c:rich>
              </c:tx>
              <c:spPr/>
              <c:dLblPos val="ctr"/>
              <c:showLegendKey val="0"/>
              <c:showVal val="0"/>
              <c:showCatName val="0"/>
              <c:showSerName val="0"/>
              <c:showPercent val="0"/>
              <c:showBubbleSize val="0"/>
            </c:dLbl>
            <c:dLblPos val="ctr"/>
            <c:showLegendKey val="0"/>
            <c:showVal val="1"/>
            <c:showCatName val="0"/>
            <c:showSerName val="0"/>
            <c:showPercent val="0"/>
            <c:showBubbleSize val="0"/>
            <c:showLeaderLines val="0"/>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er>
        <c:dLbls>
          <c:showLegendKey val="0"/>
          <c:showVal val="1"/>
          <c:showCatName val="0"/>
          <c:showSerName val="0"/>
          <c:showPercent val="0"/>
          <c:showBubbleSize val="0"/>
        </c:dLbls>
        <c:gapWidth val="150"/>
        <c:overlap val="100"/>
        <c:axId val="68509696"/>
        <c:axId val="215745088"/>
      </c:barChart>
      <c:barChart>
        <c:barDir val="col"/>
        <c:grouping val="stacked"/>
        <c:varyColors val="0"/>
        <c:ser>
          <c:idx val="0"/>
          <c:order val="0"/>
          <c:tx>
            <c:strRef>
              <c:f>Лист1!$B$1</c:f>
              <c:strCache>
                <c:ptCount val="1"/>
                <c:pt idx="0">
                  <c:v>0-100 м</c:v>
                </c:pt>
              </c:strCache>
            </c:strRef>
          </c:tx>
          <c:invertIfNegative val="0"/>
          <c:dLbls>
            <c:dLbl>
              <c:idx val="0"/>
              <c:tx>
                <c:rich>
                  <a:bodyPr/>
                  <a:lstStyle/>
                  <a:p>
                    <a:pPr>
                      <a:defRPr/>
                    </a:pPr>
                    <a:r>
                      <a:rPr lang="ru-RU"/>
                      <a:t>53,7</a:t>
                    </a:r>
                    <a:endParaRPr lang="en-US"/>
                  </a:p>
                </c:rich>
              </c:tx>
              <c:spPr/>
              <c:dLblPos val="ctr"/>
              <c:showLegendKey val="0"/>
              <c:showVal val="0"/>
              <c:showCatName val="0"/>
              <c:showSerName val="0"/>
              <c:showPercent val="0"/>
              <c:showBubbleSize val="0"/>
            </c:dLbl>
            <c:dLbl>
              <c:idx val="1"/>
              <c:tx>
                <c:rich>
                  <a:bodyPr/>
                  <a:lstStyle/>
                  <a:p>
                    <a:pPr>
                      <a:defRPr/>
                    </a:pPr>
                    <a:r>
                      <a:rPr lang="ru-RU"/>
                      <a:t>6,8</a:t>
                    </a:r>
                    <a:endParaRPr lang="en-US"/>
                  </a:p>
                </c:rich>
              </c:tx>
              <c:spPr/>
              <c:dLblPos val="ctr"/>
              <c:showLegendKey val="0"/>
              <c:showVal val="0"/>
              <c:showCatName val="0"/>
              <c:showSerName val="0"/>
              <c:showPercent val="0"/>
              <c:showBubbleSize val="0"/>
            </c:dLbl>
            <c:dLbl>
              <c:idx val="2"/>
              <c:tx>
                <c:rich>
                  <a:bodyPr/>
                  <a:lstStyle/>
                  <a:p>
                    <a:pPr>
                      <a:defRPr/>
                    </a:pPr>
                    <a:r>
                      <a:rPr lang="ru-RU"/>
                      <a:t>26,1</a:t>
                    </a:r>
                    <a:endParaRPr lang="en-US"/>
                  </a:p>
                </c:rich>
              </c:tx>
              <c:spPr/>
              <c:dLblPos val="ctr"/>
              <c:showLegendKey val="0"/>
              <c:showVal val="0"/>
              <c:showCatName val="0"/>
              <c:showSerName val="0"/>
              <c:showPercent val="0"/>
              <c:showBubbleSize val="0"/>
            </c:dLbl>
            <c:dLbl>
              <c:idx val="3"/>
              <c:tx>
                <c:rich>
                  <a:bodyPr/>
                  <a:lstStyle/>
                  <a:p>
                    <a:pPr>
                      <a:defRPr/>
                    </a:pPr>
                    <a:r>
                      <a:rPr lang="ru-RU"/>
                      <a:t>11,8</a:t>
                    </a:r>
                    <a:endParaRPr lang="en-US"/>
                  </a:p>
                </c:rich>
              </c:tx>
              <c:spPr/>
              <c:dLblPos val="ctr"/>
              <c:showLegendKey val="0"/>
              <c:showVal val="0"/>
              <c:showCatName val="0"/>
              <c:showSerName val="0"/>
              <c:showPercent val="0"/>
              <c:showBubbleSize val="0"/>
            </c:dLbl>
            <c:dLbl>
              <c:idx val="4"/>
              <c:tx>
                <c:rich>
                  <a:bodyPr/>
                  <a:lstStyle/>
                  <a:p>
                    <a:pPr>
                      <a:defRPr/>
                    </a:pPr>
                    <a:r>
                      <a:rPr lang="ru-RU"/>
                      <a:t>0,00012</a:t>
                    </a:r>
                    <a:endParaRPr lang="en-US"/>
                  </a:p>
                </c:rich>
              </c:tx>
              <c:spPr/>
              <c:dLblPos val="ctr"/>
              <c:showLegendKey val="0"/>
              <c:showVal val="0"/>
              <c:showCatName val="0"/>
              <c:showSerName val="0"/>
              <c:showPercent val="0"/>
              <c:showBubbleSize val="0"/>
            </c:dLbl>
            <c:dLbl>
              <c:idx val="5"/>
              <c:tx>
                <c:rich>
                  <a:bodyPr/>
                  <a:lstStyle/>
                  <a:p>
                    <a:pPr>
                      <a:defRPr/>
                    </a:pPr>
                    <a:r>
                      <a:rPr lang="ru-RU"/>
                      <a:t>0,5</a:t>
                    </a:r>
                    <a:endParaRPr lang="en-US"/>
                  </a:p>
                </c:rich>
              </c:tx>
              <c:spPr/>
              <c:dLblPos val="ctr"/>
              <c:showLegendKey val="0"/>
              <c:showVal val="0"/>
              <c:showCatName val="0"/>
              <c:showSerName val="0"/>
              <c:showPercent val="0"/>
              <c:showBubbleSize val="0"/>
            </c:dLbl>
            <c:dLbl>
              <c:idx val="6"/>
              <c:tx>
                <c:rich>
                  <a:bodyPr/>
                  <a:lstStyle/>
                  <a:p>
                    <a:pPr>
                      <a:defRPr/>
                    </a:pPr>
                    <a:r>
                      <a:rPr lang="ru-RU"/>
                      <a:t>0,78</a:t>
                    </a:r>
                    <a:endParaRPr lang="en-US"/>
                  </a:p>
                </c:rich>
              </c:tx>
              <c:spPr/>
              <c:dLblPos val="ctr"/>
              <c:showLegendKey val="0"/>
              <c:showVal val="0"/>
              <c:showCatName val="0"/>
              <c:showSerName val="0"/>
              <c:showPercent val="0"/>
              <c:showBubbleSize val="0"/>
            </c:dLbl>
            <c:dLbl>
              <c:idx val="7"/>
              <c:tx>
                <c:rich>
                  <a:bodyPr/>
                  <a:lstStyle/>
                  <a:p>
                    <a:pPr>
                      <a:defRPr/>
                    </a:pPr>
                    <a:r>
                      <a:rPr lang="ru-RU"/>
                      <a:t>0,041</a:t>
                    </a:r>
                    <a:endParaRPr lang="en-US"/>
                  </a:p>
                </c:rich>
              </c:tx>
              <c:spPr/>
              <c:dLblPos val="ctr"/>
              <c:showLegendKey val="0"/>
              <c:showVal val="0"/>
              <c:showCatName val="0"/>
              <c:showSerName val="0"/>
              <c:showPercent val="0"/>
              <c:showBubbleSize val="0"/>
            </c:dLbl>
            <c:dLbl>
              <c:idx val="8"/>
              <c:tx>
                <c:rich>
                  <a:bodyPr/>
                  <a:lstStyle/>
                  <a:p>
                    <a:pPr>
                      <a:defRPr/>
                    </a:pPr>
                    <a:r>
                      <a:rPr lang="ru-RU"/>
                      <a:t>0,007</a:t>
                    </a:r>
                    <a:endParaRPr lang="en-US"/>
                  </a:p>
                </c:rich>
              </c:tx>
              <c:spPr/>
              <c:dLblPos val="ctr"/>
              <c:showLegendKey val="0"/>
              <c:showVal val="0"/>
              <c:showCatName val="0"/>
              <c:showSerName val="0"/>
              <c:showPercent val="0"/>
              <c:showBubbleSize val="0"/>
            </c:dLbl>
            <c:dLbl>
              <c:idx val="9"/>
              <c:tx>
                <c:rich>
                  <a:bodyPr/>
                  <a:lstStyle/>
                  <a:p>
                    <a:pPr>
                      <a:defRPr/>
                    </a:pPr>
                    <a:r>
                      <a:rPr lang="ru-RU"/>
                      <a:t>0,4</a:t>
                    </a:r>
                    <a:endParaRPr lang="en-US"/>
                  </a:p>
                </c:rich>
              </c:tx>
              <c:spPr/>
              <c:dLblPos val="ctr"/>
              <c:showLegendKey val="0"/>
              <c:showVal val="0"/>
              <c:showCatName val="0"/>
              <c:showSerName val="0"/>
              <c:showPercent val="0"/>
              <c:showBubbleSize val="0"/>
            </c:dLbl>
            <c:dLbl>
              <c:idx val="10"/>
              <c:tx>
                <c:rich>
                  <a:bodyPr/>
                  <a:lstStyle/>
                  <a:p>
                    <a:pPr>
                      <a:defRPr/>
                    </a:pPr>
                    <a:r>
                      <a:rPr lang="ru-RU"/>
                      <a:t>0,2</a:t>
                    </a:r>
                    <a:endParaRPr lang="en-US"/>
                  </a:p>
                </c:rich>
              </c:tx>
              <c:spPr/>
              <c:dLblPos val="ctr"/>
              <c:showLegendKey val="0"/>
              <c:showVal val="0"/>
              <c:showCatName val="0"/>
              <c:showSerName val="0"/>
              <c:showPercent val="0"/>
              <c:showBubbleSize val="0"/>
            </c:dLbl>
            <c:dLbl>
              <c:idx val="11"/>
              <c:tx>
                <c:rich>
                  <a:bodyPr/>
                  <a:lstStyle/>
                  <a:p>
                    <a:pPr>
                      <a:defRPr/>
                    </a:pPr>
                    <a:r>
                      <a:rPr lang="ru-RU"/>
                      <a:t>0,2</a:t>
                    </a:r>
                    <a:endParaRPr lang="en-US"/>
                  </a:p>
                </c:rich>
              </c:tx>
              <c:spPr/>
              <c:dLblPos val="ctr"/>
              <c:showLegendKey val="0"/>
              <c:showVal val="0"/>
              <c:showCatName val="0"/>
              <c:showSerName val="0"/>
              <c:showPercent val="0"/>
              <c:showBubbleSize val="0"/>
            </c:dLbl>
            <c:dLblPos val="ctr"/>
            <c:showLegendKey val="0"/>
            <c:showVal val="1"/>
            <c:showCatName val="0"/>
            <c:showSerName val="0"/>
            <c:showPercent val="0"/>
            <c:showBubbleSize val="0"/>
            <c:showLeaderLines val="0"/>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er>
        <c:dLbls>
          <c:showLegendKey val="0"/>
          <c:showVal val="1"/>
          <c:showCatName val="0"/>
          <c:showSerName val="0"/>
          <c:showPercent val="0"/>
          <c:showBubbleSize val="0"/>
        </c:dLbls>
        <c:gapWidth val="150"/>
        <c:overlap val="100"/>
        <c:axId val="68510208"/>
        <c:axId val="215745664"/>
      </c:barChart>
      <c:catAx>
        <c:axId val="68509696"/>
        <c:scaling>
          <c:orientation val="minMax"/>
        </c:scaling>
        <c:delete val="0"/>
        <c:axPos val="b"/>
        <c:numFmt formatCode="General" sourceLinked="1"/>
        <c:majorTickMark val="out"/>
        <c:minorTickMark val="none"/>
        <c:tickLblPos val="nextTo"/>
        <c:crossAx val="215745088"/>
        <c:crosses val="autoZero"/>
        <c:auto val="1"/>
        <c:lblAlgn val="ctr"/>
        <c:lblOffset val="100"/>
        <c:noMultiLvlLbl val="0"/>
      </c:catAx>
      <c:valAx>
        <c:axId val="215745088"/>
        <c:scaling>
          <c:orientation val="minMax"/>
        </c:scaling>
        <c:delete val="1"/>
        <c:axPos val="l"/>
        <c:majorGridlines/>
        <c:numFmt formatCode="General" sourceLinked="1"/>
        <c:majorTickMark val="out"/>
        <c:minorTickMark val="none"/>
        <c:tickLblPos val="none"/>
        <c:crossAx val="68509696"/>
        <c:crosses val="autoZero"/>
        <c:crossBetween val="between"/>
      </c:valAx>
      <c:catAx>
        <c:axId val="68510208"/>
        <c:scaling>
          <c:orientation val="minMax"/>
        </c:scaling>
        <c:delete val="1"/>
        <c:axPos val="b"/>
        <c:numFmt formatCode="General" sourceLinked="1"/>
        <c:majorTickMark val="out"/>
        <c:minorTickMark val="none"/>
        <c:tickLblPos val="none"/>
        <c:crossAx val="215745664"/>
        <c:crosses val="autoZero"/>
        <c:auto val="1"/>
        <c:lblAlgn val="ctr"/>
        <c:lblOffset val="100"/>
        <c:noMultiLvlLbl val="0"/>
      </c:catAx>
      <c:valAx>
        <c:axId val="215745664"/>
        <c:scaling>
          <c:orientation val="minMax"/>
          <c:max val="900"/>
        </c:scaling>
        <c:delete val="0"/>
        <c:axPos val="r"/>
        <c:numFmt formatCode="General" sourceLinked="1"/>
        <c:majorTickMark val="out"/>
        <c:minorTickMark val="none"/>
        <c:tickLblPos val="nextTo"/>
        <c:crossAx val="68510208"/>
        <c:crosses val="max"/>
        <c:crossBetween val="between"/>
      </c:valAx>
    </c:plotArea>
    <c:legend>
      <c:legendPos val="r"/>
      <c:layout>
        <c:manualLayout>
          <c:xMode val="edge"/>
          <c:yMode val="edge"/>
          <c:x val="0.86006506228975299"/>
          <c:y val="7.7720123114107226E-2"/>
          <c:w val="0.12711433958079302"/>
          <c:h val="0.21786627391000621"/>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1</c:v>
          </c:tx>
          <c:spPr>
            <a:ln w="25400">
              <a:solidFill>
                <a:schemeClr val="tx1"/>
              </a:solidFill>
            </a:ln>
          </c:spPr>
          <c:marker>
            <c:symbol val="none"/>
          </c:marker>
          <c:xVal>
            <c:numRef>
              <c:f>Лист1!$E$2:$F$2</c:f>
              <c:numCache>
                <c:formatCode>General</c:formatCode>
                <c:ptCount val="2"/>
                <c:pt idx="0">
                  <c:v>6.3599999999999985</c:v>
                </c:pt>
                <c:pt idx="1">
                  <c:v>10.34</c:v>
                </c:pt>
              </c:numCache>
            </c:numRef>
          </c:xVal>
          <c:yVal>
            <c:numRef>
              <c:f>Лист1!$I$2:$J$2</c:f>
              <c:numCache>
                <c:formatCode>General</c:formatCode>
                <c:ptCount val="2"/>
                <c:pt idx="0">
                  <c:v>-3.18</c:v>
                </c:pt>
                <c:pt idx="1">
                  <c:v>-7.1599999999999975</c:v>
                </c:pt>
              </c:numCache>
            </c:numRef>
          </c:yVal>
          <c:smooth val="0"/>
        </c:ser>
        <c:ser>
          <c:idx val="1"/>
          <c:order val="1"/>
          <c:tx>
            <c:v>2</c:v>
          </c:tx>
          <c:spPr>
            <a:ln w="25400">
              <a:solidFill>
                <a:schemeClr val="tx1"/>
              </a:solidFill>
            </a:ln>
          </c:spPr>
          <c:marker>
            <c:symbol val="none"/>
          </c:marker>
          <c:xVal>
            <c:numRef>
              <c:f>Лист1!$D$5:$E$5</c:f>
              <c:numCache>
                <c:formatCode>General</c:formatCode>
                <c:ptCount val="2"/>
                <c:pt idx="0">
                  <c:v>4.5</c:v>
                </c:pt>
                <c:pt idx="1">
                  <c:v>6.3599999999999985</c:v>
                </c:pt>
              </c:numCache>
            </c:numRef>
          </c:xVal>
          <c:yVal>
            <c:numRef>
              <c:f>Лист1!$H$5:$I$5</c:f>
              <c:numCache>
                <c:formatCode>General</c:formatCode>
                <c:ptCount val="2"/>
                <c:pt idx="0">
                  <c:v>0.55000000000000071</c:v>
                </c:pt>
                <c:pt idx="1">
                  <c:v>-3.17</c:v>
                </c:pt>
              </c:numCache>
            </c:numRef>
          </c:yVal>
          <c:smooth val="0"/>
        </c:ser>
        <c:dLbls>
          <c:showLegendKey val="0"/>
          <c:showVal val="0"/>
          <c:showCatName val="0"/>
          <c:showSerName val="0"/>
          <c:showPercent val="0"/>
          <c:showBubbleSize val="0"/>
        </c:dLbls>
        <c:axId val="215756736"/>
        <c:axId val="215757312"/>
      </c:scatterChart>
      <c:valAx>
        <c:axId val="215756736"/>
        <c:scaling>
          <c:orientation val="minMax"/>
          <c:max val="12"/>
          <c:min val="4"/>
        </c:scaling>
        <c:delete val="0"/>
        <c:axPos val="b"/>
        <c:majorGridlines/>
        <c:title>
          <c:tx>
            <c:rich>
              <a:bodyPr/>
              <a:lstStyle/>
              <a:p>
                <a:pPr>
                  <a:defRPr/>
                </a:pPr>
                <a:r>
                  <a:rPr lang="ru-RU"/>
                  <a:t>рН</a:t>
                </a:r>
                <a:r>
                  <a:rPr lang="ru-RU" baseline="0"/>
                  <a:t> среды</a:t>
                </a:r>
                <a:endParaRPr lang="ru-RU"/>
              </a:p>
            </c:rich>
          </c:tx>
          <c:overlay val="0"/>
        </c:title>
        <c:numFmt formatCode="General" sourceLinked="1"/>
        <c:majorTickMark val="out"/>
        <c:minorTickMark val="none"/>
        <c:tickLblPos val="nextTo"/>
        <c:crossAx val="215757312"/>
        <c:crossesAt val="-6"/>
        <c:crossBetween val="midCat"/>
        <c:majorUnit val="1"/>
      </c:valAx>
      <c:valAx>
        <c:axId val="215757312"/>
        <c:scaling>
          <c:orientation val="minMax"/>
          <c:max val="0"/>
          <c:min val="-6"/>
        </c:scaling>
        <c:delete val="0"/>
        <c:axPos val="l"/>
        <c:majorGridlines/>
        <c:title>
          <c:tx>
            <c:rich>
              <a:bodyPr rot="-5400000" vert="horz"/>
              <a:lstStyle/>
              <a:p>
                <a:pPr>
                  <a:defRPr/>
                </a:pPr>
                <a:r>
                  <a:rPr lang="en-US"/>
                  <a:t>lg[H</a:t>
                </a:r>
                <a:r>
                  <a:rPr lang="en-US" baseline="-25000"/>
                  <a:t>n</a:t>
                </a:r>
                <a:r>
                  <a:rPr lang="en-US"/>
                  <a:t>CO</a:t>
                </a:r>
                <a:r>
                  <a:rPr lang="en-US" baseline="-25000"/>
                  <a:t>3</a:t>
                </a:r>
                <a:r>
                  <a:rPr lang="en-US" baseline="30000"/>
                  <a:t>-m</a:t>
                </a:r>
                <a:endParaRPr lang="ru-RU" baseline="30000"/>
              </a:p>
            </c:rich>
          </c:tx>
          <c:layout>
            <c:manualLayout>
              <c:xMode val="edge"/>
              <c:yMode val="edge"/>
              <c:x val="3.0555555555555596E-2"/>
              <c:y val="0.26944808982210638"/>
            </c:manualLayout>
          </c:layout>
          <c:overlay val="0"/>
        </c:title>
        <c:numFmt formatCode="General" sourceLinked="1"/>
        <c:majorTickMark val="out"/>
        <c:minorTickMark val="none"/>
        <c:tickLblPos val="nextTo"/>
        <c:crossAx val="215756736"/>
        <c:crosses val="autoZero"/>
        <c:crossBetween val="midCat"/>
      </c:valAx>
    </c:plotArea>
    <c:plotVisOnly val="1"/>
    <c:dispBlanksAs val="gap"/>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1</c:v>
          </c:tx>
          <c:spPr>
            <a:ln w="25400">
              <a:solidFill>
                <a:schemeClr val="tx1"/>
              </a:solidFill>
            </a:ln>
          </c:spPr>
          <c:marker>
            <c:symbol val="none"/>
          </c:marker>
          <c:xVal>
            <c:numRef>
              <c:f>Лист1!$E$3:$F$3</c:f>
              <c:numCache>
                <c:formatCode>General</c:formatCode>
                <c:ptCount val="2"/>
                <c:pt idx="0">
                  <c:v>6.3599999999999985</c:v>
                </c:pt>
                <c:pt idx="1">
                  <c:v>9.6</c:v>
                </c:pt>
              </c:numCache>
            </c:numRef>
          </c:xVal>
          <c:yVal>
            <c:numRef>
              <c:f>Лист1!$I$3:$J$3</c:f>
              <c:numCache>
                <c:formatCode>General</c:formatCode>
                <c:ptCount val="2"/>
                <c:pt idx="0">
                  <c:v>1.0599999999999941</c:v>
                </c:pt>
                <c:pt idx="1">
                  <c:v>-2.1799999999999997</c:v>
                </c:pt>
              </c:numCache>
            </c:numRef>
          </c:yVal>
          <c:smooth val="0"/>
        </c:ser>
        <c:ser>
          <c:idx val="1"/>
          <c:order val="1"/>
          <c:tx>
            <c:v>2</c:v>
          </c:tx>
          <c:spPr>
            <a:ln w="25400">
              <a:solidFill>
                <a:schemeClr val="tx1"/>
              </a:solidFill>
            </a:ln>
          </c:spPr>
          <c:marker>
            <c:symbol val="none"/>
          </c:marker>
          <c:xVal>
            <c:numRef>
              <c:f>Лист1!$D$6:$E$6</c:f>
              <c:numCache>
                <c:formatCode>General</c:formatCode>
                <c:ptCount val="2"/>
                <c:pt idx="0">
                  <c:v>5</c:v>
                </c:pt>
                <c:pt idx="1">
                  <c:v>6.3599999999999985</c:v>
                </c:pt>
              </c:numCache>
            </c:numRef>
          </c:xVal>
          <c:yVal>
            <c:numRef>
              <c:f>Лист1!$H$6:$I$6</c:f>
              <c:numCache>
                <c:formatCode>General</c:formatCode>
                <c:ptCount val="2"/>
                <c:pt idx="0">
                  <c:v>4</c:v>
                </c:pt>
                <c:pt idx="1">
                  <c:v>1.2799999999999936</c:v>
                </c:pt>
              </c:numCache>
            </c:numRef>
          </c:yVal>
          <c:smooth val="0"/>
        </c:ser>
        <c:ser>
          <c:idx val="2"/>
          <c:order val="2"/>
          <c:tx>
            <c:v>3</c:v>
          </c:tx>
          <c:spPr>
            <a:ln w="25400">
              <a:solidFill>
                <a:schemeClr val="tx1"/>
              </a:solidFill>
            </a:ln>
          </c:spPr>
          <c:marker>
            <c:symbol val="none"/>
          </c:marker>
          <c:xVal>
            <c:numRef>
              <c:f>Лист1!$F$9:$G$9</c:f>
              <c:numCache>
                <c:formatCode>General</c:formatCode>
                <c:ptCount val="2"/>
                <c:pt idx="0">
                  <c:v>9.6</c:v>
                </c:pt>
                <c:pt idx="1">
                  <c:v>12</c:v>
                </c:pt>
              </c:numCache>
            </c:numRef>
          </c:xVal>
          <c:yVal>
            <c:numRef>
              <c:f>Лист1!$J$9:$K$9</c:f>
              <c:numCache>
                <c:formatCode>General</c:formatCode>
                <c:ptCount val="2"/>
                <c:pt idx="0">
                  <c:v>-2.1999999999999993</c:v>
                </c:pt>
                <c:pt idx="1">
                  <c:v>2.6000000000000014</c:v>
                </c:pt>
              </c:numCache>
            </c:numRef>
          </c:yVal>
          <c:smooth val="0"/>
        </c:ser>
        <c:ser>
          <c:idx val="3"/>
          <c:order val="3"/>
          <c:tx>
            <c:v>4</c:v>
          </c:tx>
          <c:spPr>
            <a:ln w="25400"/>
          </c:spPr>
          <c:marker>
            <c:symbol val="none"/>
          </c:marker>
          <c:xVal>
            <c:numRef>
              <c:f>Лист1!$I$16:$J$16</c:f>
              <c:numCache>
                <c:formatCode>General</c:formatCode>
                <c:ptCount val="2"/>
                <c:pt idx="0">
                  <c:v>9.6</c:v>
                </c:pt>
                <c:pt idx="1">
                  <c:v>9.6</c:v>
                </c:pt>
              </c:numCache>
            </c:numRef>
          </c:xVal>
          <c:yVal>
            <c:numRef>
              <c:f>Лист1!$I$17:$J$17</c:f>
              <c:numCache>
                <c:formatCode>General</c:formatCode>
                <c:ptCount val="2"/>
                <c:pt idx="0">
                  <c:v>-2.15</c:v>
                </c:pt>
                <c:pt idx="1">
                  <c:v>-6</c:v>
                </c:pt>
              </c:numCache>
            </c:numRef>
          </c:yVal>
          <c:smooth val="0"/>
        </c:ser>
        <c:dLbls>
          <c:showLegendKey val="0"/>
          <c:showVal val="0"/>
          <c:showCatName val="0"/>
          <c:showSerName val="0"/>
          <c:showPercent val="0"/>
          <c:showBubbleSize val="0"/>
        </c:dLbls>
        <c:axId val="215759040"/>
        <c:axId val="215759616"/>
      </c:scatterChart>
      <c:valAx>
        <c:axId val="215759040"/>
        <c:scaling>
          <c:orientation val="minMax"/>
          <c:max val="12"/>
          <c:min val="4"/>
        </c:scaling>
        <c:delete val="0"/>
        <c:axPos val="b"/>
        <c:majorGridlines/>
        <c:title>
          <c:tx>
            <c:rich>
              <a:bodyPr/>
              <a:lstStyle/>
              <a:p>
                <a:pPr>
                  <a:defRPr/>
                </a:pPr>
                <a:r>
                  <a:rPr lang="ru-RU"/>
                  <a:t>рН</a:t>
                </a:r>
                <a:r>
                  <a:rPr lang="ru-RU" baseline="0"/>
                  <a:t> среды</a:t>
                </a:r>
                <a:endParaRPr lang="ru-RU"/>
              </a:p>
            </c:rich>
          </c:tx>
          <c:overlay val="0"/>
        </c:title>
        <c:numFmt formatCode="General" sourceLinked="1"/>
        <c:majorTickMark val="out"/>
        <c:minorTickMark val="none"/>
        <c:tickLblPos val="nextTo"/>
        <c:crossAx val="215759616"/>
        <c:crossesAt val="-6"/>
        <c:crossBetween val="midCat"/>
        <c:majorUnit val="1"/>
      </c:valAx>
      <c:valAx>
        <c:axId val="215759616"/>
        <c:scaling>
          <c:orientation val="minMax"/>
          <c:max val="0"/>
          <c:min val="-6"/>
        </c:scaling>
        <c:delete val="0"/>
        <c:axPos val="l"/>
        <c:majorGridlines/>
        <c:title>
          <c:tx>
            <c:rich>
              <a:bodyPr rot="-5400000" vert="horz"/>
              <a:lstStyle/>
              <a:p>
                <a:pPr>
                  <a:defRPr/>
                </a:pPr>
                <a:r>
                  <a:rPr lang="en-US"/>
                  <a:t>lg[H</a:t>
                </a:r>
                <a:r>
                  <a:rPr lang="en-US" baseline="-25000"/>
                  <a:t>n</a:t>
                </a:r>
                <a:r>
                  <a:rPr lang="en-US"/>
                  <a:t>CO</a:t>
                </a:r>
                <a:r>
                  <a:rPr lang="en-US" baseline="-25000"/>
                  <a:t>3</a:t>
                </a:r>
                <a:r>
                  <a:rPr lang="en-US" baseline="30000"/>
                  <a:t>-m</a:t>
                </a:r>
                <a:endParaRPr lang="ru-RU" baseline="30000"/>
              </a:p>
            </c:rich>
          </c:tx>
          <c:layout>
            <c:manualLayout>
              <c:xMode val="edge"/>
              <c:yMode val="edge"/>
              <c:x val="3.0555555555555582E-2"/>
              <c:y val="0.26944808982210638"/>
            </c:manualLayout>
          </c:layout>
          <c:overlay val="0"/>
        </c:title>
        <c:numFmt formatCode="General" sourceLinked="1"/>
        <c:majorTickMark val="out"/>
        <c:minorTickMark val="none"/>
        <c:tickLblPos val="nextTo"/>
        <c:crossAx val="215759040"/>
        <c:crosses val="autoZero"/>
        <c:crossBetween val="midCat"/>
      </c:valAx>
    </c:plotArea>
    <c:plotVisOnly val="1"/>
    <c:dispBlanksAs val="gap"/>
    <c:showDLblsOverMax val="0"/>
  </c:chart>
  <c:spPr>
    <a:ln>
      <a:noFill/>
    </a:ln>
  </c:sp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1"/>
          <c:order val="0"/>
          <c:tx>
            <c:v>2</c:v>
          </c:tx>
          <c:spPr>
            <a:ln w="25400">
              <a:solidFill>
                <a:schemeClr val="tx1"/>
              </a:solidFill>
            </a:ln>
          </c:spPr>
          <c:marker>
            <c:symbol val="none"/>
          </c:marker>
          <c:xVal>
            <c:numRef>
              <c:f>Лист1!$D$6:$E$6</c:f>
              <c:numCache>
                <c:formatCode>General</c:formatCode>
                <c:ptCount val="2"/>
                <c:pt idx="0">
                  <c:v>5</c:v>
                </c:pt>
                <c:pt idx="1">
                  <c:v>6.3599999999999985</c:v>
                </c:pt>
              </c:numCache>
            </c:numRef>
          </c:xVal>
          <c:yVal>
            <c:numRef>
              <c:f>Лист1!$H$6:$I$6</c:f>
              <c:numCache>
                <c:formatCode>General</c:formatCode>
                <c:ptCount val="2"/>
                <c:pt idx="0">
                  <c:v>4</c:v>
                </c:pt>
                <c:pt idx="1">
                  <c:v>1.2799999999999936</c:v>
                </c:pt>
              </c:numCache>
            </c:numRef>
          </c:yVal>
          <c:smooth val="0"/>
        </c:ser>
        <c:ser>
          <c:idx val="4"/>
          <c:order val="1"/>
          <c:tx>
            <c:v>5</c:v>
          </c:tx>
          <c:marker>
            <c:symbol val="none"/>
          </c:marker>
          <c:dPt>
            <c:idx val="1"/>
            <c:bubble3D val="0"/>
            <c:spPr>
              <a:ln w="25400">
                <a:solidFill>
                  <a:schemeClr val="tx1">
                    <a:lumMod val="95000"/>
                    <a:lumOff val="5000"/>
                  </a:schemeClr>
                </a:solidFill>
              </a:ln>
            </c:spPr>
          </c:dPt>
          <c:xVal>
            <c:numRef>
              <c:f>Лист1!$E$11:$F$11</c:f>
              <c:numCache>
                <c:formatCode>General</c:formatCode>
                <c:ptCount val="2"/>
                <c:pt idx="0">
                  <c:v>6.3599999999999985</c:v>
                </c:pt>
                <c:pt idx="1">
                  <c:v>10.34</c:v>
                </c:pt>
              </c:numCache>
            </c:numRef>
          </c:xVal>
          <c:yVal>
            <c:numRef>
              <c:f>Лист1!$I$11:$J$11</c:f>
              <c:numCache>
                <c:formatCode>General</c:formatCode>
                <c:ptCount val="2"/>
                <c:pt idx="0">
                  <c:v>1.4799999999999898</c:v>
                </c:pt>
                <c:pt idx="1">
                  <c:v>-10.46</c:v>
                </c:pt>
              </c:numCache>
            </c:numRef>
          </c:yVal>
          <c:smooth val="0"/>
        </c:ser>
        <c:ser>
          <c:idx val="5"/>
          <c:order val="2"/>
          <c:tx>
            <c:v>6</c:v>
          </c:tx>
          <c:spPr>
            <a:ln w="25400">
              <a:solidFill>
                <a:schemeClr val="tx1"/>
              </a:solidFill>
            </a:ln>
          </c:spPr>
          <c:marker>
            <c:symbol val="none"/>
          </c:marker>
          <c:xVal>
            <c:numRef>
              <c:f>Лист1!$E$13:$G$13</c:f>
              <c:numCache>
                <c:formatCode>General</c:formatCode>
                <c:ptCount val="3"/>
                <c:pt idx="0">
                  <c:v>6.3599999999999985</c:v>
                </c:pt>
                <c:pt idx="1">
                  <c:v>10.34</c:v>
                </c:pt>
                <c:pt idx="2">
                  <c:v>12</c:v>
                </c:pt>
              </c:numCache>
            </c:numRef>
          </c:xVal>
          <c:yVal>
            <c:numRef>
              <c:f>Лист1!$I$13:$K$13</c:f>
              <c:numCache>
                <c:formatCode>General</c:formatCode>
                <c:ptCount val="3"/>
                <c:pt idx="0">
                  <c:v>-10.43</c:v>
                </c:pt>
                <c:pt idx="1">
                  <c:v>-6.4499999999999993</c:v>
                </c:pt>
                <c:pt idx="2">
                  <c:v>-4.7899999999999991</c:v>
                </c:pt>
              </c:numCache>
            </c:numRef>
          </c:yVal>
          <c:smooth val="0"/>
        </c:ser>
        <c:dLbls>
          <c:showLegendKey val="0"/>
          <c:showVal val="0"/>
          <c:showCatName val="0"/>
          <c:showSerName val="0"/>
          <c:showPercent val="0"/>
          <c:showBubbleSize val="0"/>
        </c:dLbls>
        <c:axId val="162931264"/>
        <c:axId val="162931840"/>
      </c:scatterChart>
      <c:valAx>
        <c:axId val="162931264"/>
        <c:scaling>
          <c:orientation val="minMax"/>
          <c:max val="12"/>
          <c:min val="4"/>
        </c:scaling>
        <c:delete val="0"/>
        <c:axPos val="b"/>
        <c:majorGridlines/>
        <c:title>
          <c:tx>
            <c:rich>
              <a:bodyPr/>
              <a:lstStyle/>
              <a:p>
                <a:pPr>
                  <a:defRPr/>
                </a:pPr>
                <a:r>
                  <a:rPr lang="ru-RU"/>
                  <a:t>рН</a:t>
                </a:r>
                <a:r>
                  <a:rPr lang="ru-RU" baseline="0"/>
                  <a:t> среды</a:t>
                </a:r>
                <a:endParaRPr lang="ru-RU"/>
              </a:p>
            </c:rich>
          </c:tx>
          <c:overlay val="0"/>
        </c:title>
        <c:numFmt formatCode="General" sourceLinked="1"/>
        <c:majorTickMark val="out"/>
        <c:minorTickMark val="none"/>
        <c:tickLblPos val="nextTo"/>
        <c:crossAx val="162931840"/>
        <c:crossesAt val="-6"/>
        <c:crossBetween val="midCat"/>
        <c:majorUnit val="1"/>
      </c:valAx>
      <c:valAx>
        <c:axId val="162931840"/>
        <c:scaling>
          <c:orientation val="minMax"/>
          <c:max val="0"/>
          <c:min val="-6"/>
        </c:scaling>
        <c:delete val="0"/>
        <c:axPos val="l"/>
        <c:majorGridlines/>
        <c:title>
          <c:tx>
            <c:rich>
              <a:bodyPr rot="-5400000" vert="horz"/>
              <a:lstStyle/>
              <a:p>
                <a:pPr>
                  <a:defRPr/>
                </a:pPr>
                <a:r>
                  <a:rPr lang="en-US"/>
                  <a:t>lg[H</a:t>
                </a:r>
                <a:r>
                  <a:rPr lang="en-US" baseline="-25000"/>
                  <a:t>n</a:t>
                </a:r>
                <a:r>
                  <a:rPr lang="en-US"/>
                  <a:t>CO</a:t>
                </a:r>
                <a:r>
                  <a:rPr lang="en-US" baseline="-25000"/>
                  <a:t>3</a:t>
                </a:r>
                <a:r>
                  <a:rPr lang="en-US" baseline="30000"/>
                  <a:t>-m</a:t>
                </a:r>
                <a:endParaRPr lang="ru-RU" baseline="30000"/>
              </a:p>
            </c:rich>
          </c:tx>
          <c:layout>
            <c:manualLayout>
              <c:xMode val="edge"/>
              <c:yMode val="edge"/>
              <c:x val="3.0555555555555582E-2"/>
              <c:y val="0.26944808982210638"/>
            </c:manualLayout>
          </c:layout>
          <c:overlay val="0"/>
        </c:title>
        <c:numFmt formatCode="General" sourceLinked="1"/>
        <c:majorTickMark val="out"/>
        <c:minorTickMark val="none"/>
        <c:tickLblPos val="nextTo"/>
        <c:crossAx val="162931264"/>
        <c:crosses val="autoZero"/>
        <c:crossBetween val="midCat"/>
      </c:valAx>
    </c:plotArea>
    <c:plotVisOnly val="1"/>
    <c:dispBlanksAs val="gap"/>
    <c:showDLblsOverMax val="0"/>
  </c:chart>
  <c:spPr>
    <a:ln>
      <a:noFill/>
    </a:ln>
  </c:sp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1"/>
          <c:order val="0"/>
          <c:tx>
            <c:v>2</c:v>
          </c:tx>
          <c:spPr>
            <a:ln w="25400">
              <a:solidFill>
                <a:schemeClr val="tx1"/>
              </a:solidFill>
            </a:ln>
          </c:spPr>
          <c:marker>
            <c:symbol val="none"/>
          </c:marker>
          <c:xVal>
            <c:numRef>
              <c:f>Лист1!$D$6:$E$6</c:f>
              <c:numCache>
                <c:formatCode>General</c:formatCode>
                <c:ptCount val="2"/>
                <c:pt idx="0">
                  <c:v>5</c:v>
                </c:pt>
                <c:pt idx="1">
                  <c:v>6.3599999999999985</c:v>
                </c:pt>
              </c:numCache>
            </c:numRef>
          </c:xVal>
          <c:yVal>
            <c:numRef>
              <c:f>Лист1!$H$6:$I$6</c:f>
              <c:numCache>
                <c:formatCode>General</c:formatCode>
                <c:ptCount val="2"/>
                <c:pt idx="0">
                  <c:v>4</c:v>
                </c:pt>
                <c:pt idx="1">
                  <c:v>1.2799999999999936</c:v>
                </c:pt>
              </c:numCache>
            </c:numRef>
          </c:yVal>
          <c:smooth val="0"/>
        </c:ser>
        <c:ser>
          <c:idx val="4"/>
          <c:order val="1"/>
          <c:tx>
            <c:v>5</c:v>
          </c:tx>
          <c:spPr>
            <a:ln w="25400">
              <a:solidFill>
                <a:schemeClr val="tx1"/>
              </a:solidFill>
            </a:ln>
          </c:spPr>
          <c:marker>
            <c:symbol val="none"/>
          </c:marker>
          <c:xVal>
            <c:numRef>
              <c:f>Лист1!$D$7:$E$7</c:f>
              <c:numCache>
                <c:formatCode>General</c:formatCode>
                <c:ptCount val="2"/>
                <c:pt idx="0">
                  <c:v>4</c:v>
                </c:pt>
                <c:pt idx="1">
                  <c:v>6.3599999999999985</c:v>
                </c:pt>
              </c:numCache>
            </c:numRef>
          </c:xVal>
          <c:yVal>
            <c:numRef>
              <c:f>Лист1!$H$7:$I$7</c:f>
              <c:numCache>
                <c:formatCode>General</c:formatCode>
                <c:ptCount val="2"/>
                <c:pt idx="0">
                  <c:v>0.69999999999999962</c:v>
                </c:pt>
                <c:pt idx="1">
                  <c:v>-4.0200000000000005</c:v>
                </c:pt>
              </c:numCache>
            </c:numRef>
          </c:yVal>
          <c:smooth val="0"/>
        </c:ser>
        <c:ser>
          <c:idx val="5"/>
          <c:order val="2"/>
          <c:tx>
            <c:v>6</c:v>
          </c:tx>
          <c:spPr>
            <a:ln w="25400">
              <a:solidFill>
                <a:schemeClr val="tx1"/>
              </a:solidFill>
            </a:ln>
          </c:spPr>
          <c:marker>
            <c:symbol val="none"/>
          </c:marker>
          <c:xVal>
            <c:numRef>
              <c:f>Лист1!$E$4:$F$4</c:f>
              <c:numCache>
                <c:formatCode>General</c:formatCode>
                <c:ptCount val="2"/>
                <c:pt idx="0">
                  <c:v>6.3599999999999985</c:v>
                </c:pt>
                <c:pt idx="1">
                  <c:v>10.34</c:v>
                </c:pt>
              </c:numCache>
            </c:numRef>
          </c:xVal>
          <c:yVal>
            <c:numRef>
              <c:f>Лист1!$I$4:$J$4</c:f>
              <c:numCache>
                <c:formatCode>General</c:formatCode>
                <c:ptCount val="2"/>
                <c:pt idx="0">
                  <c:v>-4.0400000000000009</c:v>
                </c:pt>
                <c:pt idx="1">
                  <c:v>-8.02</c:v>
                </c:pt>
              </c:numCache>
            </c:numRef>
          </c:yVal>
          <c:smooth val="0"/>
        </c:ser>
        <c:ser>
          <c:idx val="6"/>
          <c:order val="3"/>
          <c:tx>
            <c:v>7</c:v>
          </c:tx>
          <c:spPr>
            <a:ln w="25400">
              <a:solidFill>
                <a:schemeClr val="tx1"/>
              </a:solidFill>
            </a:ln>
          </c:spPr>
          <c:marker>
            <c:symbol val="none"/>
          </c:marker>
          <c:xVal>
            <c:numRef>
              <c:f>Лист1!$F$10:$G$10</c:f>
              <c:numCache>
                <c:formatCode>General</c:formatCode>
                <c:ptCount val="2"/>
                <c:pt idx="0">
                  <c:v>10.34</c:v>
                </c:pt>
                <c:pt idx="1">
                  <c:v>12</c:v>
                </c:pt>
              </c:numCache>
            </c:numRef>
          </c:xVal>
          <c:yVal>
            <c:numRef>
              <c:f>Лист1!$J$10:$K$10</c:f>
              <c:numCache>
                <c:formatCode>General</c:formatCode>
                <c:ptCount val="2"/>
                <c:pt idx="0">
                  <c:v>-8.0300000000000011</c:v>
                </c:pt>
                <c:pt idx="1">
                  <c:v>-4.7100000000000009</c:v>
                </c:pt>
              </c:numCache>
            </c:numRef>
          </c:yVal>
          <c:smooth val="0"/>
        </c:ser>
        <c:dLbls>
          <c:showLegendKey val="0"/>
          <c:showVal val="0"/>
          <c:showCatName val="0"/>
          <c:showSerName val="0"/>
          <c:showPercent val="0"/>
          <c:showBubbleSize val="0"/>
        </c:dLbls>
        <c:axId val="162933568"/>
        <c:axId val="162934144"/>
      </c:scatterChart>
      <c:valAx>
        <c:axId val="162933568"/>
        <c:scaling>
          <c:orientation val="minMax"/>
          <c:max val="12"/>
          <c:min val="4"/>
        </c:scaling>
        <c:delete val="0"/>
        <c:axPos val="b"/>
        <c:majorGridlines/>
        <c:title>
          <c:tx>
            <c:rich>
              <a:bodyPr/>
              <a:lstStyle/>
              <a:p>
                <a:pPr>
                  <a:defRPr/>
                </a:pPr>
                <a:r>
                  <a:rPr lang="ru-RU"/>
                  <a:t>рН</a:t>
                </a:r>
                <a:r>
                  <a:rPr lang="ru-RU" baseline="0"/>
                  <a:t> среды</a:t>
                </a:r>
                <a:endParaRPr lang="ru-RU"/>
              </a:p>
            </c:rich>
          </c:tx>
          <c:overlay val="0"/>
        </c:title>
        <c:numFmt formatCode="General" sourceLinked="1"/>
        <c:majorTickMark val="out"/>
        <c:minorTickMark val="none"/>
        <c:tickLblPos val="nextTo"/>
        <c:crossAx val="162934144"/>
        <c:crossesAt val="-6"/>
        <c:crossBetween val="midCat"/>
        <c:majorUnit val="1"/>
      </c:valAx>
      <c:valAx>
        <c:axId val="162934144"/>
        <c:scaling>
          <c:orientation val="minMax"/>
          <c:max val="0"/>
          <c:min val="-6"/>
        </c:scaling>
        <c:delete val="0"/>
        <c:axPos val="l"/>
        <c:majorGridlines/>
        <c:title>
          <c:tx>
            <c:rich>
              <a:bodyPr rot="-5400000" vert="horz"/>
              <a:lstStyle/>
              <a:p>
                <a:pPr>
                  <a:defRPr/>
                </a:pPr>
                <a:r>
                  <a:rPr lang="en-US"/>
                  <a:t>lg[H</a:t>
                </a:r>
                <a:r>
                  <a:rPr lang="en-US" baseline="-25000"/>
                  <a:t>n</a:t>
                </a:r>
                <a:r>
                  <a:rPr lang="en-US"/>
                  <a:t>CO</a:t>
                </a:r>
                <a:r>
                  <a:rPr lang="en-US" baseline="-25000"/>
                  <a:t>3</a:t>
                </a:r>
                <a:r>
                  <a:rPr lang="en-US" baseline="30000"/>
                  <a:t>-m</a:t>
                </a:r>
                <a:endParaRPr lang="ru-RU" baseline="30000"/>
              </a:p>
            </c:rich>
          </c:tx>
          <c:layout>
            <c:manualLayout>
              <c:xMode val="edge"/>
              <c:yMode val="edge"/>
              <c:x val="3.0555555555555582E-2"/>
              <c:y val="0.26944808982210638"/>
            </c:manualLayout>
          </c:layout>
          <c:overlay val="0"/>
        </c:title>
        <c:numFmt formatCode="General" sourceLinked="1"/>
        <c:majorTickMark val="out"/>
        <c:minorTickMark val="none"/>
        <c:tickLblPos val="nextTo"/>
        <c:crossAx val="162933568"/>
        <c:crosses val="autoZero"/>
        <c:crossBetween val="midCat"/>
      </c:valAx>
    </c:plotArea>
    <c:plotVisOnly val="1"/>
    <c:dispBlanksAs val="gap"/>
    <c:showDLblsOverMax val="0"/>
  </c:chart>
  <c:spPr>
    <a:ln>
      <a:noFill/>
    </a:ln>
  </c:sp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37354100027908"/>
          <c:y val="2.3705380247529606E-2"/>
          <c:w val="0.74945808831604133"/>
          <c:h val="0.79180109585388558"/>
        </c:manualLayout>
      </c:layout>
      <c:scatterChart>
        <c:scatterStyle val="smoothMarker"/>
        <c:varyColors val="0"/>
        <c:ser>
          <c:idx val="0"/>
          <c:order val="0"/>
          <c:tx>
            <c:v>1</c:v>
          </c:tx>
          <c:spPr>
            <a:ln w="25400">
              <a:solidFill>
                <a:schemeClr val="tx1"/>
              </a:solidFill>
            </a:ln>
          </c:spPr>
          <c:marker>
            <c:symbol val="diamond"/>
            <c:size val="7"/>
            <c:spPr>
              <a:solidFill>
                <a:schemeClr val="tx1"/>
              </a:solidFill>
              <a:ln>
                <a:solidFill>
                  <a:schemeClr val="tx1"/>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Лист1!$B$1:$B$9</c:f>
              <c:numCache>
                <c:formatCode>General</c:formatCode>
                <c:ptCount val="9"/>
                <c:pt idx="0">
                  <c:v>2.66</c:v>
                </c:pt>
                <c:pt idx="1">
                  <c:v>3.44</c:v>
                </c:pt>
                <c:pt idx="2">
                  <c:v>4.1499999999999995</c:v>
                </c:pt>
                <c:pt idx="3">
                  <c:v>4.71</c:v>
                </c:pt>
                <c:pt idx="4">
                  <c:v>5.0599999999999996</c:v>
                </c:pt>
                <c:pt idx="5">
                  <c:v>5.1599999999999975</c:v>
                </c:pt>
                <c:pt idx="6">
                  <c:v>5.0199999999999996</c:v>
                </c:pt>
                <c:pt idx="7">
                  <c:v>4.6899999999999995</c:v>
                </c:pt>
                <c:pt idx="8">
                  <c:v>4.42</c:v>
                </c:pt>
              </c:numCache>
            </c:numRef>
          </c:yVal>
          <c:smooth val="1"/>
        </c:ser>
        <c:ser>
          <c:idx val="1"/>
          <c:order val="1"/>
          <c:tx>
            <c:v>2</c:v>
          </c:tx>
          <c:spPr>
            <a:ln w="25400">
              <a:solidFill>
                <a:schemeClr val="tx1"/>
              </a:solidFill>
            </a:ln>
          </c:spPr>
          <c:marker>
            <c:symbol val="square"/>
            <c:size val="5"/>
            <c:spPr>
              <a:solidFill>
                <a:schemeClr val="tx1">
                  <a:lumMod val="95000"/>
                  <a:lumOff val="5000"/>
                </a:schemeClr>
              </a:solidFill>
              <a:ln>
                <a:solidFill>
                  <a:prstClr val="black"/>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Лист1!$C$1:$C$9</c:f>
              <c:numCache>
                <c:formatCode>General</c:formatCode>
                <c:ptCount val="9"/>
                <c:pt idx="0">
                  <c:v>2.3699999999999997</c:v>
                </c:pt>
                <c:pt idx="1">
                  <c:v>3.27</c:v>
                </c:pt>
                <c:pt idx="2">
                  <c:v>4.2</c:v>
                </c:pt>
                <c:pt idx="3">
                  <c:v>5.1499999999999995</c:v>
                </c:pt>
                <c:pt idx="4">
                  <c:v>6.03</c:v>
                </c:pt>
                <c:pt idx="5">
                  <c:v>6.74</c:v>
                </c:pt>
                <c:pt idx="6">
                  <c:v>7.25</c:v>
                </c:pt>
                <c:pt idx="7">
                  <c:v>7.52</c:v>
                </c:pt>
                <c:pt idx="8">
                  <c:v>7.59</c:v>
                </c:pt>
              </c:numCache>
            </c:numRef>
          </c:yVal>
          <c:smooth val="1"/>
        </c:ser>
        <c:ser>
          <c:idx val="2"/>
          <c:order val="2"/>
          <c:tx>
            <c:v>3</c:v>
          </c:tx>
          <c:spPr>
            <a:ln>
              <a:solidFill>
                <a:schemeClr val="tx1"/>
              </a:solidFill>
            </a:ln>
          </c:spPr>
          <c:marker>
            <c:symbol val="triangle"/>
            <c:size val="7"/>
            <c:spPr>
              <a:solidFill>
                <a:schemeClr val="tx1"/>
              </a:solidFill>
              <a:ln>
                <a:solidFill>
                  <a:schemeClr val="tx1"/>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Лист1!$D$1:$D$9</c:f>
              <c:numCache>
                <c:formatCode>General</c:formatCode>
                <c:ptCount val="9"/>
                <c:pt idx="0">
                  <c:v>5.5</c:v>
                </c:pt>
                <c:pt idx="1">
                  <c:v>4.84</c:v>
                </c:pt>
                <c:pt idx="2">
                  <c:v>4.17</c:v>
                </c:pt>
                <c:pt idx="3">
                  <c:v>3.51</c:v>
                </c:pt>
                <c:pt idx="4">
                  <c:v>2.88</c:v>
                </c:pt>
                <c:pt idx="5">
                  <c:v>2.3199999999999967</c:v>
                </c:pt>
                <c:pt idx="6">
                  <c:v>1.82</c:v>
                </c:pt>
                <c:pt idx="7">
                  <c:v>1.4</c:v>
                </c:pt>
                <c:pt idx="8">
                  <c:v>1.24</c:v>
                </c:pt>
              </c:numCache>
            </c:numRef>
          </c:yVal>
          <c:smooth val="1"/>
        </c:ser>
        <c:dLbls>
          <c:showLegendKey val="0"/>
          <c:showVal val="0"/>
          <c:showCatName val="0"/>
          <c:showSerName val="0"/>
          <c:showPercent val="0"/>
          <c:showBubbleSize val="0"/>
        </c:dLbls>
        <c:axId val="215757888"/>
        <c:axId val="215758464"/>
      </c:scatterChart>
      <c:valAx>
        <c:axId val="215757888"/>
        <c:scaling>
          <c:orientation val="minMax"/>
          <c:max val="100"/>
          <c:min val="0"/>
        </c:scaling>
        <c:delete val="0"/>
        <c:axPos val="b"/>
        <c:majorGridlines/>
        <c:title>
          <c:tx>
            <c:rich>
              <a:bodyPr/>
              <a:lstStyle/>
              <a:p>
                <a:pPr>
                  <a:defRPr sz="1100"/>
                </a:pPr>
                <a:r>
                  <a:rPr lang="ru-RU" sz="1100"/>
                  <a:t>Температура,</a:t>
                </a:r>
                <a:r>
                  <a:rPr lang="ru-RU" sz="1100" baseline="30000"/>
                  <a:t>0</a:t>
                </a:r>
                <a:r>
                  <a:rPr lang="ru-RU" sz="1100"/>
                  <a:t>С</a:t>
                </a:r>
              </a:p>
            </c:rich>
          </c:tx>
          <c:layout>
            <c:manualLayout>
              <c:xMode val="edge"/>
              <c:yMode val="edge"/>
              <c:x val="0.32849500685826932"/>
              <c:y val="0.91922356896654156"/>
            </c:manualLayout>
          </c:layout>
          <c:overlay val="0"/>
        </c:title>
        <c:numFmt formatCode="General" sourceLinked="1"/>
        <c:majorTickMark val="out"/>
        <c:minorTickMark val="none"/>
        <c:tickLblPos val="nextTo"/>
        <c:crossAx val="215758464"/>
        <c:crosses val="autoZero"/>
        <c:crossBetween val="midCat"/>
        <c:majorUnit val="20"/>
      </c:valAx>
      <c:valAx>
        <c:axId val="215758464"/>
        <c:scaling>
          <c:orientation val="minMax"/>
        </c:scaling>
        <c:delete val="0"/>
        <c:axPos val="l"/>
        <c:majorGridlines/>
        <c:title>
          <c:tx>
            <c:rich>
              <a:bodyPr rot="-5400000" vert="horz"/>
              <a:lstStyle/>
              <a:p>
                <a:pPr>
                  <a:defRPr sz="1100"/>
                </a:pPr>
                <a:r>
                  <a:rPr lang="ru-RU" sz="1100"/>
                  <a:t>К</a:t>
                </a:r>
                <a:r>
                  <a:rPr lang="ru-RU" sz="1100" baseline="-25000"/>
                  <a:t>1 </a:t>
                </a:r>
                <a:r>
                  <a:rPr lang="ru-RU" sz="1100" baseline="0"/>
                  <a:t>10</a:t>
                </a:r>
                <a:r>
                  <a:rPr lang="ru-RU" sz="1100" baseline="30000"/>
                  <a:t>-7</a:t>
                </a:r>
                <a:r>
                  <a:rPr lang="ru-RU" sz="1100"/>
                  <a:t>,</a:t>
                </a:r>
                <a:r>
                  <a:rPr lang="ru-RU" sz="1100" b="1" i="0" u="none" strike="noStrike" baseline="0"/>
                  <a:t> К</a:t>
                </a:r>
                <a:r>
                  <a:rPr lang="ru-RU" sz="1100" b="1" i="0" u="none" strike="noStrike" baseline="-25000"/>
                  <a:t>2</a:t>
                </a:r>
                <a:r>
                  <a:rPr lang="ru-RU" sz="1100" b="1" i="0" u="none" strike="noStrike" baseline="0"/>
                  <a:t>10</a:t>
                </a:r>
                <a:r>
                  <a:rPr lang="ru-RU" sz="1100" b="1" i="0" u="none" strike="noStrike" baseline="30000"/>
                  <a:t>-11</a:t>
                </a:r>
                <a:r>
                  <a:rPr lang="ru-RU" sz="1100"/>
                  <a:t> </a:t>
                </a:r>
                <a:r>
                  <a:rPr lang="en-US" sz="1100"/>
                  <a:t>L</a:t>
                </a:r>
                <a:r>
                  <a:rPr lang="en-US" sz="1100" baseline="-25000"/>
                  <a:t>CaCO3</a:t>
                </a:r>
                <a:r>
                  <a:rPr lang="ru-RU" sz="1100"/>
                  <a:t>,</a:t>
                </a:r>
                <a:r>
                  <a:rPr lang="en-US" sz="1100"/>
                  <a:t> </a:t>
                </a:r>
                <a:r>
                  <a:rPr lang="ru-RU" sz="1100"/>
                  <a:t>х</a:t>
                </a:r>
                <a:r>
                  <a:rPr lang="ru-RU" sz="1100" baseline="0"/>
                  <a:t> 10</a:t>
                </a:r>
                <a:r>
                  <a:rPr lang="ru-RU" sz="1100" baseline="30000"/>
                  <a:t>-9</a:t>
                </a:r>
                <a:r>
                  <a:rPr lang="ru-RU" sz="1100"/>
                  <a:t> </a:t>
                </a:r>
              </a:p>
            </c:rich>
          </c:tx>
          <c:layout>
            <c:manualLayout>
              <c:xMode val="edge"/>
              <c:yMode val="edge"/>
              <c:x val="0"/>
              <c:y val="0.14075866529970216"/>
            </c:manualLayout>
          </c:layout>
          <c:overlay val="0"/>
        </c:title>
        <c:numFmt formatCode="General" sourceLinked="1"/>
        <c:majorTickMark val="out"/>
        <c:minorTickMark val="none"/>
        <c:tickLblPos val="nextTo"/>
        <c:crossAx val="215757888"/>
        <c:crosses val="autoZero"/>
        <c:crossBetween val="midCat"/>
      </c:valAx>
    </c:plotArea>
    <c:legend>
      <c:legendPos val="r"/>
      <c:layout>
        <c:manualLayout>
          <c:xMode val="edge"/>
          <c:yMode val="edge"/>
          <c:x val="0.75127844992624127"/>
          <c:y val="0.39362920066810692"/>
          <c:w val="0.15796332137478744"/>
          <c:h val="0.265418103972204"/>
        </c:manualLayout>
      </c:layout>
      <c:overlay val="0"/>
    </c:legend>
    <c:plotVisOnly val="1"/>
    <c:dispBlanksAs val="gap"/>
    <c:showDLblsOverMax val="0"/>
  </c:chart>
  <c:spPr>
    <a:ln>
      <a:noFill/>
    </a:ln>
  </c:spPr>
  <c:txPr>
    <a:bodyPr/>
    <a:lstStyle/>
    <a:p>
      <a:pPr>
        <a:defRPr sz="1200"/>
      </a:pPr>
      <a:endParaRPr lang="ru-RU"/>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71054674969706"/>
          <c:y val="3.7382231072465216E-2"/>
          <c:w val="0.74791289800373761"/>
          <c:h val="0.79771820230954948"/>
        </c:manualLayout>
      </c:layout>
      <c:scatterChart>
        <c:scatterStyle val="smoothMarker"/>
        <c:varyColors val="0"/>
        <c:ser>
          <c:idx val="0"/>
          <c:order val="0"/>
          <c:tx>
            <c:v>1</c:v>
          </c:tx>
          <c:spPr>
            <a:ln w="25400">
              <a:solidFill>
                <a:schemeClr val="tx1"/>
              </a:solidFill>
            </a:ln>
          </c:spPr>
          <c:marker>
            <c:symbol val="diamond"/>
            <c:size val="7"/>
            <c:spPr>
              <a:solidFill>
                <a:schemeClr val="tx1"/>
              </a:solidFill>
              <a:ln>
                <a:solidFill>
                  <a:schemeClr val="tx1"/>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Лист1!$F$1:$F$9</c:f>
              <c:numCache>
                <c:formatCode>General</c:formatCode>
                <c:ptCount val="9"/>
                <c:pt idx="0">
                  <c:v>-6.5751183633689285</c:v>
                </c:pt>
                <c:pt idx="1">
                  <c:v>-6.4634415574284665</c:v>
                </c:pt>
                <c:pt idx="2">
                  <c:v>-6.3819519032879075</c:v>
                </c:pt>
                <c:pt idx="3">
                  <c:v>-6.3269790928711114</c:v>
                </c:pt>
                <c:pt idx="4">
                  <c:v>-6.295849483160243</c:v>
                </c:pt>
                <c:pt idx="5">
                  <c:v>-6.2873502983727887</c:v>
                </c:pt>
                <c:pt idx="6">
                  <c:v>-6.2992962828550034</c:v>
                </c:pt>
                <c:pt idx="7">
                  <c:v>-6.3288271572849055</c:v>
                </c:pt>
                <c:pt idx="8">
                  <c:v>-6.3545777306508855</c:v>
                </c:pt>
              </c:numCache>
            </c:numRef>
          </c:yVal>
          <c:smooth val="1"/>
        </c:ser>
        <c:ser>
          <c:idx val="1"/>
          <c:order val="1"/>
          <c:tx>
            <c:v>2</c:v>
          </c:tx>
          <c:spPr>
            <a:ln w="25400">
              <a:solidFill>
                <a:schemeClr val="tx1"/>
              </a:solidFill>
            </a:ln>
          </c:spPr>
          <c:marker>
            <c:symbol val="square"/>
            <c:size val="5"/>
            <c:spPr>
              <a:solidFill>
                <a:schemeClr val="tx1">
                  <a:lumMod val="95000"/>
                  <a:lumOff val="5000"/>
                </a:schemeClr>
              </a:solidFill>
              <a:ln>
                <a:solidFill>
                  <a:prstClr val="black"/>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Лист1!$G$1:$G$9</c:f>
              <c:numCache>
                <c:formatCode>General</c:formatCode>
                <c:ptCount val="9"/>
                <c:pt idx="0">
                  <c:v>-10.625251653989896</c:v>
                </c:pt>
                <c:pt idx="1">
                  <c:v>-10.485452247339822</c:v>
                </c:pt>
                <c:pt idx="2">
                  <c:v>-10.376750709602106</c:v>
                </c:pt>
                <c:pt idx="3">
                  <c:v>-10.288192770958798</c:v>
                </c:pt>
                <c:pt idx="4">
                  <c:v>-10.21968268785985</c:v>
                </c:pt>
                <c:pt idx="5">
                  <c:v>-10.171340103464681</c:v>
                </c:pt>
                <c:pt idx="6">
                  <c:v>-10.139661993429007</c:v>
                </c:pt>
                <c:pt idx="7">
                  <c:v>-10.123782159408426</c:v>
                </c:pt>
                <c:pt idx="8">
                  <c:v>-10.119758224104519</c:v>
                </c:pt>
              </c:numCache>
            </c:numRef>
          </c:yVal>
          <c:smooth val="1"/>
        </c:ser>
        <c:ser>
          <c:idx val="2"/>
          <c:order val="2"/>
          <c:tx>
            <c:v>3</c:v>
          </c:tx>
          <c:spPr>
            <a:ln>
              <a:solidFill>
                <a:schemeClr val="tx1"/>
              </a:solidFill>
            </a:ln>
          </c:spPr>
          <c:marker>
            <c:symbol val="triangle"/>
            <c:size val="7"/>
            <c:spPr>
              <a:solidFill>
                <a:schemeClr val="tx1"/>
              </a:solidFill>
              <a:ln>
                <a:solidFill>
                  <a:schemeClr val="tx1"/>
                </a:solidFill>
              </a:ln>
            </c:spPr>
          </c:marker>
          <c:xVal>
            <c:numRef>
              <c:f>Лист1!$A$1:$A$9</c:f>
              <c:numCache>
                <c:formatCode>General</c:formatCode>
                <c:ptCount val="9"/>
                <c:pt idx="0">
                  <c:v>0</c:v>
                </c:pt>
                <c:pt idx="1">
                  <c:v>10</c:v>
                </c:pt>
                <c:pt idx="2">
                  <c:v>20</c:v>
                </c:pt>
                <c:pt idx="3">
                  <c:v>30</c:v>
                </c:pt>
                <c:pt idx="4">
                  <c:v>40</c:v>
                </c:pt>
                <c:pt idx="5">
                  <c:v>50</c:v>
                </c:pt>
                <c:pt idx="6">
                  <c:v>60</c:v>
                </c:pt>
                <c:pt idx="7">
                  <c:v>70</c:v>
                </c:pt>
                <c:pt idx="8">
                  <c:v>75</c:v>
                </c:pt>
              </c:numCache>
            </c:numRef>
          </c:xVal>
          <c:yVal>
            <c:numRef>
              <c:f>Лист1!$H$1:$H$9</c:f>
              <c:numCache>
                <c:formatCode>General</c:formatCode>
                <c:ptCount val="9"/>
                <c:pt idx="0">
                  <c:v>-8.2596373105058376</c:v>
                </c:pt>
                <c:pt idx="1">
                  <c:v>-8.3151546383555868</c:v>
                </c:pt>
                <c:pt idx="2">
                  <c:v>-8.3798639450262566</c:v>
                </c:pt>
                <c:pt idx="3">
                  <c:v>-8.4546928835341753</c:v>
                </c:pt>
                <c:pt idx="4">
                  <c:v>-8.5406075122407703</c:v>
                </c:pt>
                <c:pt idx="5">
                  <c:v>-8.6345120151091006</c:v>
                </c:pt>
                <c:pt idx="6">
                  <c:v>-8.7399286120149089</c:v>
                </c:pt>
                <c:pt idx="7">
                  <c:v>-8.8538719643217618</c:v>
                </c:pt>
                <c:pt idx="8">
                  <c:v>-8.9065783148377644</c:v>
                </c:pt>
              </c:numCache>
            </c:numRef>
          </c:yVal>
          <c:smooth val="1"/>
        </c:ser>
        <c:dLbls>
          <c:showLegendKey val="0"/>
          <c:showVal val="0"/>
          <c:showCatName val="0"/>
          <c:showSerName val="0"/>
          <c:showPercent val="0"/>
          <c:showBubbleSize val="0"/>
        </c:dLbls>
        <c:axId val="162937024"/>
        <c:axId val="162937600"/>
      </c:scatterChart>
      <c:valAx>
        <c:axId val="162937024"/>
        <c:scaling>
          <c:orientation val="minMax"/>
          <c:max val="100"/>
          <c:min val="0"/>
        </c:scaling>
        <c:delete val="0"/>
        <c:axPos val="b"/>
        <c:majorGridlines/>
        <c:title>
          <c:tx>
            <c:rich>
              <a:bodyPr/>
              <a:lstStyle/>
              <a:p>
                <a:pPr>
                  <a:defRPr/>
                </a:pPr>
                <a:r>
                  <a:rPr lang="ru-RU"/>
                  <a:t>Температура, </a:t>
                </a:r>
                <a:r>
                  <a:rPr lang="ru-RU" baseline="30000"/>
                  <a:t>о</a:t>
                </a:r>
                <a:r>
                  <a:rPr lang="ru-RU"/>
                  <a:t>С</a:t>
                </a:r>
              </a:p>
            </c:rich>
          </c:tx>
          <c:layout>
            <c:manualLayout>
              <c:xMode val="edge"/>
              <c:yMode val="edge"/>
              <c:x val="0.29976833514965295"/>
              <c:y val="0.91922356896654156"/>
            </c:manualLayout>
          </c:layout>
          <c:overlay val="0"/>
        </c:title>
        <c:numFmt formatCode="General" sourceLinked="1"/>
        <c:majorTickMark val="out"/>
        <c:minorTickMark val="none"/>
        <c:tickLblPos val="nextTo"/>
        <c:crossAx val="162937600"/>
        <c:crossesAt val="-12"/>
        <c:crossBetween val="midCat"/>
        <c:majorUnit val="20"/>
      </c:valAx>
      <c:valAx>
        <c:axId val="162937600"/>
        <c:scaling>
          <c:orientation val="minMax"/>
          <c:max val="-6"/>
          <c:min val="-12"/>
        </c:scaling>
        <c:delete val="0"/>
        <c:axPos val="l"/>
        <c:majorGridlines/>
        <c:title>
          <c:tx>
            <c:rich>
              <a:bodyPr rot="-5400000" vert="horz"/>
              <a:lstStyle/>
              <a:p>
                <a:pPr>
                  <a:defRPr/>
                </a:pPr>
                <a:r>
                  <a:rPr lang="en-US"/>
                  <a:t>lg</a:t>
                </a:r>
                <a:r>
                  <a:rPr lang="ru-RU"/>
                  <a:t>К</a:t>
                </a:r>
                <a:r>
                  <a:rPr lang="ru-RU" baseline="-25000"/>
                  <a:t>1</a:t>
                </a:r>
                <a:r>
                  <a:rPr lang="ru-RU"/>
                  <a:t>, </a:t>
                </a:r>
                <a:r>
                  <a:rPr lang="en-US"/>
                  <a:t>lg</a:t>
                </a:r>
                <a:r>
                  <a:rPr lang="ru-RU"/>
                  <a:t>К</a:t>
                </a:r>
                <a:r>
                  <a:rPr lang="ru-RU" baseline="-25000"/>
                  <a:t>2</a:t>
                </a:r>
                <a:r>
                  <a:rPr lang="ru-RU"/>
                  <a:t> </a:t>
                </a:r>
                <a:r>
                  <a:rPr lang="en-US"/>
                  <a:t>lgLCaCO</a:t>
                </a:r>
                <a:r>
                  <a:rPr lang="en-US" baseline="-25000"/>
                  <a:t>3</a:t>
                </a:r>
                <a:r>
                  <a:rPr lang="ru-RU"/>
                  <a:t>,</a:t>
                </a:r>
                <a:r>
                  <a:rPr lang="en-US"/>
                  <a:t> </a:t>
                </a:r>
                <a:r>
                  <a:rPr lang="ru-RU"/>
                  <a:t>моль/л</a:t>
                </a:r>
              </a:p>
            </c:rich>
          </c:tx>
          <c:layout>
            <c:manualLayout>
              <c:xMode val="edge"/>
              <c:yMode val="edge"/>
              <c:x val="0"/>
              <c:y val="0.15795358927281244"/>
            </c:manualLayout>
          </c:layout>
          <c:overlay val="0"/>
        </c:title>
        <c:numFmt formatCode="General" sourceLinked="1"/>
        <c:majorTickMark val="out"/>
        <c:minorTickMark val="none"/>
        <c:tickLblPos val="nextTo"/>
        <c:crossAx val="162937024"/>
        <c:crosses val="autoZero"/>
        <c:crossBetween val="midCat"/>
      </c:valAx>
      <c:spPr>
        <a:ln>
          <a:noFill/>
        </a:ln>
      </c:spPr>
    </c:plotArea>
    <c:legend>
      <c:legendPos val="r"/>
      <c:layout>
        <c:manualLayout>
          <c:xMode val="edge"/>
          <c:yMode val="edge"/>
          <c:x val="0.75460152186041085"/>
          <c:y val="0.39362920066810692"/>
          <c:w val="0.15448026006845011"/>
          <c:h val="0.26541810397220411"/>
        </c:manualLayout>
      </c:layout>
      <c:overlay val="0"/>
    </c:legend>
    <c:plotVisOnly val="1"/>
    <c:dispBlanksAs val="gap"/>
    <c:showDLblsOverMax val="0"/>
  </c:chart>
  <c:spPr>
    <a:ln>
      <a:noFill/>
    </a:ln>
  </c:spPr>
  <c:txPr>
    <a:bodyPr/>
    <a:lstStyle/>
    <a:p>
      <a:pPr>
        <a:defRPr sz="1100"/>
      </a:pPr>
      <a:endParaRPr lang="ru-RU"/>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56179069165651"/>
          <c:y val="5.1400554097404488E-2"/>
          <c:w val="0.79534893349599245"/>
          <c:h val="0.81530354160275076"/>
        </c:manualLayout>
      </c:layout>
      <c:scatterChart>
        <c:scatterStyle val="smoothMarker"/>
        <c:varyColors val="0"/>
        <c:ser>
          <c:idx val="0"/>
          <c:order val="0"/>
          <c:tx>
            <c:v>1</c:v>
          </c:tx>
          <c:spPr>
            <a:ln w="19050">
              <a:solidFill>
                <a:schemeClr val="tx1"/>
              </a:solidFill>
            </a:ln>
          </c:spPr>
          <c:marker>
            <c:symbol val="diamond"/>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Лист1!$B$2:$H$2</c:f>
              <c:numCache>
                <c:formatCode>General</c:formatCode>
                <c:ptCount val="7"/>
                <c:pt idx="0">
                  <c:v>0.42000000000000032</c:v>
                </c:pt>
                <c:pt idx="1">
                  <c:v>0.4</c:v>
                </c:pt>
                <c:pt idx="2">
                  <c:v>0.34</c:v>
                </c:pt>
                <c:pt idx="3">
                  <c:v>0.27</c:v>
                </c:pt>
                <c:pt idx="4">
                  <c:v>0.19</c:v>
                </c:pt>
                <c:pt idx="5">
                  <c:v>0.10500000000000002</c:v>
                </c:pt>
                <c:pt idx="6">
                  <c:v>8.0000000000000043E-2</c:v>
                </c:pt>
              </c:numCache>
            </c:numRef>
          </c:yVal>
          <c:smooth val="1"/>
        </c:ser>
        <c:ser>
          <c:idx val="1"/>
          <c:order val="1"/>
          <c:tx>
            <c:v>2</c:v>
          </c:tx>
          <c:spPr>
            <a:ln w="19050">
              <a:solidFill>
                <a:schemeClr val="tx1"/>
              </a:solidFill>
            </a:ln>
          </c:spPr>
          <c:marker>
            <c:symbol val="square"/>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Лист1!$B$3:$H$3</c:f>
              <c:numCache>
                <c:formatCode>General</c:formatCode>
                <c:ptCount val="7"/>
                <c:pt idx="0">
                  <c:v>0.58000000000000007</c:v>
                </c:pt>
                <c:pt idx="1">
                  <c:v>0.55000000000000004</c:v>
                </c:pt>
                <c:pt idx="2">
                  <c:v>0.43000000000000038</c:v>
                </c:pt>
                <c:pt idx="3">
                  <c:v>0.33000000000000201</c:v>
                </c:pt>
                <c:pt idx="4">
                  <c:v>0.23</c:v>
                </c:pt>
                <c:pt idx="5">
                  <c:v>0.18000000000000024</c:v>
                </c:pt>
                <c:pt idx="6">
                  <c:v>0.17</c:v>
                </c:pt>
              </c:numCache>
            </c:numRef>
          </c:yVal>
          <c:smooth val="1"/>
        </c:ser>
        <c:ser>
          <c:idx val="2"/>
          <c:order val="2"/>
          <c:tx>
            <c:v>3</c:v>
          </c:tx>
          <c:spPr>
            <a:ln w="19050">
              <a:solidFill>
                <a:schemeClr val="tx1"/>
              </a:solidFill>
            </a:ln>
          </c:spPr>
          <c:marker>
            <c:symbol val="triangle"/>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Лист1!$B$4:$H$4</c:f>
              <c:numCache>
                <c:formatCode>General</c:formatCode>
                <c:ptCount val="7"/>
                <c:pt idx="0">
                  <c:v>0.24000000000000021</c:v>
                </c:pt>
                <c:pt idx="1">
                  <c:v>0.23</c:v>
                </c:pt>
                <c:pt idx="2">
                  <c:v>0.21000000000000021</c:v>
                </c:pt>
                <c:pt idx="3">
                  <c:v>0.16500000000000001</c:v>
                </c:pt>
                <c:pt idx="4">
                  <c:v>0.13</c:v>
                </c:pt>
                <c:pt idx="5">
                  <c:v>8.0000000000000043E-2</c:v>
                </c:pt>
                <c:pt idx="6">
                  <c:v>7.0000000000000021E-2</c:v>
                </c:pt>
              </c:numCache>
            </c:numRef>
          </c:yVal>
          <c:smooth val="1"/>
        </c:ser>
        <c:ser>
          <c:idx val="3"/>
          <c:order val="3"/>
          <c:tx>
            <c:v>4</c:v>
          </c:tx>
          <c:spPr>
            <a:ln w="19050">
              <a:solidFill>
                <a:sysClr val="windowText" lastClr="000000"/>
              </a:solidFill>
            </a:ln>
          </c:spPr>
          <c:marker>
            <c:symbol val="x"/>
            <c:size val="7"/>
            <c:spPr>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Лист1!$B$5:$H$5</c:f>
              <c:numCache>
                <c:formatCode>General</c:formatCode>
                <c:ptCount val="7"/>
                <c:pt idx="0">
                  <c:v>0.2</c:v>
                </c:pt>
                <c:pt idx="1">
                  <c:v>0.19</c:v>
                </c:pt>
                <c:pt idx="2">
                  <c:v>0.17</c:v>
                </c:pt>
                <c:pt idx="3">
                  <c:v>0.13</c:v>
                </c:pt>
                <c:pt idx="4">
                  <c:v>9.0000000000000024E-2</c:v>
                </c:pt>
                <c:pt idx="5">
                  <c:v>5.3999999999999999E-2</c:v>
                </c:pt>
                <c:pt idx="6">
                  <c:v>0.05</c:v>
                </c:pt>
              </c:numCache>
            </c:numRef>
          </c:yVal>
          <c:smooth val="1"/>
        </c:ser>
        <c:dLbls>
          <c:showLegendKey val="0"/>
          <c:showVal val="0"/>
          <c:showCatName val="0"/>
          <c:showSerName val="0"/>
          <c:showPercent val="0"/>
          <c:showBubbleSize val="0"/>
        </c:dLbls>
        <c:axId val="134636096"/>
        <c:axId val="134636672"/>
      </c:scatterChart>
      <c:valAx>
        <c:axId val="134636096"/>
        <c:scaling>
          <c:orientation val="minMax"/>
        </c:scaling>
        <c:delete val="0"/>
        <c:axPos val="b"/>
        <c:majorGridlines/>
        <c:title>
          <c:tx>
            <c:rich>
              <a:bodyPr/>
              <a:lstStyle/>
              <a:p>
                <a:pPr>
                  <a:defRPr/>
                </a:pPr>
                <a:r>
                  <a:rPr lang="ru-RU"/>
                  <a:t>Температура,</a:t>
                </a:r>
                <a:r>
                  <a:rPr lang="ru-RU" baseline="30000"/>
                  <a:t>0</a:t>
                </a:r>
                <a:r>
                  <a:rPr lang="ru-RU"/>
                  <a:t>С</a:t>
                </a:r>
              </a:p>
            </c:rich>
          </c:tx>
          <c:overlay val="0"/>
        </c:title>
        <c:numFmt formatCode="General" sourceLinked="1"/>
        <c:majorTickMark val="out"/>
        <c:minorTickMark val="none"/>
        <c:tickLblPos val="nextTo"/>
        <c:crossAx val="134636672"/>
        <c:crosses val="autoZero"/>
        <c:crossBetween val="midCat"/>
      </c:valAx>
      <c:valAx>
        <c:axId val="134636672"/>
        <c:scaling>
          <c:orientation val="minMax"/>
        </c:scaling>
        <c:delete val="0"/>
        <c:axPos val="l"/>
        <c:majorGridlines/>
        <c:title>
          <c:tx>
            <c:rich>
              <a:bodyPr rot="-5400000" vert="horz"/>
              <a:lstStyle/>
              <a:p>
                <a:pPr>
                  <a:defRPr/>
                </a:pPr>
                <a:r>
                  <a:rPr lang="ru-RU"/>
                  <a:t>Массовая доля, %</a:t>
                </a:r>
              </a:p>
            </c:rich>
          </c:tx>
          <c:overlay val="0"/>
        </c:title>
        <c:numFmt formatCode="General" sourceLinked="1"/>
        <c:majorTickMark val="out"/>
        <c:minorTickMark val="none"/>
        <c:tickLblPos val="nextTo"/>
        <c:crossAx val="134636096"/>
        <c:crosses val="autoZero"/>
        <c:crossBetween val="midCat"/>
      </c:valAx>
    </c:plotArea>
    <c:legend>
      <c:legendPos val="r"/>
      <c:layout>
        <c:manualLayout>
          <c:xMode val="edge"/>
          <c:yMode val="edge"/>
          <c:x val="0.70258333333333334"/>
          <c:y val="0.17978783902012399"/>
          <c:w val="9.7416666666666665E-2"/>
          <c:h val="0.25581486664299824"/>
        </c:manualLayout>
      </c:layout>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56179069165651"/>
          <c:y val="5.1400554097404488E-2"/>
          <c:w val="0.79534893349599245"/>
          <c:h val="0.81530354160275076"/>
        </c:manualLayout>
      </c:layout>
      <c:scatterChart>
        <c:scatterStyle val="smoothMarker"/>
        <c:varyColors val="0"/>
        <c:ser>
          <c:idx val="0"/>
          <c:order val="0"/>
          <c:tx>
            <c:v>1</c:v>
          </c:tx>
          <c:spPr>
            <a:ln w="19050">
              <a:solidFill>
                <a:schemeClr val="tx1"/>
              </a:solidFill>
            </a:ln>
          </c:spPr>
          <c:marker>
            <c:symbol val="diamond"/>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Лист1!$B$2:$H$2</c:f>
              <c:numCache>
                <c:formatCode>General</c:formatCode>
                <c:ptCount val="7"/>
                <c:pt idx="0">
                  <c:v>0.42000000000000032</c:v>
                </c:pt>
                <c:pt idx="1">
                  <c:v>0.4</c:v>
                </c:pt>
                <c:pt idx="2">
                  <c:v>0.34</c:v>
                </c:pt>
                <c:pt idx="3">
                  <c:v>0.27</c:v>
                </c:pt>
                <c:pt idx="4">
                  <c:v>0.19</c:v>
                </c:pt>
                <c:pt idx="5">
                  <c:v>0.10500000000000002</c:v>
                </c:pt>
                <c:pt idx="6">
                  <c:v>8.0000000000000043E-2</c:v>
                </c:pt>
              </c:numCache>
            </c:numRef>
          </c:yVal>
          <c:smooth val="1"/>
        </c:ser>
        <c:ser>
          <c:idx val="1"/>
          <c:order val="1"/>
          <c:tx>
            <c:v>2</c:v>
          </c:tx>
          <c:spPr>
            <a:ln w="19050">
              <a:solidFill>
                <a:schemeClr val="tx1"/>
              </a:solidFill>
            </a:ln>
          </c:spPr>
          <c:marker>
            <c:symbol val="square"/>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Лист1!$B$3:$H$3</c:f>
              <c:numCache>
                <c:formatCode>General</c:formatCode>
                <c:ptCount val="7"/>
                <c:pt idx="0">
                  <c:v>0.58000000000000007</c:v>
                </c:pt>
                <c:pt idx="1">
                  <c:v>0.55000000000000004</c:v>
                </c:pt>
                <c:pt idx="2">
                  <c:v>0.43000000000000038</c:v>
                </c:pt>
                <c:pt idx="3">
                  <c:v>0.33000000000000201</c:v>
                </c:pt>
                <c:pt idx="4">
                  <c:v>0.23</c:v>
                </c:pt>
                <c:pt idx="5">
                  <c:v>0.18000000000000024</c:v>
                </c:pt>
                <c:pt idx="6">
                  <c:v>0.17</c:v>
                </c:pt>
              </c:numCache>
            </c:numRef>
          </c:yVal>
          <c:smooth val="1"/>
        </c:ser>
        <c:ser>
          <c:idx val="2"/>
          <c:order val="2"/>
          <c:tx>
            <c:v>3</c:v>
          </c:tx>
          <c:spPr>
            <a:ln w="19050">
              <a:solidFill>
                <a:schemeClr val="tx1"/>
              </a:solidFill>
            </a:ln>
          </c:spPr>
          <c:marker>
            <c:symbol val="triangle"/>
            <c:size val="7"/>
            <c:spPr>
              <a:noFill/>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Лист1!$B$4:$H$4</c:f>
              <c:numCache>
                <c:formatCode>General</c:formatCode>
                <c:ptCount val="7"/>
                <c:pt idx="0">
                  <c:v>0.24000000000000021</c:v>
                </c:pt>
                <c:pt idx="1">
                  <c:v>0.23</c:v>
                </c:pt>
                <c:pt idx="2">
                  <c:v>0.21000000000000021</c:v>
                </c:pt>
                <c:pt idx="3">
                  <c:v>0.16500000000000001</c:v>
                </c:pt>
                <c:pt idx="4">
                  <c:v>0.13</c:v>
                </c:pt>
                <c:pt idx="5">
                  <c:v>8.0000000000000043E-2</c:v>
                </c:pt>
                <c:pt idx="6">
                  <c:v>7.0000000000000021E-2</c:v>
                </c:pt>
              </c:numCache>
            </c:numRef>
          </c:yVal>
          <c:smooth val="1"/>
        </c:ser>
        <c:ser>
          <c:idx val="3"/>
          <c:order val="3"/>
          <c:tx>
            <c:v>4</c:v>
          </c:tx>
          <c:spPr>
            <a:ln w="19050">
              <a:solidFill>
                <a:sysClr val="windowText" lastClr="000000"/>
              </a:solidFill>
            </a:ln>
          </c:spPr>
          <c:marker>
            <c:symbol val="x"/>
            <c:size val="7"/>
            <c:spPr>
              <a:ln>
                <a:solidFill>
                  <a:schemeClr val="tx1"/>
                </a:solidFill>
              </a:ln>
            </c:spPr>
          </c:marker>
          <c:xVal>
            <c:numRef>
              <c:f>Лист1!$B$1:$H$1</c:f>
              <c:numCache>
                <c:formatCode>General</c:formatCode>
                <c:ptCount val="7"/>
                <c:pt idx="0">
                  <c:v>14</c:v>
                </c:pt>
                <c:pt idx="1">
                  <c:v>35</c:v>
                </c:pt>
                <c:pt idx="2">
                  <c:v>45</c:v>
                </c:pt>
                <c:pt idx="3">
                  <c:v>55</c:v>
                </c:pt>
                <c:pt idx="4">
                  <c:v>65</c:v>
                </c:pt>
                <c:pt idx="5">
                  <c:v>75</c:v>
                </c:pt>
                <c:pt idx="6">
                  <c:v>80</c:v>
                </c:pt>
              </c:numCache>
            </c:numRef>
          </c:xVal>
          <c:yVal>
            <c:numRef>
              <c:f>Лист1!$B$5:$H$5</c:f>
              <c:numCache>
                <c:formatCode>General</c:formatCode>
                <c:ptCount val="7"/>
                <c:pt idx="0">
                  <c:v>0.2</c:v>
                </c:pt>
                <c:pt idx="1">
                  <c:v>0.19</c:v>
                </c:pt>
                <c:pt idx="2">
                  <c:v>0.17</c:v>
                </c:pt>
                <c:pt idx="3">
                  <c:v>0.13</c:v>
                </c:pt>
                <c:pt idx="4">
                  <c:v>9.0000000000000024E-2</c:v>
                </c:pt>
                <c:pt idx="5">
                  <c:v>5.3999999999999999E-2</c:v>
                </c:pt>
                <c:pt idx="6">
                  <c:v>0.05</c:v>
                </c:pt>
              </c:numCache>
            </c:numRef>
          </c:yVal>
          <c:smooth val="1"/>
        </c:ser>
        <c:dLbls>
          <c:showLegendKey val="0"/>
          <c:showVal val="0"/>
          <c:showCatName val="0"/>
          <c:showSerName val="0"/>
          <c:showPercent val="0"/>
          <c:showBubbleSize val="0"/>
        </c:dLbls>
        <c:axId val="134638400"/>
        <c:axId val="134638976"/>
      </c:scatterChart>
      <c:valAx>
        <c:axId val="134638400"/>
        <c:scaling>
          <c:orientation val="minMax"/>
        </c:scaling>
        <c:delete val="0"/>
        <c:axPos val="b"/>
        <c:majorGridlines/>
        <c:title>
          <c:tx>
            <c:rich>
              <a:bodyPr/>
              <a:lstStyle/>
              <a:p>
                <a:pPr>
                  <a:defRPr/>
                </a:pPr>
                <a:r>
                  <a:rPr lang="ru-RU"/>
                  <a:t>Температура,</a:t>
                </a:r>
                <a:r>
                  <a:rPr lang="ru-RU" baseline="30000"/>
                  <a:t>0</a:t>
                </a:r>
                <a:r>
                  <a:rPr lang="ru-RU"/>
                  <a:t>С</a:t>
                </a:r>
              </a:p>
            </c:rich>
          </c:tx>
          <c:overlay val="0"/>
        </c:title>
        <c:numFmt formatCode="General" sourceLinked="1"/>
        <c:majorTickMark val="out"/>
        <c:minorTickMark val="none"/>
        <c:tickLblPos val="nextTo"/>
        <c:crossAx val="134638976"/>
        <c:crosses val="autoZero"/>
        <c:crossBetween val="midCat"/>
      </c:valAx>
      <c:valAx>
        <c:axId val="134638976"/>
        <c:scaling>
          <c:orientation val="minMax"/>
        </c:scaling>
        <c:delete val="0"/>
        <c:axPos val="l"/>
        <c:majorGridlines/>
        <c:title>
          <c:tx>
            <c:rich>
              <a:bodyPr rot="-5400000" vert="horz"/>
              <a:lstStyle/>
              <a:p>
                <a:pPr>
                  <a:defRPr/>
                </a:pPr>
                <a:r>
                  <a:rPr lang="ru-RU"/>
                  <a:t>Массовая доля, %</a:t>
                </a:r>
              </a:p>
            </c:rich>
          </c:tx>
          <c:overlay val="0"/>
        </c:title>
        <c:numFmt formatCode="General" sourceLinked="1"/>
        <c:majorTickMark val="out"/>
        <c:minorTickMark val="none"/>
        <c:tickLblPos val="nextTo"/>
        <c:crossAx val="134638400"/>
        <c:crosses val="autoZero"/>
        <c:crossBetween val="midCat"/>
      </c:valAx>
    </c:plotArea>
    <c:legend>
      <c:legendPos val="r"/>
      <c:layout>
        <c:manualLayout>
          <c:xMode val="edge"/>
          <c:yMode val="edge"/>
          <c:x val="0.70258333333333334"/>
          <c:y val="0.17978783902012399"/>
          <c:w val="9.7416666666666665E-2"/>
          <c:h val="0.25581486664299824"/>
        </c:manualLayout>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3496646252552"/>
          <c:y val="4.4057617797775318E-2"/>
          <c:w val="0.8407039224263636"/>
          <c:h val="0.77238407699037692"/>
        </c:manualLayout>
      </c:layout>
      <c:scatterChart>
        <c:scatterStyle val="smoothMarker"/>
        <c:varyColors val="0"/>
        <c:ser>
          <c:idx val="0"/>
          <c:order val="0"/>
          <c:tx>
            <c:strRef>
              <c:f>Лист1!$B$1</c:f>
              <c:strCache>
                <c:ptCount val="1"/>
                <c:pt idx="0">
                  <c:v>1</c:v>
                </c:pt>
              </c:strCache>
            </c:strRef>
          </c:tx>
          <c:spPr>
            <a:ln>
              <a:solidFill>
                <a:schemeClr val="tx1"/>
              </a:solidFill>
            </a:ln>
          </c:spPr>
          <c:marker>
            <c:symbol val="diamond"/>
            <c:size val="7"/>
            <c:spPr>
              <a:noFill/>
              <a:ln>
                <a:solidFill>
                  <a:schemeClr val="tx1"/>
                </a:solidFill>
              </a:ln>
            </c:spPr>
          </c:marker>
          <c:xVal>
            <c:numRef>
              <c:f>Лист1!$A$2:$A$7</c:f>
              <c:numCache>
                <c:formatCode>General</c:formatCode>
                <c:ptCount val="6"/>
                <c:pt idx="0">
                  <c:v>5</c:v>
                </c:pt>
                <c:pt idx="1">
                  <c:v>25</c:v>
                </c:pt>
                <c:pt idx="2">
                  <c:v>40</c:v>
                </c:pt>
                <c:pt idx="3">
                  <c:v>60</c:v>
                </c:pt>
                <c:pt idx="4">
                  <c:v>70</c:v>
                </c:pt>
                <c:pt idx="5">
                  <c:v>80</c:v>
                </c:pt>
              </c:numCache>
            </c:numRef>
          </c:xVal>
          <c:yVal>
            <c:numRef>
              <c:f>Лист1!$B$2:$B$7</c:f>
              <c:numCache>
                <c:formatCode>General</c:formatCode>
                <c:ptCount val="6"/>
                <c:pt idx="0">
                  <c:v>-0.92</c:v>
                </c:pt>
                <c:pt idx="1">
                  <c:v>-0.7</c:v>
                </c:pt>
                <c:pt idx="2">
                  <c:v>-0.24</c:v>
                </c:pt>
                <c:pt idx="3">
                  <c:v>0.16</c:v>
                </c:pt>
                <c:pt idx="4">
                  <c:v>0.25</c:v>
                </c:pt>
                <c:pt idx="5">
                  <c:v>0.31</c:v>
                </c:pt>
              </c:numCache>
            </c:numRef>
          </c:yVal>
          <c:smooth val="1"/>
        </c:ser>
        <c:ser>
          <c:idx val="1"/>
          <c:order val="1"/>
          <c:tx>
            <c:strRef>
              <c:f>Лист1!$C$1</c:f>
              <c:strCache>
                <c:ptCount val="1"/>
                <c:pt idx="0">
                  <c:v>2</c:v>
                </c:pt>
              </c:strCache>
            </c:strRef>
          </c:tx>
          <c:spPr>
            <a:ln>
              <a:solidFill>
                <a:schemeClr val="tx1"/>
              </a:solidFill>
            </a:ln>
          </c:spPr>
          <c:marker>
            <c:symbol val="square"/>
            <c:size val="7"/>
            <c:spPr>
              <a:noFill/>
              <a:ln>
                <a:solidFill>
                  <a:schemeClr val="tx1"/>
                </a:solidFill>
              </a:ln>
            </c:spPr>
          </c:marker>
          <c:xVal>
            <c:numRef>
              <c:f>Лист1!$A$2:$A$7</c:f>
              <c:numCache>
                <c:formatCode>General</c:formatCode>
                <c:ptCount val="6"/>
                <c:pt idx="0">
                  <c:v>5</c:v>
                </c:pt>
                <c:pt idx="1">
                  <c:v>25</c:v>
                </c:pt>
                <c:pt idx="2">
                  <c:v>40</c:v>
                </c:pt>
                <c:pt idx="3">
                  <c:v>60</c:v>
                </c:pt>
                <c:pt idx="4">
                  <c:v>70</c:v>
                </c:pt>
                <c:pt idx="5">
                  <c:v>80</c:v>
                </c:pt>
              </c:numCache>
            </c:numRef>
          </c:xVal>
          <c:yVal>
            <c:numRef>
              <c:f>Лист1!$C$2:$C$7</c:f>
              <c:numCache>
                <c:formatCode>General</c:formatCode>
                <c:ptCount val="6"/>
                <c:pt idx="0">
                  <c:v>-0.92</c:v>
                </c:pt>
                <c:pt idx="1">
                  <c:v>-0.7</c:v>
                </c:pt>
                <c:pt idx="2">
                  <c:v>-0.3</c:v>
                </c:pt>
                <c:pt idx="3">
                  <c:v>0.1</c:v>
                </c:pt>
                <c:pt idx="4">
                  <c:v>-0.17</c:v>
                </c:pt>
                <c:pt idx="5">
                  <c:v>-0.35</c:v>
                </c:pt>
              </c:numCache>
            </c:numRef>
          </c:yVal>
          <c:smooth val="1"/>
        </c:ser>
        <c:dLbls>
          <c:showLegendKey val="0"/>
          <c:showVal val="0"/>
          <c:showCatName val="0"/>
          <c:showSerName val="0"/>
          <c:showPercent val="0"/>
          <c:showBubbleSize val="0"/>
        </c:dLbls>
        <c:axId val="134640704"/>
        <c:axId val="134641280"/>
      </c:scatterChart>
      <c:valAx>
        <c:axId val="134640704"/>
        <c:scaling>
          <c:orientation val="minMax"/>
        </c:scaling>
        <c:delete val="0"/>
        <c:axPos val="b"/>
        <c:majorGridlines/>
        <c:title>
          <c:tx>
            <c:rich>
              <a:bodyPr/>
              <a:lstStyle/>
              <a:p>
                <a:pPr>
                  <a:defRPr/>
                </a:pPr>
                <a:r>
                  <a:rPr lang="ru-RU"/>
                  <a:t>Температура, </a:t>
                </a:r>
                <a:r>
                  <a:rPr lang="ru-RU" baseline="-25000"/>
                  <a:t>0</a:t>
                </a:r>
                <a:r>
                  <a:rPr lang="ru-RU"/>
                  <a:t>С</a:t>
                </a:r>
              </a:p>
            </c:rich>
          </c:tx>
          <c:overlay val="0"/>
        </c:title>
        <c:numFmt formatCode="General" sourceLinked="1"/>
        <c:majorTickMark val="out"/>
        <c:minorTickMark val="none"/>
        <c:tickLblPos val="nextTo"/>
        <c:crossAx val="134641280"/>
        <c:crossesAt val="-1"/>
        <c:crossBetween val="midCat"/>
      </c:valAx>
      <c:valAx>
        <c:axId val="134641280"/>
        <c:scaling>
          <c:orientation val="minMax"/>
        </c:scaling>
        <c:delete val="0"/>
        <c:axPos val="l"/>
        <c:majorGridlines/>
        <c:title>
          <c:tx>
            <c:rich>
              <a:bodyPr rot="-5400000" vert="horz"/>
              <a:lstStyle/>
              <a:p>
                <a:pPr>
                  <a:defRPr/>
                </a:pPr>
                <a:r>
                  <a:rPr lang="ru-RU"/>
                  <a:t>Индекс Лаженлье</a:t>
                </a:r>
              </a:p>
            </c:rich>
          </c:tx>
          <c:overlay val="0"/>
        </c:title>
        <c:numFmt formatCode="General" sourceLinked="1"/>
        <c:majorTickMark val="out"/>
        <c:minorTickMark val="none"/>
        <c:tickLblPos val="nextTo"/>
        <c:crossAx val="134640704"/>
        <c:crossesAt val="-1"/>
        <c:crossBetween val="midCat"/>
      </c:valAx>
    </c:plotArea>
    <c:legend>
      <c:legendPos val="r"/>
      <c:layout>
        <c:manualLayout>
          <c:xMode val="edge"/>
          <c:yMode val="edge"/>
          <c:x val="0.6965972222222222"/>
          <c:y val="0.47999406324209515"/>
          <c:w val="8.1180555555555534E-2"/>
          <c:h val="0.1161102732360343"/>
        </c:manualLayout>
      </c:layout>
      <c:overlay val="0"/>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3448840769903761"/>
          <c:y val="5.4484581118247555E-2"/>
          <c:w val="0.83685892388451444"/>
          <c:h val="0.8140971166364338"/>
        </c:manualLayout>
      </c:layout>
      <c:scatterChart>
        <c:scatterStyle val="smoothMarker"/>
        <c:varyColors val="0"/>
        <c:ser>
          <c:idx val="0"/>
          <c:order val="0"/>
          <c:tx>
            <c:v>1</c:v>
          </c:tx>
          <c:spPr>
            <a:ln w="22225">
              <a:solidFill>
                <a:schemeClr val="tx1"/>
              </a:solidFill>
            </a:ln>
          </c:spPr>
          <c:marker>
            <c:symbol val="diamond"/>
            <c:size val="7"/>
            <c:spPr>
              <a:noFill/>
              <a:ln w="19050">
                <a:solidFill>
                  <a:schemeClr val="tx1"/>
                </a:solidFill>
              </a:ln>
            </c:spPr>
          </c:marker>
          <c:xVal>
            <c:numRef>
              <c:f>Лист1!$A$2:$A$6</c:f>
              <c:numCache>
                <c:formatCode>General</c:formatCode>
                <c:ptCount val="5"/>
                <c:pt idx="0">
                  <c:v>0</c:v>
                </c:pt>
                <c:pt idx="1">
                  <c:v>0.3</c:v>
                </c:pt>
                <c:pt idx="2">
                  <c:v>0.5</c:v>
                </c:pt>
                <c:pt idx="3">
                  <c:v>1</c:v>
                </c:pt>
                <c:pt idx="4">
                  <c:v>2</c:v>
                </c:pt>
              </c:numCache>
            </c:numRef>
          </c:xVal>
          <c:yVal>
            <c:numRef>
              <c:f>Лист1!$B$2:$B$6</c:f>
              <c:numCache>
                <c:formatCode>General</c:formatCode>
                <c:ptCount val="5"/>
                <c:pt idx="0">
                  <c:v>0.44</c:v>
                </c:pt>
                <c:pt idx="1">
                  <c:v>0.14000000000000001</c:v>
                </c:pt>
                <c:pt idx="2">
                  <c:v>-0.16</c:v>
                </c:pt>
                <c:pt idx="3">
                  <c:v>-0.79</c:v>
                </c:pt>
                <c:pt idx="4">
                  <c:v>-1.3</c:v>
                </c:pt>
              </c:numCache>
            </c:numRef>
          </c:yVal>
          <c:smooth val="1"/>
        </c:ser>
        <c:ser>
          <c:idx val="1"/>
          <c:order val="1"/>
          <c:tx>
            <c:v>2</c:v>
          </c:tx>
          <c:spPr>
            <a:ln w="22225">
              <a:solidFill>
                <a:schemeClr val="tx1"/>
              </a:solidFill>
            </a:ln>
          </c:spPr>
          <c:marker>
            <c:spPr>
              <a:noFill/>
              <a:ln w="19050">
                <a:solidFill>
                  <a:schemeClr val="tx1"/>
                </a:solidFill>
              </a:ln>
            </c:spPr>
          </c:marker>
          <c:xVal>
            <c:numRef>
              <c:f>Лист1!$A$2:$A$6</c:f>
              <c:numCache>
                <c:formatCode>General</c:formatCode>
                <c:ptCount val="5"/>
                <c:pt idx="0">
                  <c:v>0</c:v>
                </c:pt>
                <c:pt idx="1">
                  <c:v>0.3</c:v>
                </c:pt>
                <c:pt idx="2">
                  <c:v>0.5</c:v>
                </c:pt>
                <c:pt idx="3">
                  <c:v>1</c:v>
                </c:pt>
                <c:pt idx="4">
                  <c:v>2</c:v>
                </c:pt>
              </c:numCache>
            </c:numRef>
          </c:xVal>
          <c:yVal>
            <c:numRef>
              <c:f>Лист1!$C$2:$C$6</c:f>
              <c:numCache>
                <c:formatCode>General</c:formatCode>
                <c:ptCount val="5"/>
                <c:pt idx="0">
                  <c:v>6.52</c:v>
                </c:pt>
                <c:pt idx="1">
                  <c:v>6.92</c:v>
                </c:pt>
                <c:pt idx="2">
                  <c:v>7.42</c:v>
                </c:pt>
                <c:pt idx="3">
                  <c:v>8.18</c:v>
                </c:pt>
                <c:pt idx="4">
                  <c:v>8.8000000000000007</c:v>
                </c:pt>
              </c:numCache>
            </c:numRef>
          </c:yVal>
          <c:smooth val="1"/>
        </c:ser>
        <c:ser>
          <c:idx val="2"/>
          <c:order val="2"/>
          <c:spPr>
            <a:ln w="22225">
              <a:solidFill>
                <a:schemeClr val="tx1"/>
              </a:solidFill>
              <a:prstDash val="dash"/>
            </a:ln>
          </c:spPr>
          <c:xVal>
            <c:numRef>
              <c:f>Лист1!$A$9:$A$10</c:f>
              <c:numCache>
                <c:formatCode>General</c:formatCode>
                <c:ptCount val="2"/>
                <c:pt idx="0">
                  <c:v>0</c:v>
                </c:pt>
                <c:pt idx="1">
                  <c:v>2</c:v>
                </c:pt>
              </c:numCache>
            </c:numRef>
          </c:xVal>
          <c:yVal>
            <c:numRef>
              <c:f>Лист1!$B$9:$B$10</c:f>
              <c:numCache>
                <c:formatCode>General</c:formatCode>
                <c:ptCount val="2"/>
                <c:pt idx="0">
                  <c:v>0</c:v>
                </c:pt>
                <c:pt idx="1">
                  <c:v>0</c:v>
                </c:pt>
              </c:numCache>
            </c:numRef>
          </c:yVal>
          <c:smooth val="1"/>
        </c:ser>
        <c:ser>
          <c:idx val="3"/>
          <c:order val="3"/>
          <c:spPr>
            <a:ln w="22225">
              <a:solidFill>
                <a:schemeClr val="tx1"/>
              </a:solidFill>
              <a:prstDash val="dash"/>
            </a:ln>
          </c:spPr>
          <c:xVal>
            <c:numRef>
              <c:f>Лист1!$A$12:$A$13</c:f>
              <c:numCache>
                <c:formatCode>General</c:formatCode>
                <c:ptCount val="2"/>
                <c:pt idx="0">
                  <c:v>0</c:v>
                </c:pt>
                <c:pt idx="1">
                  <c:v>2</c:v>
                </c:pt>
              </c:numCache>
            </c:numRef>
          </c:xVal>
          <c:yVal>
            <c:numRef>
              <c:f>Лист1!$B$12:$B$13</c:f>
              <c:numCache>
                <c:formatCode>General</c:formatCode>
                <c:ptCount val="2"/>
                <c:pt idx="0">
                  <c:v>6.9</c:v>
                </c:pt>
                <c:pt idx="1">
                  <c:v>6.9</c:v>
                </c:pt>
              </c:numCache>
            </c:numRef>
          </c:yVal>
          <c:smooth val="1"/>
        </c:ser>
        <c:ser>
          <c:idx val="4"/>
          <c:order val="4"/>
          <c:tx>
            <c:v>3</c:v>
          </c:tx>
          <c:spPr>
            <a:ln w="25400">
              <a:solidFill>
                <a:schemeClr val="tx1"/>
              </a:solidFill>
            </a:ln>
          </c:spPr>
          <c:marker>
            <c:symbol val="star"/>
            <c:size val="6"/>
            <c:spPr>
              <a:noFill/>
              <a:ln w="15875">
                <a:solidFill>
                  <a:schemeClr val="tx1"/>
                </a:solidFill>
              </a:ln>
            </c:spPr>
          </c:marker>
          <c:xVal>
            <c:numRef>
              <c:f>Лист1!$D$2:$D$6</c:f>
              <c:numCache>
                <c:formatCode>General</c:formatCode>
                <c:ptCount val="5"/>
                <c:pt idx="0">
                  <c:v>0</c:v>
                </c:pt>
                <c:pt idx="1">
                  <c:v>0.3</c:v>
                </c:pt>
                <c:pt idx="2">
                  <c:v>0.5</c:v>
                </c:pt>
                <c:pt idx="3">
                  <c:v>1</c:v>
                </c:pt>
                <c:pt idx="4">
                  <c:v>2</c:v>
                </c:pt>
              </c:numCache>
            </c:numRef>
          </c:xVal>
          <c:yVal>
            <c:numRef>
              <c:f>Лист1!$E$2:$E$6</c:f>
              <c:numCache>
                <c:formatCode>General</c:formatCode>
                <c:ptCount val="5"/>
                <c:pt idx="0">
                  <c:v>0.44</c:v>
                </c:pt>
                <c:pt idx="1">
                  <c:v>0.34</c:v>
                </c:pt>
                <c:pt idx="2">
                  <c:v>0.24</c:v>
                </c:pt>
                <c:pt idx="3">
                  <c:v>-0.2</c:v>
                </c:pt>
                <c:pt idx="4">
                  <c:v>-0.83</c:v>
                </c:pt>
              </c:numCache>
            </c:numRef>
          </c:yVal>
          <c:smooth val="1"/>
        </c:ser>
        <c:ser>
          <c:idx val="5"/>
          <c:order val="5"/>
          <c:tx>
            <c:v>4</c:v>
          </c:tx>
          <c:spPr>
            <a:ln w="25400">
              <a:solidFill>
                <a:schemeClr val="tx1"/>
              </a:solidFill>
            </a:ln>
          </c:spPr>
          <c:marker>
            <c:symbol val="circle"/>
            <c:size val="6"/>
            <c:spPr>
              <a:noFill/>
              <a:ln w="15875">
                <a:solidFill>
                  <a:schemeClr val="tx1"/>
                </a:solidFill>
              </a:ln>
            </c:spPr>
          </c:marker>
          <c:xVal>
            <c:numRef>
              <c:f>Лист1!$D$2:$D$6</c:f>
              <c:numCache>
                <c:formatCode>General</c:formatCode>
                <c:ptCount val="5"/>
                <c:pt idx="0">
                  <c:v>0</c:v>
                </c:pt>
                <c:pt idx="1">
                  <c:v>0.3</c:v>
                </c:pt>
                <c:pt idx="2">
                  <c:v>0.5</c:v>
                </c:pt>
                <c:pt idx="3">
                  <c:v>1</c:v>
                </c:pt>
                <c:pt idx="4">
                  <c:v>2</c:v>
                </c:pt>
              </c:numCache>
            </c:numRef>
          </c:xVal>
          <c:yVal>
            <c:numRef>
              <c:f>Лист1!$F$2:$F$6</c:f>
              <c:numCache>
                <c:formatCode>General</c:formatCode>
                <c:ptCount val="5"/>
                <c:pt idx="0">
                  <c:v>6.52</c:v>
                </c:pt>
                <c:pt idx="1">
                  <c:v>6.7</c:v>
                </c:pt>
                <c:pt idx="2">
                  <c:v>6.9</c:v>
                </c:pt>
                <c:pt idx="3">
                  <c:v>7.4</c:v>
                </c:pt>
                <c:pt idx="4">
                  <c:v>8.16</c:v>
                </c:pt>
              </c:numCache>
            </c:numRef>
          </c:yVal>
          <c:smooth val="1"/>
        </c:ser>
        <c:dLbls>
          <c:showLegendKey val="0"/>
          <c:showVal val="0"/>
          <c:showCatName val="0"/>
          <c:showSerName val="0"/>
          <c:showPercent val="0"/>
          <c:showBubbleSize val="0"/>
        </c:dLbls>
        <c:axId val="134643008"/>
        <c:axId val="214646784"/>
      </c:scatterChart>
      <c:valAx>
        <c:axId val="134643008"/>
        <c:scaling>
          <c:orientation val="minMax"/>
          <c:max val="2"/>
          <c:min val="0"/>
        </c:scaling>
        <c:delete val="0"/>
        <c:axPos val="b"/>
        <c:majorGridlines/>
        <c:title>
          <c:tx>
            <c:rich>
              <a:bodyPr/>
              <a:lstStyle/>
              <a:p>
                <a:pPr>
                  <a:defRPr/>
                </a:pPr>
                <a:r>
                  <a:rPr lang="ru-RU"/>
                  <a:t>Расход электроэнергии, кВтч/м</a:t>
                </a:r>
                <a:r>
                  <a:rPr lang="ru-RU" sz="1050"/>
                  <a:t>3</a:t>
                </a:r>
                <a:endParaRPr lang="ru-RU"/>
              </a:p>
            </c:rich>
          </c:tx>
          <c:overlay val="0"/>
        </c:title>
        <c:numFmt formatCode="General" sourceLinked="1"/>
        <c:majorTickMark val="out"/>
        <c:minorTickMark val="none"/>
        <c:tickLblPos val="nextTo"/>
        <c:crossAx val="214646784"/>
        <c:crossesAt val="-4"/>
        <c:crossBetween val="midCat"/>
      </c:valAx>
      <c:valAx>
        <c:axId val="214646784"/>
        <c:scaling>
          <c:orientation val="minMax"/>
        </c:scaling>
        <c:delete val="0"/>
        <c:axPos val="l"/>
        <c:majorGridlines/>
        <c:title>
          <c:tx>
            <c:rich>
              <a:bodyPr rot="-5400000" vert="horz"/>
              <a:lstStyle/>
              <a:p>
                <a:pPr>
                  <a:defRPr/>
                </a:pPr>
                <a:r>
                  <a:rPr lang="ru-RU"/>
                  <a:t>Индексы </a:t>
                </a:r>
                <a:r>
                  <a:rPr lang="en-US"/>
                  <a:t>JS </a:t>
                </a:r>
                <a:r>
                  <a:rPr lang="ru-RU"/>
                  <a:t>и </a:t>
                </a:r>
                <a:r>
                  <a:rPr lang="en-US"/>
                  <a:t>JSt</a:t>
                </a:r>
              </a:p>
            </c:rich>
          </c:tx>
          <c:layout>
            <c:manualLayout>
              <c:xMode val="edge"/>
              <c:yMode val="edge"/>
              <c:x val="3.3333333333333333E-2"/>
              <c:y val="0.33747765111450623"/>
            </c:manualLayout>
          </c:layout>
          <c:overlay val="0"/>
        </c:title>
        <c:numFmt formatCode="General" sourceLinked="1"/>
        <c:majorTickMark val="out"/>
        <c:minorTickMark val="none"/>
        <c:tickLblPos val="nextTo"/>
        <c:crossAx val="134643008"/>
        <c:crossesAt val="-4"/>
        <c:crossBetween val="midCat"/>
      </c:valAx>
    </c:plotArea>
    <c:legend>
      <c:legendPos val="r"/>
      <c:legendEntry>
        <c:idx val="2"/>
        <c:delete val="1"/>
      </c:legendEntry>
      <c:legendEntry>
        <c:idx val="3"/>
        <c:delete val="1"/>
      </c:legendEntry>
      <c:layout>
        <c:manualLayout>
          <c:xMode val="edge"/>
          <c:yMode val="edge"/>
          <c:x val="0.38869444444444445"/>
          <c:y val="0.36874464037866356"/>
          <c:w val="0.14463888888888887"/>
          <c:h val="0.25266606169084371"/>
        </c:manualLayout>
      </c:layout>
      <c:overlay val="0"/>
    </c:legend>
    <c:plotVisOnly val="1"/>
    <c:dispBlanksAs val="gap"/>
    <c:showDLblsOverMax val="0"/>
  </c:chart>
  <c:spPr>
    <a:solidFill>
      <a:schemeClr val="lt1"/>
    </a:solidFill>
    <a:ln w="25400" cap="flat" cmpd="sng" algn="ctr">
      <a:noFill/>
      <a:prstDash val="solid"/>
    </a:ln>
    <a:effectLst/>
  </c:spPr>
  <c:txPr>
    <a:bodyPr/>
    <a:lstStyle/>
    <a:p>
      <a:pPr>
        <a:defRPr sz="1200">
          <a:solidFill>
            <a:schemeClr val="dk1"/>
          </a:solidFill>
          <a:latin typeface="+mn-lt"/>
          <a:ea typeface="+mn-ea"/>
          <a:cs typeface="+mn-cs"/>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95676582093904E-2"/>
          <c:y val="5.8495086063166314E-2"/>
          <c:w val="0.89473862278843064"/>
          <c:h val="0.69370094573689989"/>
        </c:manualLayout>
      </c:layout>
      <c:lineChart>
        <c:grouping val="standard"/>
        <c:varyColors val="0"/>
        <c:ser>
          <c:idx val="0"/>
          <c:order val="0"/>
          <c:tx>
            <c:strRef>
              <c:f>Лист1!$B$1</c:f>
              <c:strCache>
                <c:ptCount val="1"/>
                <c:pt idx="0">
                  <c:v>содержание минералов, %</c:v>
                </c:pt>
              </c:strCache>
            </c:strRef>
          </c:tx>
          <c:dLbls>
            <c:dLbl>
              <c:idx val="1"/>
              <c:layout>
                <c:manualLayout>
                  <c:x val="-2.2296544035674472E-2"/>
                  <c:y val="3.6363636363636362E-2"/>
                </c:manualLayout>
              </c:layout>
              <c:spPr/>
              <c:txPr>
                <a:bodyPr/>
                <a:lstStyle/>
                <a:p>
                  <a:pPr>
                    <a:defRPr/>
                  </a:pPr>
                  <a:endParaRPr lang="ru-RU"/>
                </a:p>
              </c:txPr>
              <c:dLblPos val="r"/>
              <c:showLegendKey val="0"/>
              <c:showVal val="1"/>
              <c:showCatName val="0"/>
              <c:showSerName val="0"/>
              <c:showPercent val="0"/>
              <c:showBubbleSize val="0"/>
            </c:dLbl>
            <c:dLbl>
              <c:idx val="2"/>
              <c:layout>
                <c:manualLayout>
                  <c:x val="-3.344481605351169E-2"/>
                  <c:y val="-8.4848484848484854E-2"/>
                </c:manualLayout>
              </c:layout>
              <c:spPr/>
              <c:txPr>
                <a:bodyPr/>
                <a:lstStyle/>
                <a:p>
                  <a:pPr>
                    <a:defRPr/>
                  </a:pPr>
                  <a:endParaRPr lang="ru-RU"/>
                </a:p>
              </c:txPr>
              <c:dLblPos val="r"/>
              <c:showLegendKey val="0"/>
              <c:showVal val="1"/>
              <c:showCatName val="0"/>
              <c:showSerName val="0"/>
              <c:showPercent val="0"/>
              <c:showBubbleSize val="0"/>
            </c:dLbl>
            <c:dLbl>
              <c:idx val="3"/>
              <c:layout>
                <c:manualLayout>
                  <c:x val="-1.3377926421404658E-2"/>
                  <c:y val="-9.6969696969697067E-2"/>
                </c:manualLayout>
              </c:layout>
              <c:spPr/>
              <c:txPr>
                <a:bodyPr/>
                <a:lstStyle/>
                <a:p>
                  <a:pPr>
                    <a:defRPr/>
                  </a:pPr>
                  <a:endParaRPr lang="ru-RU"/>
                </a:p>
              </c:txPr>
              <c:dLblPos val="r"/>
              <c:showLegendKey val="0"/>
              <c:showVal val="1"/>
              <c:showCatName val="0"/>
              <c:showSerName val="0"/>
              <c:showPercent val="0"/>
              <c:showBubbleSize val="0"/>
            </c:dLbl>
            <c:dLbl>
              <c:idx val="4"/>
              <c:layout>
                <c:manualLayout>
                  <c:x val="-8.2497212931995481E-2"/>
                  <c:y val="-6.0606060606060518E-2"/>
                </c:manualLayout>
              </c:layout>
              <c:spPr/>
              <c:txPr>
                <a:bodyPr/>
                <a:lstStyle/>
                <a:p>
                  <a:pPr>
                    <a:defRPr/>
                  </a:pPr>
                  <a:endParaRPr lang="ru-RU"/>
                </a:p>
              </c:txPr>
              <c:dLblPos val="r"/>
              <c:showLegendKey val="0"/>
              <c:showVal val="1"/>
              <c:showCatName val="0"/>
              <c:showSerName val="0"/>
              <c:showPercent val="0"/>
              <c:showBubbleSize val="0"/>
            </c:dLbl>
            <c:dLbl>
              <c:idx val="5"/>
              <c:layout>
                <c:manualLayout>
                  <c:x val="-4.0133779264214048E-2"/>
                  <c:y val="-5.2525252525252357E-2"/>
                </c:manualLayout>
              </c:layout>
              <c:spPr/>
              <c:txPr>
                <a:bodyPr/>
                <a:lstStyle/>
                <a:p>
                  <a:pPr>
                    <a:defRPr/>
                  </a:pPr>
                  <a:endParaRPr lang="ru-RU"/>
                </a:p>
              </c:txPr>
              <c:dLblPos val="r"/>
              <c:showLegendKey val="0"/>
              <c:showVal val="1"/>
              <c:showCatName val="0"/>
              <c:showSerName val="0"/>
              <c:showPercent val="0"/>
              <c:showBubbleSize val="0"/>
            </c:dLbl>
            <c:dLbl>
              <c:idx val="6"/>
              <c:layout>
                <c:manualLayout>
                  <c:x val="-3.3444816053511676E-2"/>
                  <c:y val="-5.6565974707706988E-2"/>
                </c:manualLayout>
              </c:layout>
              <c:spPr/>
              <c:txPr>
                <a:bodyPr/>
                <a:lstStyle/>
                <a:p>
                  <a:pPr>
                    <a:defRPr/>
                  </a:pPr>
                  <a:endParaRPr lang="ru-RU"/>
                </a:p>
              </c:txPr>
              <c:dLblPos val="r"/>
              <c:showLegendKey val="0"/>
              <c:showVal val="1"/>
              <c:showCatName val="0"/>
              <c:showSerName val="0"/>
              <c:showPercent val="0"/>
              <c:showBubbleSize val="0"/>
            </c:dLbl>
            <c:dLbl>
              <c:idx val="7"/>
              <c:layout>
                <c:manualLayout>
                  <c:x val="-3.79041248606466E-2"/>
                  <c:y val="-0.10909090909090922"/>
                </c:manualLayout>
              </c:layout>
              <c:spPr/>
              <c:txPr>
                <a:bodyPr/>
                <a:lstStyle/>
                <a:p>
                  <a:pPr>
                    <a:defRPr/>
                  </a:pPr>
                  <a:endParaRPr lang="ru-RU"/>
                </a:p>
              </c:txPr>
              <c:dLblPos val="r"/>
              <c:showLegendKey val="0"/>
              <c:showVal val="1"/>
              <c:showCatName val="0"/>
              <c:showSerName val="0"/>
              <c:showPercent val="0"/>
              <c:showBubbleSize val="0"/>
            </c:dLbl>
            <c:dLbl>
              <c:idx val="8"/>
              <c:layout>
                <c:manualLayout>
                  <c:x val="-4.0133779264214048E-2"/>
                  <c:y val="-5.2525252525252357E-2"/>
                </c:manualLayout>
              </c:layout>
              <c:spPr/>
              <c:txPr>
                <a:bodyPr/>
                <a:lstStyle/>
                <a:p>
                  <a:pPr>
                    <a:defRPr/>
                  </a:pPr>
                  <a:endParaRPr lang="ru-RU"/>
                </a:p>
              </c:txPr>
              <c:dLblPos val="r"/>
              <c:showLegendKey val="0"/>
              <c:showVal val="1"/>
              <c:showCatName val="0"/>
              <c:showSerName val="0"/>
              <c:showPercent val="0"/>
              <c:showBubbleSize val="0"/>
            </c:dLbl>
            <c:dLbl>
              <c:idx val="9"/>
              <c:layout>
                <c:manualLayout>
                  <c:x val="-2.8985507246376812E-2"/>
                  <c:y val="-0.13333333333333341"/>
                </c:manualLayout>
              </c:layout>
              <c:spPr/>
              <c:txPr>
                <a:bodyPr/>
                <a:lstStyle/>
                <a:p>
                  <a:pPr>
                    <a:defRPr/>
                  </a:pPr>
                  <a:endParaRPr lang="ru-RU"/>
                </a:p>
              </c:txPr>
              <c:dLblPos val="r"/>
              <c:showLegendKey val="0"/>
              <c:showVal val="1"/>
              <c:showCatName val="0"/>
              <c:showSerName val="0"/>
              <c:showPercent val="0"/>
              <c:showBubbleSize val="0"/>
            </c:dLbl>
            <c:dLbl>
              <c:idx val="10"/>
              <c:layout>
                <c:manualLayout>
                  <c:x val="-3.3444816053511711E-2"/>
                  <c:y val="-5.2525252525252357E-2"/>
                </c:manualLayout>
              </c:layout>
              <c:spPr/>
              <c:txPr>
                <a:bodyPr/>
                <a:lstStyle/>
                <a:p>
                  <a:pPr>
                    <a:defRPr/>
                  </a:pPr>
                  <a:endParaRPr lang="ru-RU"/>
                </a:p>
              </c:txPr>
              <c:dLblPos val="r"/>
              <c:showLegendKey val="0"/>
              <c:showVal val="1"/>
              <c:showCatName val="0"/>
              <c:showSerName val="0"/>
              <c:showPercent val="0"/>
              <c:showBubbleSize val="0"/>
            </c:dLbl>
            <c:dLbl>
              <c:idx val="11"/>
              <c:layout>
                <c:manualLayout>
                  <c:x val="-3.3444816053511711E-2"/>
                  <c:y val="-9.6969696969697067E-2"/>
                </c:manualLayout>
              </c:layout>
              <c:spPr/>
              <c:txPr>
                <a:bodyPr/>
                <a:lstStyle/>
                <a:p>
                  <a:pPr>
                    <a:defRPr/>
                  </a:pPr>
                  <a:endParaRPr lang="ru-RU"/>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серпен.</c:v>
                </c:pt>
                <c:pt idx="1">
                  <c:v>кварц</c:v>
                </c:pt>
                <c:pt idx="2">
                  <c:v>кальцит</c:v>
                </c:pt>
                <c:pt idx="3">
                  <c:v>флогопит</c:v>
                </c:pt>
                <c:pt idx="4">
                  <c:v>алмаз</c:v>
                </c:pt>
                <c:pt idx="5">
                  <c:v>оливин</c:v>
                </c:pt>
                <c:pt idx="6">
                  <c:v>пироп</c:v>
                </c:pt>
                <c:pt idx="7">
                  <c:v>гранат</c:v>
                </c:pt>
                <c:pt idx="8">
                  <c:v>хромит</c:v>
                </c:pt>
                <c:pt idx="9">
                  <c:v>циркон</c:v>
                </c:pt>
                <c:pt idx="10">
                  <c:v>пирит</c:v>
                </c:pt>
                <c:pt idx="11">
                  <c:v>магнетит</c:v>
                </c:pt>
              </c:strCache>
            </c:strRef>
          </c:cat>
          <c:val>
            <c:numRef>
              <c:f>Лист1!$B$2:$B$13</c:f>
              <c:numCache>
                <c:formatCode>General</c:formatCode>
                <c:ptCount val="12"/>
                <c:pt idx="0">
                  <c:v>54</c:v>
                </c:pt>
                <c:pt idx="1">
                  <c:v>7</c:v>
                </c:pt>
                <c:pt idx="2">
                  <c:v>25</c:v>
                </c:pt>
                <c:pt idx="3">
                  <c:v>12</c:v>
                </c:pt>
                <c:pt idx="4">
                  <c:v>1.2000000000000091E-4</c:v>
                </c:pt>
                <c:pt idx="5">
                  <c:v>0.30000000000000032</c:v>
                </c:pt>
                <c:pt idx="6">
                  <c:v>0.9</c:v>
                </c:pt>
                <c:pt idx="7">
                  <c:v>5.6000000000000001E-2</c:v>
                </c:pt>
                <c:pt idx="8">
                  <c:v>4.0000000000000114E-3</c:v>
                </c:pt>
                <c:pt idx="9">
                  <c:v>0.4</c:v>
                </c:pt>
                <c:pt idx="10">
                  <c:v>0.1</c:v>
                </c:pt>
                <c:pt idx="11">
                  <c:v>0.2</c:v>
                </c:pt>
              </c:numCache>
            </c:numRef>
          </c:val>
          <c:smooth val="0"/>
        </c:ser>
        <c:dLbls>
          <c:showLegendKey val="0"/>
          <c:showVal val="0"/>
          <c:showCatName val="0"/>
          <c:showSerName val="0"/>
          <c:showPercent val="0"/>
          <c:showBubbleSize val="0"/>
        </c:dLbls>
        <c:marker val="1"/>
        <c:smooth val="0"/>
        <c:axId val="100878336"/>
        <c:axId val="215747392"/>
      </c:lineChart>
      <c:catAx>
        <c:axId val="100878336"/>
        <c:scaling>
          <c:orientation val="minMax"/>
        </c:scaling>
        <c:delete val="0"/>
        <c:axPos val="b"/>
        <c:numFmt formatCode="General" sourceLinked="1"/>
        <c:majorTickMark val="out"/>
        <c:minorTickMark val="none"/>
        <c:tickLblPos val="nextTo"/>
        <c:crossAx val="215747392"/>
        <c:crosses val="autoZero"/>
        <c:auto val="1"/>
        <c:lblAlgn val="ctr"/>
        <c:lblOffset val="100"/>
        <c:noMultiLvlLbl val="0"/>
      </c:catAx>
      <c:valAx>
        <c:axId val="215747392"/>
        <c:scaling>
          <c:orientation val="minMax"/>
        </c:scaling>
        <c:delete val="0"/>
        <c:axPos val="l"/>
        <c:majorGridlines/>
        <c:numFmt formatCode="General" sourceLinked="1"/>
        <c:majorTickMark val="out"/>
        <c:minorTickMark val="none"/>
        <c:tickLblPos val="nextTo"/>
        <c:crossAx val="100878336"/>
        <c:crosses val="autoZero"/>
        <c:crossBetween val="between"/>
      </c:valAx>
    </c:plotArea>
    <c:legend>
      <c:legendPos val="b"/>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2893285214348221"/>
          <c:y val="4.418913307478356E-2"/>
          <c:w val="0.83685892388451621"/>
          <c:h val="0.81409711663643602"/>
        </c:manualLayout>
      </c:layout>
      <c:scatterChart>
        <c:scatterStyle val="smoothMarker"/>
        <c:varyColors val="0"/>
        <c:ser>
          <c:idx val="0"/>
          <c:order val="0"/>
          <c:tx>
            <c:v>1</c:v>
          </c:tx>
          <c:spPr>
            <a:ln w="19050">
              <a:noFill/>
            </a:ln>
          </c:spPr>
          <c:marker>
            <c:symbol val="diamond"/>
            <c:size val="7"/>
            <c:spPr>
              <a:noFill/>
              <a:ln w="19050">
                <a:solidFill>
                  <a:schemeClr val="tx1"/>
                </a:solidFill>
              </a:ln>
            </c:spPr>
          </c:marker>
          <c:trendline>
            <c:spPr>
              <a:ln w="19050"/>
            </c:spPr>
            <c:trendlineType val="poly"/>
            <c:order val="3"/>
            <c:dispRSqr val="0"/>
            <c:dispEq val="0"/>
          </c:trendline>
          <c:xVal>
            <c:numRef>
              <c:f>Лист1!$A$2:$A$8</c:f>
              <c:numCache>
                <c:formatCode>General</c:formatCode>
                <c:ptCount val="7"/>
                <c:pt idx="0">
                  <c:v>0</c:v>
                </c:pt>
                <c:pt idx="1">
                  <c:v>0.1</c:v>
                </c:pt>
                <c:pt idx="2">
                  <c:v>0.30000000000000032</c:v>
                </c:pt>
                <c:pt idx="3">
                  <c:v>0.5</c:v>
                </c:pt>
                <c:pt idx="4">
                  <c:v>1</c:v>
                </c:pt>
                <c:pt idx="5">
                  <c:v>1.5</c:v>
                </c:pt>
                <c:pt idx="6">
                  <c:v>2</c:v>
                </c:pt>
              </c:numCache>
            </c:numRef>
          </c:xVal>
          <c:yVal>
            <c:numRef>
              <c:f>Лист1!$B$2:$B$8</c:f>
              <c:numCache>
                <c:formatCode>General</c:formatCode>
                <c:ptCount val="7"/>
                <c:pt idx="0">
                  <c:v>60</c:v>
                </c:pt>
                <c:pt idx="1">
                  <c:v>61.5</c:v>
                </c:pt>
                <c:pt idx="2">
                  <c:v>63</c:v>
                </c:pt>
                <c:pt idx="3">
                  <c:v>66</c:v>
                </c:pt>
                <c:pt idx="4">
                  <c:v>67</c:v>
                </c:pt>
                <c:pt idx="5">
                  <c:v>68</c:v>
                </c:pt>
                <c:pt idx="6">
                  <c:v>70</c:v>
                </c:pt>
              </c:numCache>
            </c:numRef>
          </c:yVal>
          <c:smooth val="1"/>
        </c:ser>
        <c:ser>
          <c:idx val="1"/>
          <c:order val="1"/>
          <c:tx>
            <c:v>2</c:v>
          </c:tx>
          <c:spPr>
            <a:ln w="19050">
              <a:noFill/>
            </a:ln>
          </c:spPr>
          <c:marker>
            <c:spPr>
              <a:noFill/>
              <a:ln w="19050">
                <a:solidFill>
                  <a:schemeClr val="tx1"/>
                </a:solidFill>
              </a:ln>
            </c:spPr>
          </c:marker>
          <c:trendline>
            <c:spPr>
              <a:ln w="19050"/>
            </c:spPr>
            <c:trendlineType val="poly"/>
            <c:order val="3"/>
            <c:dispRSqr val="0"/>
            <c:dispEq val="0"/>
          </c:trendline>
          <c:xVal>
            <c:numRef>
              <c:f>Лист1!$A$2:$A$8</c:f>
              <c:numCache>
                <c:formatCode>General</c:formatCode>
                <c:ptCount val="7"/>
                <c:pt idx="0">
                  <c:v>0</c:v>
                </c:pt>
                <c:pt idx="1">
                  <c:v>0.1</c:v>
                </c:pt>
                <c:pt idx="2">
                  <c:v>0.30000000000000032</c:v>
                </c:pt>
                <c:pt idx="3">
                  <c:v>0.5</c:v>
                </c:pt>
                <c:pt idx="4">
                  <c:v>1</c:v>
                </c:pt>
                <c:pt idx="5">
                  <c:v>1.5</c:v>
                </c:pt>
                <c:pt idx="6">
                  <c:v>2</c:v>
                </c:pt>
              </c:numCache>
            </c:numRef>
          </c:xVal>
          <c:yVal>
            <c:numRef>
              <c:f>Лист1!$C$2:$C$8</c:f>
              <c:numCache>
                <c:formatCode>General</c:formatCode>
                <c:ptCount val="7"/>
                <c:pt idx="0">
                  <c:v>71</c:v>
                </c:pt>
                <c:pt idx="1">
                  <c:v>73.5</c:v>
                </c:pt>
                <c:pt idx="2">
                  <c:v>77</c:v>
                </c:pt>
                <c:pt idx="3">
                  <c:v>83.5</c:v>
                </c:pt>
                <c:pt idx="4">
                  <c:v>88.5</c:v>
                </c:pt>
                <c:pt idx="5">
                  <c:v>93</c:v>
                </c:pt>
                <c:pt idx="6">
                  <c:v>93</c:v>
                </c:pt>
              </c:numCache>
            </c:numRef>
          </c:yVal>
          <c:smooth val="1"/>
        </c:ser>
        <c:ser>
          <c:idx val="2"/>
          <c:order val="2"/>
          <c:tx>
            <c:v>3</c:v>
          </c:tx>
          <c:spPr>
            <a:ln w="19050">
              <a:noFill/>
            </a:ln>
          </c:spPr>
          <c:marker>
            <c:symbol val="triangle"/>
            <c:size val="7"/>
            <c:spPr>
              <a:noFill/>
              <a:ln w="15875">
                <a:solidFill>
                  <a:schemeClr val="tx1"/>
                </a:solidFill>
              </a:ln>
            </c:spPr>
          </c:marker>
          <c:trendline>
            <c:spPr>
              <a:ln w="19050"/>
            </c:spPr>
            <c:trendlineType val="poly"/>
            <c:order val="3"/>
            <c:dispRSqr val="0"/>
            <c:dispEq val="0"/>
          </c:trendline>
          <c:xVal>
            <c:numRef>
              <c:f>Лист1!$A$2:$A$8</c:f>
              <c:numCache>
                <c:formatCode>General</c:formatCode>
                <c:ptCount val="7"/>
                <c:pt idx="0">
                  <c:v>0</c:v>
                </c:pt>
                <c:pt idx="1">
                  <c:v>0.1</c:v>
                </c:pt>
                <c:pt idx="2">
                  <c:v>0.30000000000000032</c:v>
                </c:pt>
                <c:pt idx="3">
                  <c:v>0.5</c:v>
                </c:pt>
                <c:pt idx="4">
                  <c:v>1</c:v>
                </c:pt>
                <c:pt idx="5">
                  <c:v>1.5</c:v>
                </c:pt>
                <c:pt idx="6">
                  <c:v>2</c:v>
                </c:pt>
              </c:numCache>
            </c:numRef>
          </c:xVal>
          <c:yVal>
            <c:numRef>
              <c:f>Лист1!$D$2:$D$8</c:f>
              <c:numCache>
                <c:formatCode>General</c:formatCode>
                <c:ptCount val="7"/>
                <c:pt idx="0">
                  <c:v>85</c:v>
                </c:pt>
                <c:pt idx="1">
                  <c:v>88.5</c:v>
                </c:pt>
                <c:pt idx="2">
                  <c:v>89</c:v>
                </c:pt>
                <c:pt idx="3">
                  <c:v>91.3</c:v>
                </c:pt>
                <c:pt idx="4">
                  <c:v>94</c:v>
                </c:pt>
                <c:pt idx="5">
                  <c:v>94.5</c:v>
                </c:pt>
                <c:pt idx="6">
                  <c:v>94</c:v>
                </c:pt>
              </c:numCache>
            </c:numRef>
          </c:yVal>
          <c:smooth val="1"/>
        </c:ser>
        <c:ser>
          <c:idx val="3"/>
          <c:order val="3"/>
          <c:tx>
            <c:v>4</c:v>
          </c:tx>
          <c:spPr>
            <a:ln w="25400">
              <a:noFill/>
            </a:ln>
          </c:spPr>
          <c:marker>
            <c:symbol val="x"/>
            <c:size val="7"/>
            <c:spPr>
              <a:ln w="19050">
                <a:solidFill>
                  <a:schemeClr val="tx1"/>
                </a:solidFill>
              </a:ln>
            </c:spPr>
          </c:marker>
          <c:trendline>
            <c:spPr>
              <a:ln w="19050">
                <a:solidFill>
                  <a:schemeClr val="tx1"/>
                </a:solidFill>
              </a:ln>
            </c:spPr>
            <c:trendlineType val="poly"/>
            <c:order val="3"/>
            <c:dispRSqr val="0"/>
            <c:dispEq val="0"/>
          </c:trendline>
          <c:xVal>
            <c:numRef>
              <c:f>Лист1!$A$2:$A$8</c:f>
              <c:numCache>
                <c:formatCode>General</c:formatCode>
                <c:ptCount val="7"/>
                <c:pt idx="0">
                  <c:v>0</c:v>
                </c:pt>
                <c:pt idx="1">
                  <c:v>0.1</c:v>
                </c:pt>
                <c:pt idx="2">
                  <c:v>0.30000000000000032</c:v>
                </c:pt>
                <c:pt idx="3">
                  <c:v>0.5</c:v>
                </c:pt>
                <c:pt idx="4">
                  <c:v>1</c:v>
                </c:pt>
                <c:pt idx="5">
                  <c:v>1.5</c:v>
                </c:pt>
                <c:pt idx="6">
                  <c:v>2</c:v>
                </c:pt>
              </c:numCache>
            </c:numRef>
          </c:xVal>
          <c:yVal>
            <c:numRef>
              <c:f>Лист1!$E$2:$E$8</c:f>
              <c:numCache>
                <c:formatCode>General</c:formatCode>
                <c:ptCount val="7"/>
                <c:pt idx="0">
                  <c:v>86</c:v>
                </c:pt>
                <c:pt idx="1">
                  <c:v>89</c:v>
                </c:pt>
                <c:pt idx="2">
                  <c:v>91</c:v>
                </c:pt>
                <c:pt idx="3">
                  <c:v>91.5</c:v>
                </c:pt>
                <c:pt idx="4">
                  <c:v>94.5</c:v>
                </c:pt>
                <c:pt idx="5">
                  <c:v>95</c:v>
                </c:pt>
                <c:pt idx="6">
                  <c:v>95</c:v>
                </c:pt>
              </c:numCache>
            </c:numRef>
          </c:yVal>
          <c:smooth val="1"/>
        </c:ser>
        <c:dLbls>
          <c:showLegendKey val="0"/>
          <c:showVal val="0"/>
          <c:showCatName val="0"/>
          <c:showSerName val="0"/>
          <c:showPercent val="0"/>
          <c:showBubbleSize val="0"/>
        </c:dLbls>
        <c:axId val="214648512"/>
        <c:axId val="214649088"/>
      </c:scatterChart>
      <c:valAx>
        <c:axId val="214648512"/>
        <c:scaling>
          <c:orientation val="minMax"/>
          <c:max val="2"/>
          <c:min val="0"/>
        </c:scaling>
        <c:delete val="0"/>
        <c:axPos val="b"/>
        <c:majorGridlines/>
        <c:title>
          <c:tx>
            <c:rich>
              <a:bodyPr/>
              <a:lstStyle/>
              <a:p>
                <a:pPr>
                  <a:defRPr/>
                </a:pPr>
                <a:r>
                  <a:rPr lang="ru-RU"/>
                  <a:t>Расход электроэнергии, кВтч/м</a:t>
                </a:r>
                <a:r>
                  <a:rPr lang="ru-RU" sz="1050"/>
                  <a:t>3</a:t>
                </a:r>
                <a:endParaRPr lang="ru-RU"/>
              </a:p>
            </c:rich>
          </c:tx>
          <c:overlay val="0"/>
        </c:title>
        <c:numFmt formatCode="General" sourceLinked="1"/>
        <c:majorTickMark val="out"/>
        <c:minorTickMark val="none"/>
        <c:tickLblPos val="nextTo"/>
        <c:crossAx val="214649088"/>
        <c:crossesAt val="-4"/>
        <c:crossBetween val="midCat"/>
      </c:valAx>
      <c:valAx>
        <c:axId val="214649088"/>
        <c:scaling>
          <c:orientation val="minMax"/>
          <c:min val="50"/>
        </c:scaling>
        <c:delete val="0"/>
        <c:axPos val="l"/>
        <c:majorGridlines/>
        <c:title>
          <c:tx>
            <c:rich>
              <a:bodyPr rot="-5400000" vert="horz"/>
              <a:lstStyle/>
              <a:p>
                <a:pPr>
                  <a:defRPr/>
                </a:pPr>
                <a:r>
                  <a:rPr lang="ru-RU"/>
                  <a:t>Краевой угол смачивания, град.</a:t>
                </a:r>
                <a:endParaRPr lang="en-US"/>
              </a:p>
            </c:rich>
          </c:tx>
          <c:layout>
            <c:manualLayout>
              <c:xMode val="edge"/>
              <c:yMode val="edge"/>
              <c:x val="2.6793622329903261E-3"/>
              <c:y val="0.15945514230413949"/>
            </c:manualLayout>
          </c:layout>
          <c:overlay val="0"/>
        </c:title>
        <c:numFmt formatCode="General" sourceLinked="1"/>
        <c:majorTickMark val="out"/>
        <c:minorTickMark val="none"/>
        <c:tickLblPos val="nextTo"/>
        <c:crossAx val="214648512"/>
        <c:crossesAt val="-4"/>
        <c:crossBetween val="midCat"/>
      </c:valAx>
    </c:plotArea>
    <c:legend>
      <c:legendPos val="r"/>
      <c:legendEntry>
        <c:idx val="4"/>
        <c:delete val="1"/>
      </c:legendEntry>
      <c:legendEntry>
        <c:idx val="5"/>
        <c:delete val="1"/>
      </c:legendEntry>
      <c:legendEntry>
        <c:idx val="6"/>
        <c:delete val="1"/>
      </c:legendEntry>
      <c:legendEntry>
        <c:idx val="7"/>
        <c:delete val="1"/>
      </c:legendEntry>
      <c:layout>
        <c:manualLayout>
          <c:xMode val="edge"/>
          <c:yMode val="edge"/>
          <c:x val="0.7689395347320731"/>
          <c:y val="0.18928605973754911"/>
          <c:w val="0.10683686278345661"/>
          <c:h val="0.32002007008542188"/>
        </c:manualLayout>
      </c:layout>
      <c:overlay val="0"/>
    </c:legend>
    <c:plotVisOnly val="1"/>
    <c:dispBlanksAs val="gap"/>
    <c:showDLblsOverMax val="0"/>
  </c:chart>
  <c:spPr>
    <a:solidFill>
      <a:schemeClr val="lt1"/>
    </a:solidFill>
    <a:ln w="25400" cap="flat" cmpd="sng" algn="ctr">
      <a:noFill/>
      <a:prstDash val="solid"/>
    </a:ln>
    <a:effectLst/>
  </c:spPr>
  <c:txPr>
    <a:bodyPr/>
    <a:lstStyle/>
    <a:p>
      <a:pPr>
        <a:defRPr sz="1200">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2.4985803520727302E-2"/>
          <c:y val="5.5861734264349122E-2"/>
          <c:w val="0.85809118834592013"/>
          <c:h val="0.71761570207764469"/>
        </c:manualLayout>
      </c:layout>
      <c:barChart>
        <c:barDir val="col"/>
        <c:grouping val="stacked"/>
        <c:varyColors val="0"/>
        <c:ser>
          <c:idx val="1"/>
          <c:order val="1"/>
          <c:tx>
            <c:strRef>
              <c:f>Лист1!$C$1</c:f>
              <c:strCache>
                <c:ptCount val="1"/>
                <c:pt idx="0">
                  <c:v>100-500 м</c:v>
                </c:pt>
              </c:strCache>
            </c:strRef>
          </c:tx>
          <c:invertIfNegative val="0"/>
          <c:dLbls>
            <c:dLbl>
              <c:idx val="0"/>
              <c:layout>
                <c:manualLayout>
                  <c:x val="4.6296296296297014E-3"/>
                  <c:y val="-6.746031746031747E-2"/>
                </c:manualLayout>
              </c:layout>
              <c:tx>
                <c:rich>
                  <a:bodyPr/>
                  <a:lstStyle/>
                  <a:p>
                    <a:pPr>
                      <a:defRPr/>
                    </a:pPr>
                    <a:r>
                      <a:rPr lang="ru-RU"/>
                      <a:t>0,002</a:t>
                    </a:r>
                    <a:endParaRPr lang="en-US"/>
                  </a:p>
                </c:rich>
              </c:tx>
              <c:spPr>
                <a:noFill/>
                <a:ln w="25334">
                  <a:noFill/>
                </a:ln>
              </c:spPr>
              <c:dLblPos val="ctr"/>
              <c:showLegendKey val="0"/>
              <c:showVal val="0"/>
              <c:showCatName val="0"/>
              <c:showSerName val="0"/>
              <c:showPercent val="0"/>
              <c:showBubbleSize val="0"/>
            </c:dLbl>
            <c:dLbl>
              <c:idx val="1"/>
              <c:layout>
                <c:manualLayout>
                  <c:x val="0"/>
                  <c:y val="-5.9523809523809507E-2"/>
                </c:manualLayout>
              </c:layout>
              <c:tx>
                <c:rich>
                  <a:bodyPr/>
                  <a:lstStyle/>
                  <a:p>
                    <a:pPr>
                      <a:defRPr/>
                    </a:pPr>
                    <a:r>
                      <a:rPr lang="ru-RU"/>
                      <a:t>0,8</a:t>
                    </a:r>
                    <a:endParaRPr lang="en-US"/>
                  </a:p>
                </c:rich>
              </c:tx>
              <c:spPr>
                <a:noFill/>
                <a:ln w="25334">
                  <a:noFill/>
                </a:ln>
              </c:spPr>
              <c:dLblPos val="ctr"/>
              <c:showLegendKey val="0"/>
              <c:showVal val="0"/>
              <c:showCatName val="0"/>
              <c:showSerName val="0"/>
              <c:showPercent val="0"/>
              <c:showBubbleSize val="0"/>
            </c:dLbl>
            <c:dLbl>
              <c:idx val="2"/>
              <c:layout>
                <c:manualLayout>
                  <c:x val="2.1218890680035268E-17"/>
                  <c:y val="-5.5555555555555455E-2"/>
                </c:manualLayout>
              </c:layout>
              <c:tx>
                <c:rich>
                  <a:bodyPr/>
                  <a:lstStyle/>
                  <a:p>
                    <a:pPr>
                      <a:defRPr/>
                    </a:pPr>
                    <a:r>
                      <a:rPr lang="ru-RU"/>
                      <a:t>0,4</a:t>
                    </a:r>
                    <a:endParaRPr lang="en-US"/>
                  </a:p>
                </c:rich>
              </c:tx>
              <c:spPr>
                <a:noFill/>
                <a:ln w="25334">
                  <a:noFill/>
                </a:ln>
              </c:spPr>
              <c:dLblPos val="ctr"/>
              <c:showLegendKey val="0"/>
              <c:showVal val="0"/>
              <c:showCatName val="0"/>
              <c:showSerName val="0"/>
              <c:showPercent val="0"/>
              <c:showBubbleSize val="0"/>
            </c:dLbl>
            <c:dLbl>
              <c:idx val="3"/>
              <c:layout>
                <c:manualLayout>
                  <c:x val="0"/>
                  <c:y val="-7.1428571428571425E-2"/>
                </c:manualLayout>
              </c:layout>
              <c:tx>
                <c:rich>
                  <a:bodyPr/>
                  <a:lstStyle/>
                  <a:p>
                    <a:pPr>
                      <a:defRPr/>
                    </a:pPr>
                    <a:r>
                      <a:rPr lang="ru-RU"/>
                      <a:t>0,4</a:t>
                    </a:r>
                    <a:endParaRPr lang="en-US"/>
                  </a:p>
                </c:rich>
              </c:tx>
              <c:spPr>
                <a:noFill/>
                <a:ln w="25334">
                  <a:noFill/>
                </a:ln>
              </c:spPr>
              <c:dLblPos val="ctr"/>
              <c:showLegendKey val="0"/>
              <c:showVal val="0"/>
              <c:showCatName val="0"/>
              <c:showSerName val="0"/>
              <c:showPercent val="0"/>
              <c:showBubbleSize val="0"/>
            </c:dLbl>
            <c:dLbl>
              <c:idx val="4"/>
              <c:layout>
                <c:manualLayout>
                  <c:x val="0"/>
                  <c:y val="-5.1587301587301577E-2"/>
                </c:manualLayout>
              </c:layout>
              <c:tx>
                <c:rich>
                  <a:bodyPr/>
                  <a:lstStyle/>
                  <a:p>
                    <a:pPr>
                      <a:defRPr/>
                    </a:pPr>
                    <a:r>
                      <a:rPr lang="ru-RU"/>
                      <a:t>0,2</a:t>
                    </a:r>
                    <a:endParaRPr lang="en-US"/>
                  </a:p>
                </c:rich>
              </c:tx>
              <c:spPr>
                <a:noFill/>
                <a:ln w="25334">
                  <a:noFill/>
                </a:ln>
              </c:spPr>
              <c:dLblPos val="ctr"/>
              <c:showLegendKey val="0"/>
              <c:showVal val="0"/>
              <c:showCatName val="0"/>
              <c:showSerName val="0"/>
              <c:showPercent val="0"/>
              <c:showBubbleSize val="0"/>
            </c:dLbl>
            <c:dLbl>
              <c:idx val="5"/>
              <c:layout>
                <c:manualLayout>
                  <c:x val="-1.8226888309873069E-7"/>
                  <c:y val="-5.9523809523809507E-2"/>
                </c:manualLayout>
              </c:layout>
              <c:tx>
                <c:rich>
                  <a:bodyPr/>
                  <a:lstStyle/>
                  <a:p>
                    <a:pPr>
                      <a:defRPr/>
                    </a:pPr>
                    <a:r>
                      <a:rPr lang="ru-RU"/>
                      <a:t>6</a:t>
                    </a:r>
                    <a:endParaRPr lang="en-US"/>
                  </a:p>
                </c:rich>
              </c:tx>
              <c:spPr>
                <a:noFill/>
                <a:ln w="25334">
                  <a:noFill/>
                </a:ln>
              </c:spPr>
              <c:dLblPos val="ctr"/>
              <c:showLegendKey val="0"/>
              <c:showVal val="0"/>
              <c:showCatName val="0"/>
              <c:showSerName val="0"/>
              <c:showPercent val="0"/>
              <c:showBubbleSize val="0"/>
            </c:dLbl>
            <c:dLbl>
              <c:idx val="6"/>
              <c:layout>
                <c:manualLayout>
                  <c:x val="0"/>
                  <c:y val="-5.9523809523809507E-2"/>
                </c:manualLayout>
              </c:layout>
              <c:tx>
                <c:rich>
                  <a:bodyPr/>
                  <a:lstStyle/>
                  <a:p>
                    <a:pPr>
                      <a:defRPr/>
                    </a:pPr>
                    <a:r>
                      <a:rPr lang="ru-RU"/>
                      <a:t>46,8</a:t>
                    </a:r>
                    <a:endParaRPr lang="en-US"/>
                  </a:p>
                </c:rich>
              </c:tx>
              <c:spPr>
                <a:noFill/>
                <a:ln w="25334">
                  <a:noFill/>
                </a:ln>
              </c:spPr>
              <c:dLblPos val="ctr"/>
              <c:showLegendKey val="0"/>
              <c:showVal val="0"/>
              <c:showCatName val="0"/>
              <c:showSerName val="0"/>
              <c:showPercent val="0"/>
              <c:showBubbleSize val="0"/>
            </c:dLbl>
            <c:dLbl>
              <c:idx val="7"/>
              <c:layout>
                <c:manualLayout>
                  <c:x val="0"/>
                  <c:y val="-5.9523809523809507E-2"/>
                </c:manualLayout>
              </c:layout>
              <c:tx>
                <c:rich>
                  <a:bodyPr/>
                  <a:lstStyle/>
                  <a:p>
                    <a:pPr>
                      <a:defRPr/>
                    </a:pPr>
                    <a:r>
                      <a:rPr lang="ru-RU"/>
                      <a:t>5</a:t>
                    </a:r>
                    <a:endParaRPr lang="en-US"/>
                  </a:p>
                </c:rich>
              </c:tx>
              <c:spPr>
                <a:noFill/>
                <a:ln w="25334">
                  <a:noFill/>
                </a:ln>
              </c:spPr>
              <c:dLblPos val="ctr"/>
              <c:showLegendKey val="0"/>
              <c:showVal val="0"/>
              <c:showCatName val="0"/>
              <c:showSerName val="0"/>
              <c:showPercent val="0"/>
              <c:showBubbleSize val="0"/>
            </c:dLbl>
            <c:dLbl>
              <c:idx val="8"/>
              <c:layout>
                <c:manualLayout>
                  <c:x val="-2.3148148148148147E-3"/>
                  <c:y val="-5.9523809523809597E-2"/>
                </c:manualLayout>
              </c:layout>
              <c:tx>
                <c:rich>
                  <a:bodyPr/>
                  <a:lstStyle/>
                  <a:p>
                    <a:pPr>
                      <a:defRPr/>
                    </a:pPr>
                    <a:r>
                      <a:rPr lang="ru-RU"/>
                      <a:t>29,6</a:t>
                    </a:r>
                    <a:endParaRPr lang="en-US"/>
                  </a:p>
                </c:rich>
              </c:tx>
              <c:spPr>
                <a:noFill/>
                <a:ln w="25334">
                  <a:noFill/>
                </a:ln>
              </c:spPr>
              <c:dLblPos val="ctr"/>
              <c:showLegendKey val="0"/>
              <c:showVal val="0"/>
              <c:showCatName val="0"/>
              <c:showSerName val="0"/>
              <c:showPercent val="0"/>
              <c:showBubbleSize val="0"/>
            </c:dLbl>
            <c:dLbl>
              <c:idx val="9"/>
              <c:layout>
                <c:manualLayout>
                  <c:x val="0"/>
                  <c:y val="-7.1428571428571508E-2"/>
                </c:manualLayout>
              </c:layout>
              <c:tx>
                <c:rich>
                  <a:bodyPr/>
                  <a:lstStyle/>
                  <a:p>
                    <a:pPr>
                      <a:defRPr/>
                    </a:pPr>
                    <a:r>
                      <a:rPr lang="ru-RU"/>
                      <a:t>10,5</a:t>
                    </a:r>
                    <a:endParaRPr lang="en-US"/>
                  </a:p>
                </c:rich>
              </c:tx>
              <c:spPr>
                <a:noFill/>
                <a:ln w="25334">
                  <a:noFill/>
                </a:ln>
              </c:spPr>
              <c:dLblPos val="ctr"/>
              <c:showLegendKey val="0"/>
              <c:showVal val="0"/>
              <c:showCatName val="0"/>
              <c:showSerName val="0"/>
              <c:showPercent val="0"/>
              <c:showBubbleSize val="0"/>
            </c:dLbl>
            <c:dLbl>
              <c:idx val="10"/>
              <c:layout>
                <c:manualLayout>
                  <c:x val="0"/>
                  <c:y val="-6.7460317460317554E-2"/>
                </c:manualLayout>
              </c:layout>
              <c:tx>
                <c:rich>
                  <a:bodyPr/>
                  <a:lstStyle/>
                  <a:p>
                    <a:pPr>
                      <a:defRPr/>
                    </a:pPr>
                    <a:r>
                      <a:rPr lang="ru-RU"/>
                      <a:t>0,2</a:t>
                    </a:r>
                    <a:endParaRPr lang="en-US"/>
                  </a:p>
                </c:rich>
              </c:tx>
              <c:spPr>
                <a:noFill/>
                <a:ln w="25334">
                  <a:noFill/>
                </a:ln>
              </c:spPr>
              <c:dLblPos val="ctr"/>
              <c:showLegendKey val="0"/>
              <c:showVal val="0"/>
              <c:showCatName val="0"/>
              <c:showSerName val="0"/>
              <c:showPercent val="0"/>
              <c:showBubbleSize val="0"/>
            </c:dLbl>
            <c:dLbl>
              <c:idx val="11"/>
              <c:layout>
                <c:manualLayout>
                  <c:x val="2.3148148148148147E-3"/>
                  <c:y val="-4.7619047619047623E-2"/>
                </c:manualLayout>
              </c:layout>
              <c:tx>
                <c:rich>
                  <a:bodyPr/>
                  <a:lstStyle/>
                  <a:p>
                    <a:pPr>
                      <a:defRPr/>
                    </a:pPr>
                    <a:r>
                      <a:rPr lang="ru-RU"/>
                      <a:t>0,2</a:t>
                    </a:r>
                    <a:endParaRPr lang="en-US"/>
                  </a:p>
                </c:rich>
              </c:tx>
              <c:spPr>
                <a:noFill/>
                <a:ln w="25334">
                  <a:noFill/>
                </a:ln>
              </c:spPr>
              <c:dLblPos val="ctr"/>
              <c:showLegendKey val="0"/>
              <c:showVal val="0"/>
              <c:showCatName val="0"/>
              <c:showSerName val="0"/>
              <c:showPercent val="0"/>
              <c:showBubbleSize val="0"/>
            </c:dLbl>
            <c:spPr>
              <a:noFill/>
              <a:ln w="25334">
                <a:noFill/>
              </a:ln>
            </c:spPr>
            <c:dLblPos val="ctr"/>
            <c:showLegendKey val="0"/>
            <c:showVal val="1"/>
            <c:showCatName val="0"/>
            <c:showSerName val="0"/>
            <c:showPercent val="0"/>
            <c:showBubbleSize val="0"/>
            <c:showLeaderLines val="0"/>
          </c:dLbls>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Лист1!$C$2:$C$12</c:f>
              <c:numCache>
                <c:formatCode>General</c:formatCode>
                <c:ptCount val="11"/>
                <c:pt idx="0">
                  <c:v>500</c:v>
                </c:pt>
                <c:pt idx="1">
                  <c:v>500</c:v>
                </c:pt>
                <c:pt idx="2">
                  <c:v>500</c:v>
                </c:pt>
                <c:pt idx="3">
                  <c:v>500</c:v>
                </c:pt>
                <c:pt idx="4">
                  <c:v>500</c:v>
                </c:pt>
                <c:pt idx="5">
                  <c:v>500</c:v>
                </c:pt>
                <c:pt idx="6">
                  <c:v>500</c:v>
                </c:pt>
                <c:pt idx="7">
                  <c:v>500</c:v>
                </c:pt>
                <c:pt idx="8">
                  <c:v>500</c:v>
                </c:pt>
                <c:pt idx="9">
                  <c:v>500</c:v>
                </c:pt>
                <c:pt idx="10">
                  <c:v>500</c:v>
                </c:pt>
              </c:numCache>
            </c:numRef>
          </c:val>
        </c:ser>
        <c:ser>
          <c:idx val="2"/>
          <c:order val="2"/>
          <c:tx>
            <c:strRef>
              <c:f>Лист1!$D$1</c:f>
              <c:strCache>
                <c:ptCount val="1"/>
                <c:pt idx="0">
                  <c:v>500-900 м</c:v>
                </c:pt>
              </c:strCache>
            </c:strRef>
          </c:tx>
          <c:invertIfNegative val="0"/>
          <c:dLbls>
            <c:dLbl>
              <c:idx val="0"/>
              <c:tx>
                <c:rich>
                  <a:bodyPr/>
                  <a:lstStyle/>
                  <a:p>
                    <a:pPr>
                      <a:defRPr/>
                    </a:pPr>
                    <a:r>
                      <a:rPr lang="ru-RU"/>
                      <a:t>0,002</a:t>
                    </a:r>
                    <a:endParaRPr lang="en-US"/>
                  </a:p>
                </c:rich>
              </c:tx>
              <c:spPr>
                <a:noFill/>
                <a:ln w="25334">
                  <a:noFill/>
                </a:ln>
              </c:spPr>
              <c:dLblPos val="ctr"/>
              <c:showLegendKey val="0"/>
              <c:showVal val="0"/>
              <c:showCatName val="0"/>
              <c:showSerName val="0"/>
              <c:showPercent val="0"/>
              <c:showBubbleSize val="0"/>
            </c:dLbl>
            <c:dLbl>
              <c:idx val="1"/>
              <c:tx>
                <c:rich>
                  <a:bodyPr/>
                  <a:lstStyle/>
                  <a:p>
                    <a:pPr>
                      <a:defRPr/>
                    </a:pPr>
                    <a:r>
                      <a:rPr lang="ru-RU"/>
                      <a:t>0,8</a:t>
                    </a:r>
                    <a:endParaRPr lang="en-US"/>
                  </a:p>
                </c:rich>
              </c:tx>
              <c:spPr>
                <a:noFill/>
                <a:ln w="25334">
                  <a:noFill/>
                </a:ln>
              </c:spPr>
              <c:dLblPos val="ctr"/>
              <c:showLegendKey val="0"/>
              <c:showVal val="0"/>
              <c:showCatName val="0"/>
              <c:showSerName val="0"/>
              <c:showPercent val="0"/>
              <c:showBubbleSize val="0"/>
            </c:dLbl>
            <c:dLbl>
              <c:idx val="2"/>
              <c:tx>
                <c:rich>
                  <a:bodyPr/>
                  <a:lstStyle/>
                  <a:p>
                    <a:pPr>
                      <a:defRPr/>
                    </a:pPr>
                    <a:r>
                      <a:rPr lang="ru-RU"/>
                      <a:t>0,45</a:t>
                    </a:r>
                    <a:endParaRPr lang="en-US"/>
                  </a:p>
                </c:rich>
              </c:tx>
              <c:spPr>
                <a:noFill/>
                <a:ln w="25334">
                  <a:noFill/>
                </a:ln>
              </c:spPr>
              <c:dLblPos val="ctr"/>
              <c:showLegendKey val="0"/>
              <c:showVal val="0"/>
              <c:showCatName val="0"/>
              <c:showSerName val="0"/>
              <c:showPercent val="0"/>
              <c:showBubbleSize val="0"/>
            </c:dLbl>
            <c:dLbl>
              <c:idx val="3"/>
              <c:tx>
                <c:rich>
                  <a:bodyPr/>
                  <a:lstStyle/>
                  <a:p>
                    <a:pPr>
                      <a:defRPr/>
                    </a:pPr>
                    <a:r>
                      <a:rPr lang="ru-RU"/>
                      <a:t>0,3</a:t>
                    </a:r>
                    <a:endParaRPr lang="en-US"/>
                  </a:p>
                </c:rich>
              </c:tx>
              <c:spPr>
                <a:noFill/>
                <a:ln w="25334">
                  <a:noFill/>
                </a:ln>
              </c:spPr>
              <c:dLblPos val="ctr"/>
              <c:showLegendKey val="0"/>
              <c:showVal val="0"/>
              <c:showCatName val="0"/>
              <c:showSerName val="0"/>
              <c:showPercent val="0"/>
              <c:showBubbleSize val="0"/>
            </c:dLbl>
            <c:dLbl>
              <c:idx val="4"/>
              <c:tx>
                <c:rich>
                  <a:bodyPr/>
                  <a:lstStyle/>
                  <a:p>
                    <a:pPr>
                      <a:defRPr/>
                    </a:pPr>
                    <a:r>
                      <a:rPr lang="ru-RU"/>
                      <a:t>0,19</a:t>
                    </a:r>
                    <a:endParaRPr lang="en-US"/>
                  </a:p>
                </c:rich>
              </c:tx>
              <c:spPr>
                <a:noFill/>
                <a:ln w="25334">
                  <a:noFill/>
                </a:ln>
              </c:spPr>
              <c:dLblPos val="ctr"/>
              <c:showLegendKey val="0"/>
              <c:showVal val="0"/>
              <c:showCatName val="0"/>
              <c:showSerName val="0"/>
              <c:showPercent val="0"/>
              <c:showBubbleSize val="0"/>
            </c:dLbl>
            <c:dLbl>
              <c:idx val="5"/>
              <c:tx>
                <c:rich>
                  <a:bodyPr/>
                  <a:lstStyle/>
                  <a:p>
                    <a:pPr>
                      <a:defRPr/>
                    </a:pPr>
                    <a:r>
                      <a:rPr lang="ru-RU"/>
                      <a:t>6</a:t>
                    </a:r>
                    <a:endParaRPr lang="en-US"/>
                  </a:p>
                </c:rich>
              </c:tx>
              <c:spPr>
                <a:noFill/>
                <a:ln w="25334">
                  <a:noFill/>
                </a:ln>
              </c:spPr>
              <c:dLblPos val="ctr"/>
              <c:showLegendKey val="0"/>
              <c:showVal val="0"/>
              <c:showCatName val="0"/>
              <c:showSerName val="0"/>
              <c:showPercent val="0"/>
              <c:showBubbleSize val="0"/>
            </c:dLbl>
            <c:dLbl>
              <c:idx val="6"/>
              <c:tx>
                <c:rich>
                  <a:bodyPr/>
                  <a:lstStyle/>
                  <a:p>
                    <a:pPr>
                      <a:defRPr/>
                    </a:pPr>
                    <a:r>
                      <a:rPr lang="ru-RU"/>
                      <a:t>47,2</a:t>
                    </a:r>
                    <a:endParaRPr lang="en-US"/>
                  </a:p>
                </c:rich>
              </c:tx>
              <c:spPr>
                <a:noFill/>
                <a:ln w="25334">
                  <a:noFill/>
                </a:ln>
              </c:spPr>
              <c:dLblPos val="ctr"/>
              <c:showLegendKey val="0"/>
              <c:showVal val="0"/>
              <c:showCatName val="0"/>
              <c:showSerName val="0"/>
              <c:showPercent val="0"/>
              <c:showBubbleSize val="0"/>
            </c:dLbl>
            <c:dLbl>
              <c:idx val="7"/>
              <c:tx>
                <c:rich>
                  <a:bodyPr/>
                  <a:lstStyle/>
                  <a:p>
                    <a:pPr>
                      <a:defRPr/>
                    </a:pPr>
                    <a:r>
                      <a:rPr lang="ru-RU"/>
                      <a:t>5</a:t>
                    </a:r>
                    <a:endParaRPr lang="en-US"/>
                  </a:p>
                </c:rich>
              </c:tx>
              <c:spPr>
                <a:noFill/>
                <a:ln w="25334">
                  <a:noFill/>
                </a:ln>
              </c:spPr>
              <c:dLblPos val="ctr"/>
              <c:showLegendKey val="0"/>
              <c:showVal val="0"/>
              <c:showCatName val="0"/>
              <c:showSerName val="0"/>
              <c:showPercent val="0"/>
              <c:showBubbleSize val="0"/>
            </c:dLbl>
            <c:dLbl>
              <c:idx val="8"/>
              <c:tx>
                <c:rich>
                  <a:bodyPr/>
                  <a:lstStyle/>
                  <a:p>
                    <a:pPr>
                      <a:defRPr/>
                    </a:pPr>
                    <a:r>
                      <a:rPr lang="ru-RU"/>
                      <a:t>29,6</a:t>
                    </a:r>
                    <a:endParaRPr lang="en-US"/>
                  </a:p>
                </c:rich>
              </c:tx>
              <c:spPr>
                <a:noFill/>
                <a:ln w="25334">
                  <a:noFill/>
                </a:ln>
              </c:spPr>
              <c:dLblPos val="ctr"/>
              <c:showLegendKey val="0"/>
              <c:showVal val="0"/>
              <c:showCatName val="0"/>
              <c:showSerName val="0"/>
              <c:showPercent val="0"/>
              <c:showBubbleSize val="0"/>
            </c:dLbl>
            <c:dLbl>
              <c:idx val="9"/>
              <c:tx>
                <c:rich>
                  <a:bodyPr/>
                  <a:lstStyle/>
                  <a:p>
                    <a:pPr>
                      <a:defRPr/>
                    </a:pPr>
                    <a:r>
                      <a:rPr lang="ru-RU"/>
                      <a:t>10</a:t>
                    </a:r>
                    <a:endParaRPr lang="en-US"/>
                  </a:p>
                </c:rich>
              </c:tx>
              <c:spPr>
                <a:noFill/>
                <a:ln w="25334">
                  <a:noFill/>
                </a:ln>
              </c:spPr>
              <c:dLblPos val="ctr"/>
              <c:showLegendKey val="0"/>
              <c:showVal val="0"/>
              <c:showCatName val="0"/>
              <c:showSerName val="0"/>
              <c:showPercent val="0"/>
              <c:showBubbleSize val="0"/>
            </c:dLbl>
            <c:dLbl>
              <c:idx val="10"/>
              <c:tx>
                <c:rich>
                  <a:bodyPr/>
                  <a:lstStyle/>
                  <a:p>
                    <a:pPr>
                      <a:defRPr/>
                    </a:pPr>
                    <a:r>
                      <a:rPr lang="ru-RU"/>
                      <a:t>0,3</a:t>
                    </a:r>
                    <a:endParaRPr lang="en-US"/>
                  </a:p>
                </c:rich>
              </c:tx>
              <c:spPr>
                <a:noFill/>
                <a:ln w="25334">
                  <a:noFill/>
                </a:ln>
              </c:spPr>
              <c:dLblPos val="ctr"/>
              <c:showLegendKey val="0"/>
              <c:showVal val="0"/>
              <c:showCatName val="0"/>
              <c:showSerName val="0"/>
              <c:showPercent val="0"/>
              <c:showBubbleSize val="0"/>
            </c:dLbl>
            <c:dLbl>
              <c:idx val="11"/>
              <c:tx>
                <c:rich>
                  <a:bodyPr/>
                  <a:lstStyle/>
                  <a:p>
                    <a:pPr>
                      <a:defRPr/>
                    </a:pPr>
                    <a:r>
                      <a:rPr lang="ru-RU"/>
                      <a:t>0,2</a:t>
                    </a:r>
                    <a:endParaRPr lang="en-US"/>
                  </a:p>
                </c:rich>
              </c:tx>
              <c:spPr>
                <a:noFill/>
                <a:ln w="25334">
                  <a:noFill/>
                </a:ln>
              </c:spPr>
              <c:dLblPos val="ctr"/>
              <c:showLegendKey val="0"/>
              <c:showVal val="0"/>
              <c:showCatName val="0"/>
              <c:showSerName val="0"/>
              <c:showPercent val="0"/>
              <c:showBubbleSize val="0"/>
            </c:dLbl>
            <c:spPr>
              <a:noFill/>
              <a:ln w="25334">
                <a:noFill/>
              </a:ln>
            </c:spPr>
            <c:dLblPos val="ctr"/>
            <c:showLegendKey val="0"/>
            <c:showVal val="1"/>
            <c:showCatName val="0"/>
            <c:showSerName val="0"/>
            <c:showPercent val="0"/>
            <c:showBubbleSize val="0"/>
            <c:showLeaderLines val="0"/>
          </c:dLbls>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Лист1!$D$2:$D$12</c:f>
              <c:numCache>
                <c:formatCode>General</c:formatCode>
                <c:ptCount val="11"/>
                <c:pt idx="0">
                  <c:v>400</c:v>
                </c:pt>
                <c:pt idx="1">
                  <c:v>400</c:v>
                </c:pt>
                <c:pt idx="2">
                  <c:v>400</c:v>
                </c:pt>
                <c:pt idx="3">
                  <c:v>400</c:v>
                </c:pt>
                <c:pt idx="4">
                  <c:v>400</c:v>
                </c:pt>
                <c:pt idx="5">
                  <c:v>400</c:v>
                </c:pt>
                <c:pt idx="6">
                  <c:v>400</c:v>
                </c:pt>
                <c:pt idx="7">
                  <c:v>400</c:v>
                </c:pt>
                <c:pt idx="8">
                  <c:v>400</c:v>
                </c:pt>
                <c:pt idx="9">
                  <c:v>400</c:v>
                </c:pt>
                <c:pt idx="10">
                  <c:v>400</c:v>
                </c:pt>
              </c:numCache>
            </c:numRef>
          </c:val>
        </c:ser>
        <c:dLbls>
          <c:showLegendKey val="0"/>
          <c:showVal val="1"/>
          <c:showCatName val="0"/>
          <c:showSerName val="0"/>
          <c:showPercent val="0"/>
          <c:showBubbleSize val="0"/>
        </c:dLbls>
        <c:gapWidth val="150"/>
        <c:overlap val="100"/>
        <c:axId val="73753088"/>
        <c:axId val="215749120"/>
      </c:barChart>
      <c:barChart>
        <c:barDir val="col"/>
        <c:grouping val="stacked"/>
        <c:varyColors val="0"/>
        <c:ser>
          <c:idx val="0"/>
          <c:order val="0"/>
          <c:tx>
            <c:strRef>
              <c:f>Лист1!$B$1</c:f>
              <c:strCache>
                <c:ptCount val="1"/>
                <c:pt idx="0">
                  <c:v>0-100 м</c:v>
                </c:pt>
              </c:strCache>
            </c:strRef>
          </c:tx>
          <c:invertIfNegative val="0"/>
          <c:dLbls>
            <c:dLbl>
              <c:idx val="0"/>
              <c:tx>
                <c:rich>
                  <a:bodyPr/>
                  <a:lstStyle/>
                  <a:p>
                    <a:pPr>
                      <a:defRPr/>
                    </a:pPr>
                    <a:r>
                      <a:rPr lang="ru-RU"/>
                      <a:t>0,002</a:t>
                    </a:r>
                    <a:endParaRPr lang="en-US"/>
                  </a:p>
                </c:rich>
              </c:tx>
              <c:spPr>
                <a:noFill/>
                <a:ln w="25334">
                  <a:noFill/>
                </a:ln>
              </c:spPr>
              <c:dLblPos val="ctr"/>
              <c:showLegendKey val="0"/>
              <c:showVal val="0"/>
              <c:showCatName val="0"/>
              <c:showSerName val="0"/>
              <c:showPercent val="0"/>
              <c:showBubbleSize val="0"/>
            </c:dLbl>
            <c:dLbl>
              <c:idx val="1"/>
              <c:tx>
                <c:rich>
                  <a:bodyPr/>
                  <a:lstStyle/>
                  <a:p>
                    <a:pPr>
                      <a:defRPr/>
                    </a:pPr>
                    <a:r>
                      <a:rPr lang="ru-RU"/>
                      <a:t>0,7</a:t>
                    </a:r>
                    <a:endParaRPr lang="en-US"/>
                  </a:p>
                </c:rich>
              </c:tx>
              <c:spPr>
                <a:noFill/>
                <a:ln w="25334">
                  <a:noFill/>
                </a:ln>
              </c:spPr>
              <c:dLblPos val="ctr"/>
              <c:showLegendKey val="0"/>
              <c:showVal val="0"/>
              <c:showCatName val="0"/>
              <c:showSerName val="0"/>
              <c:showPercent val="0"/>
              <c:showBubbleSize val="0"/>
            </c:dLbl>
            <c:dLbl>
              <c:idx val="2"/>
              <c:tx>
                <c:rich>
                  <a:bodyPr/>
                  <a:lstStyle/>
                  <a:p>
                    <a:pPr>
                      <a:defRPr/>
                    </a:pPr>
                    <a:r>
                      <a:rPr lang="ru-RU"/>
                      <a:t>0,5</a:t>
                    </a:r>
                    <a:endParaRPr lang="en-US"/>
                  </a:p>
                </c:rich>
              </c:tx>
              <c:spPr>
                <a:noFill/>
                <a:ln w="25334">
                  <a:noFill/>
                </a:ln>
              </c:spPr>
              <c:dLblPos val="ctr"/>
              <c:showLegendKey val="0"/>
              <c:showVal val="0"/>
              <c:showCatName val="0"/>
              <c:showSerName val="0"/>
              <c:showPercent val="0"/>
              <c:showBubbleSize val="0"/>
            </c:dLbl>
            <c:dLbl>
              <c:idx val="3"/>
              <c:tx>
                <c:rich>
                  <a:bodyPr/>
                  <a:lstStyle/>
                  <a:p>
                    <a:pPr>
                      <a:defRPr/>
                    </a:pPr>
                    <a:r>
                      <a:rPr lang="ru-RU"/>
                      <a:t>0,3</a:t>
                    </a:r>
                    <a:endParaRPr lang="en-US"/>
                  </a:p>
                </c:rich>
              </c:tx>
              <c:spPr>
                <a:noFill/>
                <a:ln w="25334">
                  <a:noFill/>
                </a:ln>
              </c:spPr>
              <c:dLblPos val="ctr"/>
              <c:showLegendKey val="0"/>
              <c:showVal val="0"/>
              <c:showCatName val="0"/>
              <c:showSerName val="0"/>
              <c:showPercent val="0"/>
              <c:showBubbleSize val="0"/>
            </c:dLbl>
            <c:dLbl>
              <c:idx val="4"/>
              <c:tx>
                <c:rich>
                  <a:bodyPr/>
                  <a:lstStyle/>
                  <a:p>
                    <a:pPr>
                      <a:defRPr/>
                    </a:pPr>
                    <a:r>
                      <a:rPr lang="ru-RU"/>
                      <a:t>0,187</a:t>
                    </a:r>
                    <a:endParaRPr lang="en-US"/>
                  </a:p>
                </c:rich>
              </c:tx>
              <c:spPr>
                <a:noFill/>
                <a:ln w="25334">
                  <a:noFill/>
                </a:ln>
              </c:spPr>
              <c:dLblPos val="ctr"/>
              <c:showLegendKey val="0"/>
              <c:showVal val="0"/>
              <c:showCatName val="0"/>
              <c:showSerName val="0"/>
              <c:showPercent val="0"/>
              <c:showBubbleSize val="0"/>
            </c:dLbl>
            <c:dLbl>
              <c:idx val="5"/>
              <c:tx>
                <c:rich>
                  <a:bodyPr/>
                  <a:lstStyle/>
                  <a:p>
                    <a:pPr>
                      <a:defRPr/>
                    </a:pPr>
                    <a:r>
                      <a:rPr lang="ru-RU"/>
                      <a:t>5,7</a:t>
                    </a:r>
                    <a:endParaRPr lang="en-US"/>
                  </a:p>
                </c:rich>
              </c:tx>
              <c:spPr>
                <a:noFill/>
                <a:ln w="25334">
                  <a:noFill/>
                </a:ln>
              </c:spPr>
              <c:dLblPos val="ctr"/>
              <c:showLegendKey val="0"/>
              <c:showVal val="0"/>
              <c:showCatName val="0"/>
              <c:showSerName val="0"/>
              <c:showPercent val="0"/>
              <c:showBubbleSize val="0"/>
            </c:dLbl>
            <c:dLbl>
              <c:idx val="6"/>
              <c:tx>
                <c:rich>
                  <a:bodyPr/>
                  <a:lstStyle/>
                  <a:p>
                    <a:pPr>
                      <a:defRPr/>
                    </a:pPr>
                    <a:r>
                      <a:rPr lang="ru-RU"/>
                      <a:t>48</a:t>
                    </a:r>
                    <a:endParaRPr lang="en-US"/>
                  </a:p>
                </c:rich>
              </c:tx>
              <c:spPr>
                <a:noFill/>
                <a:ln w="25334">
                  <a:noFill/>
                </a:ln>
              </c:spPr>
              <c:dLblPos val="ctr"/>
              <c:showLegendKey val="0"/>
              <c:showVal val="0"/>
              <c:showCatName val="0"/>
              <c:showSerName val="0"/>
              <c:showPercent val="0"/>
              <c:showBubbleSize val="0"/>
            </c:dLbl>
            <c:dLbl>
              <c:idx val="7"/>
              <c:tx>
                <c:rich>
                  <a:bodyPr/>
                  <a:lstStyle/>
                  <a:p>
                    <a:pPr>
                      <a:defRPr/>
                    </a:pPr>
                    <a:r>
                      <a:rPr lang="ru-RU"/>
                      <a:t>6</a:t>
                    </a:r>
                    <a:endParaRPr lang="en-US"/>
                  </a:p>
                </c:rich>
              </c:tx>
              <c:spPr>
                <a:noFill/>
                <a:ln w="25334">
                  <a:noFill/>
                </a:ln>
              </c:spPr>
              <c:dLblPos val="ctr"/>
              <c:showLegendKey val="0"/>
              <c:showVal val="0"/>
              <c:showCatName val="0"/>
              <c:showSerName val="0"/>
              <c:showPercent val="0"/>
              <c:showBubbleSize val="0"/>
            </c:dLbl>
            <c:dLbl>
              <c:idx val="8"/>
              <c:tx>
                <c:rich>
                  <a:bodyPr/>
                  <a:lstStyle/>
                  <a:p>
                    <a:pPr>
                      <a:defRPr/>
                    </a:pPr>
                    <a:r>
                      <a:rPr lang="ru-RU"/>
                      <a:t>28,1</a:t>
                    </a:r>
                    <a:endParaRPr lang="en-US"/>
                  </a:p>
                </c:rich>
              </c:tx>
              <c:spPr>
                <a:noFill/>
                <a:ln w="25334">
                  <a:noFill/>
                </a:ln>
              </c:spPr>
              <c:dLblPos val="ctr"/>
              <c:showLegendKey val="0"/>
              <c:showVal val="0"/>
              <c:showCatName val="0"/>
              <c:showSerName val="0"/>
              <c:showPercent val="0"/>
              <c:showBubbleSize val="0"/>
            </c:dLbl>
            <c:dLbl>
              <c:idx val="9"/>
              <c:tx>
                <c:rich>
                  <a:bodyPr/>
                  <a:lstStyle/>
                  <a:p>
                    <a:pPr>
                      <a:defRPr/>
                    </a:pPr>
                    <a:r>
                      <a:rPr lang="ru-RU"/>
                      <a:t>10</a:t>
                    </a:r>
                    <a:endParaRPr lang="en-US"/>
                  </a:p>
                </c:rich>
              </c:tx>
              <c:spPr>
                <a:noFill/>
                <a:ln w="25334">
                  <a:noFill/>
                </a:ln>
              </c:spPr>
              <c:dLblPos val="ctr"/>
              <c:showLegendKey val="0"/>
              <c:showVal val="0"/>
              <c:showCatName val="0"/>
              <c:showSerName val="0"/>
              <c:showPercent val="0"/>
              <c:showBubbleSize val="0"/>
            </c:dLbl>
            <c:dLbl>
              <c:idx val="10"/>
              <c:tx>
                <c:rich>
                  <a:bodyPr/>
                  <a:lstStyle/>
                  <a:p>
                    <a:pPr>
                      <a:defRPr/>
                    </a:pPr>
                    <a:r>
                      <a:rPr lang="ru-RU"/>
                      <a:t>0,3</a:t>
                    </a:r>
                    <a:endParaRPr lang="en-US"/>
                  </a:p>
                </c:rich>
              </c:tx>
              <c:spPr>
                <a:noFill/>
                <a:ln w="25334">
                  <a:noFill/>
                </a:ln>
              </c:spPr>
              <c:dLblPos val="ctr"/>
              <c:showLegendKey val="0"/>
              <c:showVal val="0"/>
              <c:showCatName val="0"/>
              <c:showSerName val="0"/>
              <c:showPercent val="0"/>
              <c:showBubbleSize val="0"/>
            </c:dLbl>
            <c:dLbl>
              <c:idx val="11"/>
              <c:tx>
                <c:rich>
                  <a:bodyPr/>
                  <a:lstStyle/>
                  <a:p>
                    <a:pPr>
                      <a:defRPr/>
                    </a:pPr>
                    <a:r>
                      <a:rPr lang="ru-RU"/>
                      <a:t>0,2</a:t>
                    </a:r>
                    <a:endParaRPr lang="en-US"/>
                  </a:p>
                </c:rich>
              </c:tx>
              <c:spPr>
                <a:noFill/>
                <a:ln w="25334">
                  <a:noFill/>
                </a:ln>
              </c:spPr>
              <c:dLblPos val="ctr"/>
              <c:showLegendKey val="0"/>
              <c:showVal val="0"/>
              <c:showCatName val="0"/>
              <c:showSerName val="0"/>
              <c:showPercent val="0"/>
              <c:showBubbleSize val="0"/>
            </c:dLbl>
            <c:spPr>
              <a:noFill/>
              <a:ln w="25334">
                <a:noFill/>
              </a:ln>
            </c:spPr>
            <c:dLblPos val="ctr"/>
            <c:showLegendKey val="0"/>
            <c:showVal val="1"/>
            <c:showCatName val="0"/>
            <c:showSerName val="0"/>
            <c:showPercent val="0"/>
            <c:showBubbleSize val="0"/>
            <c:showLeaderLines val="0"/>
          </c:dLbls>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Лист1!$B$2:$B$12</c:f>
              <c:numCache>
                <c:formatCode>General</c:formatCode>
                <c:ptCount val="11"/>
                <c:pt idx="0">
                  <c:v>100</c:v>
                </c:pt>
                <c:pt idx="1">
                  <c:v>100</c:v>
                </c:pt>
                <c:pt idx="2">
                  <c:v>100</c:v>
                </c:pt>
                <c:pt idx="3">
                  <c:v>100</c:v>
                </c:pt>
                <c:pt idx="4">
                  <c:v>100</c:v>
                </c:pt>
                <c:pt idx="5">
                  <c:v>100</c:v>
                </c:pt>
                <c:pt idx="6">
                  <c:v>100</c:v>
                </c:pt>
                <c:pt idx="7">
                  <c:v>100</c:v>
                </c:pt>
                <c:pt idx="8">
                  <c:v>100</c:v>
                </c:pt>
                <c:pt idx="9">
                  <c:v>100</c:v>
                </c:pt>
                <c:pt idx="10">
                  <c:v>100</c:v>
                </c:pt>
              </c:numCache>
            </c:numRef>
          </c:val>
        </c:ser>
        <c:dLbls>
          <c:showLegendKey val="0"/>
          <c:showVal val="1"/>
          <c:showCatName val="0"/>
          <c:showSerName val="0"/>
          <c:showPercent val="0"/>
          <c:showBubbleSize val="0"/>
        </c:dLbls>
        <c:gapWidth val="150"/>
        <c:overlap val="100"/>
        <c:axId val="73753600"/>
        <c:axId val="215749696"/>
      </c:barChart>
      <c:catAx>
        <c:axId val="73753088"/>
        <c:scaling>
          <c:orientation val="minMax"/>
        </c:scaling>
        <c:delete val="0"/>
        <c:axPos val="b"/>
        <c:title>
          <c:tx>
            <c:rich>
              <a:bodyPr/>
              <a:lstStyle/>
              <a:p>
                <a:pPr>
                  <a:defRPr sz="1200" b="0" i="0" u="none" strike="noStrike" baseline="0">
                    <a:solidFill>
                      <a:srgbClr val="000000"/>
                    </a:solidFill>
                    <a:latin typeface="Times New Roman"/>
                    <a:ea typeface="Times New Roman"/>
                    <a:cs typeface="Times New Roman"/>
                  </a:defRPr>
                </a:pPr>
                <a:r>
                  <a:rPr lang="ru-RU"/>
                  <a:t>Минералы</a:t>
                </a:r>
              </a:p>
            </c:rich>
          </c:tx>
          <c:layout>
            <c:manualLayout>
              <c:xMode val="edge"/>
              <c:yMode val="edge"/>
              <c:x val="0.38413044140626701"/>
              <c:y val="0.84299999085480681"/>
            </c:manualLayout>
          </c:layout>
          <c:overlay val="0"/>
          <c:spPr>
            <a:noFill/>
            <a:ln w="25334">
              <a:noFill/>
            </a:ln>
          </c:spPr>
        </c:title>
        <c:numFmt formatCode="General" sourceLinked="1"/>
        <c:majorTickMark val="out"/>
        <c:minorTickMark val="none"/>
        <c:tickLblPos val="nextTo"/>
        <c:crossAx val="215749120"/>
        <c:crosses val="autoZero"/>
        <c:auto val="1"/>
        <c:lblAlgn val="ctr"/>
        <c:lblOffset val="100"/>
        <c:noMultiLvlLbl val="0"/>
      </c:catAx>
      <c:valAx>
        <c:axId val="215749120"/>
        <c:scaling>
          <c:orientation val="minMax"/>
        </c:scaling>
        <c:delete val="1"/>
        <c:axPos val="l"/>
        <c:majorGridlines/>
        <c:title>
          <c:tx>
            <c:rich>
              <a:bodyPr/>
              <a:lstStyle/>
              <a:p>
                <a:pPr>
                  <a:defRPr sz="1200" b="0" i="0" u="none" strike="noStrike" baseline="0">
                    <a:solidFill>
                      <a:srgbClr val="000000"/>
                    </a:solidFill>
                    <a:latin typeface="Times New Roman"/>
                    <a:ea typeface="Times New Roman"/>
                    <a:cs typeface="Times New Roman"/>
                  </a:defRPr>
                </a:pPr>
                <a:r>
                  <a:rPr lang="ru-RU"/>
                  <a:t>Глубина</a:t>
                </a:r>
              </a:p>
            </c:rich>
          </c:tx>
          <c:layout>
            <c:manualLayout>
              <c:xMode val="edge"/>
              <c:yMode val="edge"/>
              <c:x val="0.9628524046434539"/>
              <c:y val="0.20117204861587418"/>
            </c:manualLayout>
          </c:layout>
          <c:overlay val="0"/>
        </c:title>
        <c:numFmt formatCode="General" sourceLinked="1"/>
        <c:majorTickMark val="out"/>
        <c:minorTickMark val="none"/>
        <c:tickLblPos val="none"/>
        <c:crossAx val="73753088"/>
        <c:crosses val="autoZero"/>
        <c:crossBetween val="between"/>
      </c:valAx>
      <c:catAx>
        <c:axId val="73753600"/>
        <c:scaling>
          <c:orientation val="minMax"/>
        </c:scaling>
        <c:delete val="1"/>
        <c:axPos val="b"/>
        <c:numFmt formatCode="General" sourceLinked="1"/>
        <c:majorTickMark val="out"/>
        <c:minorTickMark val="none"/>
        <c:tickLblPos val="none"/>
        <c:crossAx val="215749696"/>
        <c:crosses val="autoZero"/>
        <c:auto val="1"/>
        <c:lblAlgn val="ctr"/>
        <c:lblOffset val="100"/>
        <c:noMultiLvlLbl val="0"/>
      </c:catAx>
      <c:valAx>
        <c:axId val="215749696"/>
        <c:scaling>
          <c:orientation val="minMax"/>
          <c:max val="900"/>
        </c:scaling>
        <c:delete val="0"/>
        <c:axPos val="r"/>
        <c:numFmt formatCode="General" sourceLinked="1"/>
        <c:majorTickMark val="out"/>
        <c:minorTickMark val="none"/>
        <c:tickLblPos val="nextTo"/>
        <c:crossAx val="73753600"/>
        <c:crosses val="max"/>
        <c:crossBetween val="between"/>
      </c:valAx>
    </c:plotArea>
    <c:legend>
      <c:legendPos val="b"/>
      <c:layout>
        <c:manualLayout>
          <c:xMode val="edge"/>
          <c:yMode val="edge"/>
          <c:x val="7.0250671402393119E-2"/>
          <c:y val="0.90901661682533552"/>
          <c:w val="0.86858428766055962"/>
          <c:h val="9.0983383174664506E-2"/>
        </c:manualLayout>
      </c:layout>
      <c:overlay val="0"/>
      <c:spPr>
        <a:noFill/>
        <a:ln w="25334">
          <a:noFill/>
        </a:ln>
      </c:spPr>
    </c:legend>
    <c:plotVisOnly val="1"/>
    <c:dispBlanksAs val="gap"/>
    <c:showDLblsOverMax val="0"/>
  </c:chart>
  <c:txPr>
    <a:bodyPr/>
    <a:lstStyle/>
    <a:p>
      <a:pPr>
        <a:defRPr sz="1200" b="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84710332048558"/>
          <c:y val="4.1886224896046598E-2"/>
          <c:w val="0.86639834802555982"/>
          <c:h val="0.60328919559212402"/>
        </c:manualLayout>
      </c:layout>
      <c:lineChart>
        <c:grouping val="stacked"/>
        <c:varyColors val="0"/>
        <c:ser>
          <c:idx val="0"/>
          <c:order val="0"/>
          <c:tx>
            <c:strRef>
              <c:f>Лист1!$B$1</c:f>
              <c:strCache>
                <c:ptCount val="1"/>
                <c:pt idx="0">
                  <c:v>содержание, %</c:v>
                </c:pt>
              </c:strCache>
            </c:strRef>
          </c:tx>
          <c:dLbls>
            <c:spPr>
              <a:noFill/>
              <a:ln w="25428">
                <a:noFill/>
              </a:ln>
            </c:spPr>
            <c:showLegendKey val="0"/>
            <c:showVal val="1"/>
            <c:showCatName val="0"/>
            <c:showSerName val="0"/>
            <c:showPercent val="0"/>
            <c:showBubbleSize val="0"/>
            <c:showLeaderLines val="0"/>
          </c:dLbls>
          <c:cat>
            <c:strRef>
              <c:f>Лист1!$A$2:$A$12</c:f>
              <c:strCache>
                <c:ptCount val="11"/>
                <c:pt idx="0">
                  <c:v>пироп</c:v>
                </c:pt>
                <c:pt idx="1">
                  <c:v>магнетит</c:v>
                </c:pt>
                <c:pt idx="2">
                  <c:v>оливин</c:v>
                </c:pt>
                <c:pt idx="3">
                  <c:v>пирит</c:v>
                </c:pt>
                <c:pt idx="4">
                  <c:v>галит</c:v>
                </c:pt>
                <c:pt idx="5">
                  <c:v>серпентин</c:v>
                </c:pt>
                <c:pt idx="6">
                  <c:v>кварц</c:v>
                </c:pt>
                <c:pt idx="7">
                  <c:v>кальцит</c:v>
                </c:pt>
                <c:pt idx="8">
                  <c:v>флогопит</c:v>
                </c:pt>
                <c:pt idx="9">
                  <c:v>гранат</c:v>
                </c:pt>
                <c:pt idx="10">
                  <c:v>алмаз</c:v>
                </c:pt>
              </c:strCache>
            </c:strRef>
          </c:cat>
          <c:val>
            <c:numRef>
              <c:f>Лист1!$B$2:$B$12</c:f>
              <c:numCache>
                <c:formatCode>General</c:formatCode>
                <c:ptCount val="11"/>
                <c:pt idx="0">
                  <c:v>0.8</c:v>
                </c:pt>
                <c:pt idx="1">
                  <c:v>0.4</c:v>
                </c:pt>
                <c:pt idx="2">
                  <c:v>0.30000000000000032</c:v>
                </c:pt>
                <c:pt idx="3">
                  <c:v>0.19500000000000001</c:v>
                </c:pt>
                <c:pt idx="4">
                  <c:v>6</c:v>
                </c:pt>
                <c:pt idx="5">
                  <c:v>47</c:v>
                </c:pt>
                <c:pt idx="6">
                  <c:v>5</c:v>
                </c:pt>
                <c:pt idx="7">
                  <c:v>30</c:v>
                </c:pt>
                <c:pt idx="8">
                  <c:v>16</c:v>
                </c:pt>
                <c:pt idx="9">
                  <c:v>0.30000000000000032</c:v>
                </c:pt>
                <c:pt idx="10">
                  <c:v>2.0000000000000052E-3</c:v>
                </c:pt>
              </c:numCache>
            </c:numRef>
          </c:val>
          <c:smooth val="0"/>
        </c:ser>
        <c:dLbls>
          <c:showLegendKey val="0"/>
          <c:showVal val="0"/>
          <c:showCatName val="0"/>
          <c:showSerName val="0"/>
          <c:showPercent val="0"/>
          <c:showBubbleSize val="0"/>
        </c:dLbls>
        <c:marker val="1"/>
        <c:smooth val="0"/>
        <c:axId val="100876800"/>
        <c:axId val="215751424"/>
      </c:lineChart>
      <c:catAx>
        <c:axId val="100876800"/>
        <c:scaling>
          <c:orientation val="minMax"/>
        </c:scaling>
        <c:delete val="0"/>
        <c:axPos val="b"/>
        <c:numFmt formatCode="General" sourceLinked="1"/>
        <c:majorTickMark val="out"/>
        <c:minorTickMark val="none"/>
        <c:tickLblPos val="nextTo"/>
        <c:crossAx val="215751424"/>
        <c:crosses val="autoZero"/>
        <c:auto val="1"/>
        <c:lblAlgn val="ctr"/>
        <c:lblOffset val="100"/>
        <c:noMultiLvlLbl val="0"/>
      </c:catAx>
      <c:valAx>
        <c:axId val="215751424"/>
        <c:scaling>
          <c:orientation val="minMax"/>
        </c:scaling>
        <c:delete val="0"/>
        <c:axPos val="l"/>
        <c:majorGridlines/>
        <c:title>
          <c:tx>
            <c:rich>
              <a:bodyPr/>
              <a:lstStyle/>
              <a:p>
                <a:pPr>
                  <a:defRPr sz="1200" b="0" i="0" u="none" strike="noStrike" baseline="0">
                    <a:solidFill>
                      <a:srgbClr val="000000"/>
                    </a:solidFill>
                    <a:latin typeface="Times New Roman"/>
                    <a:ea typeface="Times New Roman"/>
                    <a:cs typeface="Times New Roman"/>
                  </a:defRPr>
                </a:pPr>
                <a:r>
                  <a:rPr lang="ru-RU"/>
                  <a:t>Условное содержание, %</a:t>
                </a:r>
              </a:p>
            </c:rich>
          </c:tx>
          <c:overlay val="0"/>
        </c:title>
        <c:numFmt formatCode="General" sourceLinked="1"/>
        <c:majorTickMark val="out"/>
        <c:minorTickMark val="none"/>
        <c:tickLblPos val="nextTo"/>
        <c:crossAx val="100876800"/>
        <c:crosses val="autoZero"/>
        <c:crossBetween val="between"/>
      </c:valAx>
    </c:plotArea>
    <c:legend>
      <c:legendPos val="b"/>
      <c:overlay val="0"/>
      <c:spPr>
        <a:noFill/>
        <a:ln w="25428">
          <a:noFill/>
        </a:ln>
      </c:spPr>
    </c:legend>
    <c:plotVisOnly val="1"/>
    <c:dispBlanksAs val="zero"/>
    <c:showDLblsOverMax val="0"/>
  </c:chart>
  <c:txPr>
    <a:bodyPr/>
    <a:lstStyle/>
    <a:p>
      <a:pPr>
        <a:defRPr sz="1200" b="0">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1</c:v>
          </c:tx>
          <c:spPr>
            <a:ln w="28575">
              <a:noFill/>
            </a:ln>
          </c:spPr>
          <c:trendline>
            <c:trendlineType val="poly"/>
            <c:order val="2"/>
            <c:dispRSqr val="1"/>
            <c:dispEq val="1"/>
            <c:trendlineLbl>
              <c:layout>
                <c:manualLayout>
                  <c:x val="8.3841385178482719E-2"/>
                  <c:y val="0.45138055826088908"/>
                </c:manualLayout>
              </c:layout>
              <c:numFmt formatCode="General" sourceLinked="0"/>
            </c:trendlineLbl>
          </c:trendline>
          <c:xVal>
            <c:numRef>
              <c:f>Лист1!$A$2:$A$7</c:f>
              <c:numCache>
                <c:formatCode>General</c:formatCode>
                <c:ptCount val="6"/>
                <c:pt idx="0">
                  <c:v>85</c:v>
                </c:pt>
                <c:pt idx="1">
                  <c:v>84.2</c:v>
                </c:pt>
                <c:pt idx="2">
                  <c:v>84</c:v>
                </c:pt>
                <c:pt idx="3">
                  <c:v>84.1</c:v>
                </c:pt>
                <c:pt idx="4">
                  <c:v>82.5</c:v>
                </c:pt>
                <c:pt idx="5">
                  <c:v>81.3</c:v>
                </c:pt>
              </c:numCache>
            </c:numRef>
          </c:xVal>
          <c:yVal>
            <c:numRef>
              <c:f>Лист1!$E$2:$E$7</c:f>
              <c:numCache>
                <c:formatCode>General</c:formatCode>
                <c:ptCount val="6"/>
                <c:pt idx="0">
                  <c:v>47.5</c:v>
                </c:pt>
                <c:pt idx="1">
                  <c:v>45</c:v>
                </c:pt>
                <c:pt idx="2">
                  <c:v>42.5</c:v>
                </c:pt>
                <c:pt idx="3">
                  <c:v>39</c:v>
                </c:pt>
                <c:pt idx="4">
                  <c:v>38</c:v>
                </c:pt>
                <c:pt idx="5">
                  <c:v>34</c:v>
                </c:pt>
              </c:numCache>
            </c:numRef>
          </c:yVal>
          <c:smooth val="0"/>
        </c:ser>
        <c:dLbls>
          <c:showLegendKey val="0"/>
          <c:showVal val="0"/>
          <c:showCatName val="0"/>
          <c:showSerName val="0"/>
          <c:showPercent val="0"/>
          <c:showBubbleSize val="0"/>
        </c:dLbls>
        <c:axId val="214918272"/>
        <c:axId val="214918848"/>
      </c:scatterChart>
      <c:valAx>
        <c:axId val="214918272"/>
        <c:scaling>
          <c:orientation val="minMax"/>
        </c:scaling>
        <c:delete val="0"/>
        <c:axPos val="b"/>
        <c:majorGridlines/>
        <c:title>
          <c:tx>
            <c:rich>
              <a:bodyPr/>
              <a:lstStyle/>
              <a:p>
                <a:pPr>
                  <a:defRPr/>
                </a:pPr>
                <a:r>
                  <a:rPr lang="ru-RU"/>
                  <a:t>Доля С,%</a:t>
                </a:r>
              </a:p>
            </c:rich>
          </c:tx>
          <c:overlay val="0"/>
        </c:title>
        <c:numFmt formatCode="General" sourceLinked="1"/>
        <c:majorTickMark val="out"/>
        <c:minorTickMark val="none"/>
        <c:tickLblPos val="nextTo"/>
        <c:crossAx val="214918848"/>
        <c:crosses val="autoZero"/>
        <c:crossBetween val="midCat"/>
      </c:valAx>
      <c:valAx>
        <c:axId val="214918848"/>
        <c:scaling>
          <c:orientation val="minMax"/>
        </c:scaling>
        <c:delete val="0"/>
        <c:axPos val="l"/>
        <c:majorGridlines/>
        <c:title>
          <c:tx>
            <c:rich>
              <a:bodyPr rot="-5400000" vert="horz"/>
              <a:lstStyle/>
              <a:p>
                <a:pPr>
                  <a:defRPr/>
                </a:pPr>
                <a:r>
                  <a:rPr lang="ru-RU"/>
                  <a:t>Флотируемость,%</a:t>
                </a:r>
              </a:p>
            </c:rich>
          </c:tx>
          <c:overlay val="0"/>
        </c:title>
        <c:numFmt formatCode="General" sourceLinked="1"/>
        <c:majorTickMark val="out"/>
        <c:minorTickMark val="none"/>
        <c:tickLblPos val="nextTo"/>
        <c:crossAx val="214918272"/>
        <c:crosses val="autoZero"/>
        <c:crossBetween val="midCat"/>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2</c:v>
          </c:tx>
          <c:spPr>
            <a:ln w="28575">
              <a:noFill/>
            </a:ln>
          </c:spPr>
          <c:trendline>
            <c:trendlineType val="poly"/>
            <c:order val="2"/>
            <c:dispRSqr val="1"/>
            <c:dispEq val="1"/>
            <c:trendlineLbl>
              <c:layout>
                <c:manualLayout>
                  <c:x val="1.6010386137410355E-2"/>
                  <c:y val="0.29913784738569038"/>
                </c:manualLayout>
              </c:layout>
              <c:numFmt formatCode="General" sourceLinked="0"/>
            </c:trendlineLbl>
          </c:trendline>
          <c:xVal>
            <c:numRef>
              <c:f>Лист1!$B$2:$B$7</c:f>
              <c:numCache>
                <c:formatCode>General</c:formatCode>
                <c:ptCount val="6"/>
                <c:pt idx="0">
                  <c:v>1.52</c:v>
                </c:pt>
                <c:pt idx="1">
                  <c:v>1.72</c:v>
                </c:pt>
                <c:pt idx="2">
                  <c:v>1.9800000000000029</c:v>
                </c:pt>
                <c:pt idx="3">
                  <c:v>2.4299999999999997</c:v>
                </c:pt>
                <c:pt idx="4">
                  <c:v>2.8499999999999988</c:v>
                </c:pt>
                <c:pt idx="5">
                  <c:v>2.82</c:v>
                </c:pt>
              </c:numCache>
            </c:numRef>
          </c:xVal>
          <c:yVal>
            <c:numRef>
              <c:f>Лист1!$E$2:$E$7</c:f>
              <c:numCache>
                <c:formatCode>General</c:formatCode>
                <c:ptCount val="6"/>
                <c:pt idx="0">
                  <c:v>47.5</c:v>
                </c:pt>
                <c:pt idx="1">
                  <c:v>45</c:v>
                </c:pt>
                <c:pt idx="2">
                  <c:v>42.5</c:v>
                </c:pt>
                <c:pt idx="3">
                  <c:v>39</c:v>
                </c:pt>
                <c:pt idx="4">
                  <c:v>38</c:v>
                </c:pt>
                <c:pt idx="5">
                  <c:v>34</c:v>
                </c:pt>
              </c:numCache>
            </c:numRef>
          </c:yVal>
          <c:smooth val="0"/>
        </c:ser>
        <c:dLbls>
          <c:showLegendKey val="0"/>
          <c:showVal val="0"/>
          <c:showCatName val="0"/>
          <c:showSerName val="0"/>
          <c:showPercent val="0"/>
          <c:showBubbleSize val="0"/>
        </c:dLbls>
        <c:axId val="214920576"/>
        <c:axId val="214921152"/>
      </c:scatterChart>
      <c:valAx>
        <c:axId val="214920576"/>
        <c:scaling>
          <c:orientation val="minMax"/>
          <c:max val="3"/>
          <c:min val="1"/>
        </c:scaling>
        <c:delete val="0"/>
        <c:axPos val="b"/>
        <c:majorGridlines/>
        <c:title>
          <c:tx>
            <c:rich>
              <a:bodyPr/>
              <a:lstStyle/>
              <a:p>
                <a:pPr>
                  <a:defRPr/>
                </a:pPr>
                <a:r>
                  <a:rPr lang="ru-RU"/>
                  <a:t>Доля С</a:t>
                </a:r>
                <a:r>
                  <a:rPr lang="en-US"/>
                  <a:t>a</a:t>
                </a:r>
                <a:r>
                  <a:rPr lang="ru-RU"/>
                  <a:t>,%</a:t>
                </a:r>
              </a:p>
            </c:rich>
          </c:tx>
          <c:overlay val="0"/>
        </c:title>
        <c:numFmt formatCode="General" sourceLinked="1"/>
        <c:majorTickMark val="out"/>
        <c:minorTickMark val="none"/>
        <c:tickLblPos val="nextTo"/>
        <c:crossAx val="214921152"/>
        <c:crosses val="autoZero"/>
        <c:crossBetween val="midCat"/>
      </c:valAx>
      <c:valAx>
        <c:axId val="214921152"/>
        <c:scaling>
          <c:orientation val="minMax"/>
        </c:scaling>
        <c:delete val="0"/>
        <c:axPos val="l"/>
        <c:majorGridlines/>
        <c:title>
          <c:tx>
            <c:rich>
              <a:bodyPr rot="-5400000" vert="horz"/>
              <a:lstStyle/>
              <a:p>
                <a:pPr>
                  <a:defRPr/>
                </a:pPr>
                <a:r>
                  <a:rPr lang="ru-RU"/>
                  <a:t>Флотируемость,%</a:t>
                </a:r>
              </a:p>
            </c:rich>
          </c:tx>
          <c:overlay val="0"/>
        </c:title>
        <c:numFmt formatCode="General" sourceLinked="1"/>
        <c:majorTickMark val="out"/>
        <c:minorTickMark val="none"/>
        <c:tickLblPos val="nextTo"/>
        <c:crossAx val="214920576"/>
        <c:crosses val="autoZero"/>
        <c:crossBetween val="midCat"/>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3</c:v>
          </c:tx>
          <c:spPr>
            <a:ln w="28575">
              <a:noFill/>
            </a:ln>
          </c:spPr>
          <c:trendline>
            <c:trendlineType val="poly"/>
            <c:order val="2"/>
            <c:dispRSqr val="1"/>
            <c:dispEq val="1"/>
            <c:trendlineLbl>
              <c:layout>
                <c:manualLayout>
                  <c:x val="4.5430806772156676E-2"/>
                  <c:y val="0.31100745624789988"/>
                </c:manualLayout>
              </c:layout>
              <c:numFmt formatCode="General" sourceLinked="0"/>
            </c:trendlineLbl>
          </c:trendline>
          <c:xVal>
            <c:numRef>
              <c:f>Лист1!$C$2:$C$7</c:f>
              <c:numCache>
                <c:formatCode>General</c:formatCode>
                <c:ptCount val="6"/>
                <c:pt idx="0">
                  <c:v>2.1</c:v>
                </c:pt>
                <c:pt idx="1">
                  <c:v>2.23</c:v>
                </c:pt>
                <c:pt idx="2">
                  <c:v>2.27</c:v>
                </c:pt>
                <c:pt idx="3">
                  <c:v>3.13</c:v>
                </c:pt>
                <c:pt idx="4">
                  <c:v>3.36</c:v>
                </c:pt>
                <c:pt idx="5">
                  <c:v>3.44</c:v>
                </c:pt>
              </c:numCache>
            </c:numRef>
          </c:xVal>
          <c:yVal>
            <c:numRef>
              <c:f>Лист1!$E$2:$E$7</c:f>
              <c:numCache>
                <c:formatCode>General</c:formatCode>
                <c:ptCount val="6"/>
                <c:pt idx="0">
                  <c:v>47.5</c:v>
                </c:pt>
                <c:pt idx="1">
                  <c:v>45</c:v>
                </c:pt>
                <c:pt idx="2">
                  <c:v>42.5</c:v>
                </c:pt>
                <c:pt idx="3">
                  <c:v>39</c:v>
                </c:pt>
                <c:pt idx="4">
                  <c:v>38</c:v>
                </c:pt>
                <c:pt idx="5">
                  <c:v>34</c:v>
                </c:pt>
              </c:numCache>
            </c:numRef>
          </c:yVal>
          <c:smooth val="0"/>
        </c:ser>
        <c:dLbls>
          <c:showLegendKey val="0"/>
          <c:showVal val="0"/>
          <c:showCatName val="0"/>
          <c:showSerName val="0"/>
          <c:showPercent val="0"/>
          <c:showBubbleSize val="0"/>
        </c:dLbls>
        <c:axId val="214922880"/>
        <c:axId val="214923456"/>
      </c:scatterChart>
      <c:valAx>
        <c:axId val="214922880"/>
        <c:scaling>
          <c:orientation val="minMax"/>
          <c:min val="2"/>
        </c:scaling>
        <c:delete val="0"/>
        <c:axPos val="b"/>
        <c:majorGridlines/>
        <c:title>
          <c:tx>
            <c:rich>
              <a:bodyPr/>
              <a:lstStyle/>
              <a:p>
                <a:pPr>
                  <a:defRPr/>
                </a:pPr>
                <a:r>
                  <a:rPr lang="ru-RU"/>
                  <a:t>Доля </a:t>
                </a:r>
                <a:r>
                  <a:rPr lang="en-US"/>
                  <a:t>Mg</a:t>
                </a:r>
                <a:r>
                  <a:rPr lang="ru-RU"/>
                  <a:t>,%</a:t>
                </a:r>
              </a:p>
            </c:rich>
          </c:tx>
          <c:overlay val="0"/>
        </c:title>
        <c:numFmt formatCode="General" sourceLinked="1"/>
        <c:majorTickMark val="out"/>
        <c:minorTickMark val="none"/>
        <c:tickLblPos val="nextTo"/>
        <c:crossAx val="214923456"/>
        <c:crosses val="autoZero"/>
        <c:crossBetween val="midCat"/>
      </c:valAx>
      <c:valAx>
        <c:axId val="214923456"/>
        <c:scaling>
          <c:orientation val="minMax"/>
        </c:scaling>
        <c:delete val="0"/>
        <c:axPos val="l"/>
        <c:majorGridlines/>
        <c:title>
          <c:tx>
            <c:rich>
              <a:bodyPr rot="-5400000" vert="horz"/>
              <a:lstStyle/>
              <a:p>
                <a:pPr>
                  <a:defRPr/>
                </a:pPr>
                <a:r>
                  <a:rPr lang="ru-RU"/>
                  <a:t>Флотируемость,%</a:t>
                </a:r>
              </a:p>
            </c:rich>
          </c:tx>
          <c:overlay val="0"/>
        </c:title>
        <c:numFmt formatCode="General" sourceLinked="1"/>
        <c:majorTickMark val="out"/>
        <c:minorTickMark val="none"/>
        <c:tickLblPos val="nextTo"/>
        <c:crossAx val="214922880"/>
        <c:crosses val="autoZero"/>
        <c:crossBetween val="midCat"/>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3</c:v>
          </c:tx>
          <c:spPr>
            <a:ln w="28575">
              <a:noFill/>
            </a:ln>
          </c:spPr>
          <c:trendline>
            <c:trendlineType val="poly"/>
            <c:order val="2"/>
            <c:dispRSqr val="1"/>
            <c:dispEq val="1"/>
            <c:trendlineLbl>
              <c:layout>
                <c:manualLayout>
                  <c:x val="8.2389812659722172E-2"/>
                  <c:y val="0.28083333333333327"/>
                </c:manualLayout>
              </c:layout>
              <c:numFmt formatCode="General" sourceLinked="0"/>
            </c:trendlineLbl>
          </c:trendline>
          <c:xVal>
            <c:numRef>
              <c:f>Лист1!$D$2:$D$7</c:f>
              <c:numCache>
                <c:formatCode>General</c:formatCode>
                <c:ptCount val="6"/>
                <c:pt idx="0">
                  <c:v>0.42000000000000032</c:v>
                </c:pt>
                <c:pt idx="1">
                  <c:v>0.51</c:v>
                </c:pt>
                <c:pt idx="2">
                  <c:v>0.53</c:v>
                </c:pt>
                <c:pt idx="3">
                  <c:v>0.64000000000000146</c:v>
                </c:pt>
                <c:pt idx="4">
                  <c:v>0.66000000000000181</c:v>
                </c:pt>
                <c:pt idx="5">
                  <c:v>0.62000000000000133</c:v>
                </c:pt>
              </c:numCache>
            </c:numRef>
          </c:xVal>
          <c:yVal>
            <c:numRef>
              <c:f>Лист1!$E$2:$E$7</c:f>
              <c:numCache>
                <c:formatCode>General</c:formatCode>
                <c:ptCount val="6"/>
                <c:pt idx="0">
                  <c:v>47.5</c:v>
                </c:pt>
                <c:pt idx="1">
                  <c:v>45</c:v>
                </c:pt>
                <c:pt idx="2">
                  <c:v>42.5</c:v>
                </c:pt>
                <c:pt idx="3">
                  <c:v>39</c:v>
                </c:pt>
                <c:pt idx="4">
                  <c:v>38</c:v>
                </c:pt>
                <c:pt idx="5">
                  <c:v>34</c:v>
                </c:pt>
              </c:numCache>
            </c:numRef>
          </c:yVal>
          <c:smooth val="0"/>
        </c:ser>
        <c:dLbls>
          <c:showLegendKey val="0"/>
          <c:showVal val="0"/>
          <c:showCatName val="0"/>
          <c:showSerName val="0"/>
          <c:showPercent val="0"/>
          <c:showBubbleSize val="0"/>
        </c:dLbls>
        <c:axId val="215752704"/>
        <c:axId val="215753280"/>
      </c:scatterChart>
      <c:valAx>
        <c:axId val="215752704"/>
        <c:scaling>
          <c:orientation val="minMax"/>
          <c:max val="0.70000000000000062"/>
          <c:min val="0.4"/>
        </c:scaling>
        <c:delete val="0"/>
        <c:axPos val="b"/>
        <c:majorGridlines/>
        <c:title>
          <c:tx>
            <c:rich>
              <a:bodyPr/>
              <a:lstStyle/>
              <a:p>
                <a:pPr>
                  <a:defRPr/>
                </a:pPr>
                <a:r>
                  <a:rPr lang="ru-RU"/>
                  <a:t>Доля </a:t>
                </a:r>
                <a:r>
                  <a:rPr lang="en-US"/>
                  <a:t>Fe</a:t>
                </a:r>
                <a:r>
                  <a:rPr lang="ru-RU"/>
                  <a:t>,%</a:t>
                </a:r>
              </a:p>
            </c:rich>
          </c:tx>
          <c:overlay val="0"/>
        </c:title>
        <c:numFmt formatCode="General" sourceLinked="1"/>
        <c:majorTickMark val="out"/>
        <c:minorTickMark val="none"/>
        <c:tickLblPos val="nextTo"/>
        <c:crossAx val="215753280"/>
        <c:crosses val="autoZero"/>
        <c:crossBetween val="midCat"/>
      </c:valAx>
      <c:valAx>
        <c:axId val="215753280"/>
        <c:scaling>
          <c:orientation val="minMax"/>
        </c:scaling>
        <c:delete val="0"/>
        <c:axPos val="l"/>
        <c:majorGridlines/>
        <c:title>
          <c:tx>
            <c:rich>
              <a:bodyPr rot="-5400000" vert="horz"/>
              <a:lstStyle/>
              <a:p>
                <a:pPr>
                  <a:defRPr/>
                </a:pPr>
                <a:r>
                  <a:rPr lang="ru-RU"/>
                  <a:t>Флотируемость,%</a:t>
                </a:r>
              </a:p>
            </c:rich>
          </c:tx>
          <c:overlay val="0"/>
        </c:title>
        <c:numFmt formatCode="General" sourceLinked="1"/>
        <c:majorTickMark val="out"/>
        <c:minorTickMark val="none"/>
        <c:tickLblPos val="nextTo"/>
        <c:crossAx val="215752704"/>
        <c:crosses val="autoZero"/>
        <c:crossBetween val="midCat"/>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6432809037538"/>
          <c:y val="4.7295078530519147E-2"/>
          <c:w val="0.84313249165022253"/>
          <c:h val="0.7887821690020258"/>
        </c:manualLayout>
      </c:layout>
      <c:scatterChart>
        <c:scatterStyle val="smoothMarker"/>
        <c:varyColors val="0"/>
        <c:ser>
          <c:idx val="0"/>
          <c:order val="0"/>
          <c:tx>
            <c:v>1</c:v>
          </c:tx>
          <c:spPr>
            <a:ln w="25400">
              <a:solidFill>
                <a:schemeClr val="tx1"/>
              </a:solidFill>
            </a:ln>
          </c:spPr>
          <c:marker>
            <c:symbol val="diamond"/>
            <c:size val="7"/>
            <c:spPr>
              <a:noFill/>
              <a:ln>
                <a:solidFill>
                  <a:sysClr val="windowText" lastClr="000000"/>
                </a:solidFill>
              </a:ln>
            </c:spPr>
          </c:marker>
          <c:xVal>
            <c:numRef>
              <c:f>Лист1!$B$2:$B$11</c:f>
              <c:numCache>
                <c:formatCode>General</c:formatCode>
                <c:ptCount val="10"/>
                <c:pt idx="0">
                  <c:v>0</c:v>
                </c:pt>
                <c:pt idx="1">
                  <c:v>0.10000000000000003</c:v>
                </c:pt>
                <c:pt idx="2">
                  <c:v>0.2</c:v>
                </c:pt>
                <c:pt idx="3">
                  <c:v>0.30000000000000032</c:v>
                </c:pt>
                <c:pt idx="4">
                  <c:v>0.40000000000000008</c:v>
                </c:pt>
                <c:pt idx="5">
                  <c:v>0.5</c:v>
                </c:pt>
                <c:pt idx="6">
                  <c:v>0.60000000000000064</c:v>
                </c:pt>
                <c:pt idx="7">
                  <c:v>0.70000000000000062</c:v>
                </c:pt>
                <c:pt idx="8">
                  <c:v>0.79999999999999993</c:v>
                </c:pt>
                <c:pt idx="9">
                  <c:v>1</c:v>
                </c:pt>
              </c:numCache>
            </c:numRef>
          </c:xVal>
          <c:yVal>
            <c:numRef>
              <c:f>Лист1!$H$2:$H$11</c:f>
              <c:numCache>
                <c:formatCode>General</c:formatCode>
                <c:ptCount val="10"/>
                <c:pt idx="0">
                  <c:v>0</c:v>
                </c:pt>
                <c:pt idx="1">
                  <c:v>5.0349650349650341</c:v>
                </c:pt>
                <c:pt idx="2">
                  <c:v>10.06993006993007</c:v>
                </c:pt>
                <c:pt idx="3">
                  <c:v>15.104895104895098</c:v>
                </c:pt>
                <c:pt idx="4">
                  <c:v>20.139860139860335</c:v>
                </c:pt>
                <c:pt idx="5">
                  <c:v>25.174825174825191</c:v>
                </c:pt>
                <c:pt idx="6">
                  <c:v>30.209790209790189</c:v>
                </c:pt>
                <c:pt idx="7">
                  <c:v>35.244755244755865</c:v>
                </c:pt>
                <c:pt idx="8">
                  <c:v>40.279720279720273</c:v>
                </c:pt>
                <c:pt idx="9">
                  <c:v>50.349650349650354</c:v>
                </c:pt>
              </c:numCache>
            </c:numRef>
          </c:yVal>
          <c:smooth val="1"/>
        </c:ser>
        <c:ser>
          <c:idx val="1"/>
          <c:order val="1"/>
          <c:tx>
            <c:v>2</c:v>
          </c:tx>
          <c:spPr>
            <a:ln w="25400">
              <a:solidFill>
                <a:schemeClr val="tx1"/>
              </a:solidFill>
            </a:ln>
          </c:spPr>
          <c:marker>
            <c:symbol val="square"/>
            <c:size val="7"/>
            <c:spPr>
              <a:noFill/>
              <a:ln>
                <a:solidFill>
                  <a:schemeClr val="tx1"/>
                </a:solidFill>
              </a:ln>
            </c:spPr>
          </c:marker>
          <c:xVal>
            <c:numRef>
              <c:f>Лист1!$B$14:$B$23</c:f>
              <c:numCache>
                <c:formatCode>General</c:formatCode>
                <c:ptCount val="10"/>
                <c:pt idx="0">
                  <c:v>0</c:v>
                </c:pt>
                <c:pt idx="1">
                  <c:v>0.10000000000000003</c:v>
                </c:pt>
                <c:pt idx="2">
                  <c:v>0.2</c:v>
                </c:pt>
                <c:pt idx="3">
                  <c:v>0.30000000000000032</c:v>
                </c:pt>
                <c:pt idx="4">
                  <c:v>0.40000000000000008</c:v>
                </c:pt>
                <c:pt idx="5">
                  <c:v>0.5</c:v>
                </c:pt>
                <c:pt idx="6">
                  <c:v>0.60000000000000064</c:v>
                </c:pt>
                <c:pt idx="7">
                  <c:v>0.70000000000000062</c:v>
                </c:pt>
                <c:pt idx="8">
                  <c:v>0.79999999999999993</c:v>
                </c:pt>
                <c:pt idx="9">
                  <c:v>1</c:v>
                </c:pt>
              </c:numCache>
            </c:numRef>
          </c:xVal>
          <c:yVal>
            <c:numRef>
              <c:f>Лист1!$H$14:$H$23</c:f>
              <c:numCache>
                <c:formatCode>General</c:formatCode>
                <c:ptCount val="10"/>
                <c:pt idx="0">
                  <c:v>0</c:v>
                </c:pt>
                <c:pt idx="1">
                  <c:v>3.3566433566433527</c:v>
                </c:pt>
                <c:pt idx="2">
                  <c:v>6.7132867132867116</c:v>
                </c:pt>
                <c:pt idx="3">
                  <c:v>10.06993006993007</c:v>
                </c:pt>
                <c:pt idx="4">
                  <c:v>13.426573426573418</c:v>
                </c:pt>
                <c:pt idx="5">
                  <c:v>16.783216783216783</c:v>
                </c:pt>
                <c:pt idx="6">
                  <c:v>20.139860139860335</c:v>
                </c:pt>
                <c:pt idx="7">
                  <c:v>23.496503496503486</c:v>
                </c:pt>
                <c:pt idx="8">
                  <c:v>26.853146853146789</c:v>
                </c:pt>
                <c:pt idx="9">
                  <c:v>33.566433566433545</c:v>
                </c:pt>
              </c:numCache>
            </c:numRef>
          </c:yVal>
          <c:smooth val="1"/>
        </c:ser>
        <c:dLbls>
          <c:showLegendKey val="0"/>
          <c:showVal val="0"/>
          <c:showCatName val="0"/>
          <c:showSerName val="0"/>
          <c:showPercent val="0"/>
          <c:showBubbleSize val="0"/>
        </c:dLbls>
        <c:axId val="215753856"/>
        <c:axId val="215754432"/>
      </c:scatterChart>
      <c:valAx>
        <c:axId val="215753856"/>
        <c:scaling>
          <c:orientation val="minMax"/>
        </c:scaling>
        <c:delete val="0"/>
        <c:axPos val="b"/>
        <c:majorGridlines/>
        <c:title>
          <c:tx>
            <c:rich>
              <a:bodyPr/>
              <a:lstStyle/>
              <a:p>
                <a:pPr>
                  <a:defRPr/>
                </a:pPr>
                <a:r>
                  <a:rPr lang="ru-RU"/>
                  <a:t>Линейный  размер  пленки,   мкм</a:t>
                </a:r>
              </a:p>
            </c:rich>
          </c:tx>
          <c:overlay val="0"/>
        </c:title>
        <c:numFmt formatCode="General" sourceLinked="1"/>
        <c:majorTickMark val="out"/>
        <c:minorTickMark val="none"/>
        <c:tickLblPos val="nextTo"/>
        <c:crossAx val="215754432"/>
        <c:crosses val="autoZero"/>
        <c:crossBetween val="midCat"/>
      </c:valAx>
      <c:valAx>
        <c:axId val="215754432"/>
        <c:scaling>
          <c:orientation val="minMax"/>
        </c:scaling>
        <c:delete val="0"/>
        <c:axPos val="l"/>
        <c:majorGridlines/>
        <c:title>
          <c:tx>
            <c:rich>
              <a:bodyPr rot="-5400000" vert="horz"/>
              <a:lstStyle/>
              <a:p>
                <a:pPr>
                  <a:defRPr/>
                </a:pPr>
                <a:r>
                  <a:rPr lang="ru-RU"/>
                  <a:t>Относительное  смещение, %</a:t>
                </a:r>
              </a:p>
            </c:rich>
          </c:tx>
          <c:overlay val="0"/>
        </c:title>
        <c:numFmt formatCode="General" sourceLinked="1"/>
        <c:majorTickMark val="out"/>
        <c:minorTickMark val="none"/>
        <c:tickLblPos val="nextTo"/>
        <c:crossAx val="215753856"/>
        <c:crosses val="autoZero"/>
        <c:crossBetween val="midCat"/>
      </c:valAx>
    </c:plotArea>
    <c:legend>
      <c:legendPos val="r"/>
      <c:layout>
        <c:manualLayout>
          <c:xMode val="edge"/>
          <c:yMode val="edge"/>
          <c:x val="0.22143980177660291"/>
          <c:y val="0.20398458553884774"/>
          <c:w val="0.11031019959714183"/>
          <c:h val="0.16760630523354617"/>
        </c:manualLayout>
      </c:layout>
      <c:overlay val="0"/>
    </c:legend>
    <c:plotVisOnly val="1"/>
    <c:dispBlanksAs val="gap"/>
    <c:showDLblsOverMax val="0"/>
  </c:chart>
  <c:spPr>
    <a:ln>
      <a:noFill/>
    </a:ln>
  </c:spPr>
  <c:txPr>
    <a:bodyPr/>
    <a:lstStyle/>
    <a:p>
      <a:pPr>
        <a:defRPr sz="1100"/>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0.10625</cdr:x>
      <cdr:y>0.57189</cdr:y>
    </cdr:from>
    <cdr:to>
      <cdr:x>0.95833</cdr:x>
      <cdr:y>0.57242</cdr:y>
    </cdr:to>
    <cdr:sp macro="" textlink="">
      <cdr:nvSpPr>
        <cdr:cNvPr id="5" name="Прямая соединительная линия 4"/>
        <cdr:cNvSpPr/>
      </cdr:nvSpPr>
      <cdr:spPr>
        <a:xfrm xmlns:a="http://schemas.openxmlformats.org/drawingml/2006/main">
          <a:off x="435173" y="1672292"/>
          <a:ext cx="3489921" cy="1558"/>
        </a:xfrm>
        <a:prstGeom xmlns:a="http://schemas.openxmlformats.org/drawingml/2006/main" prst="line">
          <a:avLst/>
        </a:prstGeom>
        <a:ln xmlns:a="http://schemas.openxmlformats.org/drawingml/2006/main" w="2540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0.89294</cdr:x>
      <cdr:y>0.37659</cdr:y>
    </cdr:from>
    <cdr:to>
      <cdr:x>0.89294</cdr:x>
      <cdr:y>0.75585</cdr:y>
    </cdr:to>
    <cdr:sp macro="" textlink="">
      <cdr:nvSpPr>
        <cdr:cNvPr id="3" name="Прямая со стрелкой 2"/>
        <cdr:cNvSpPr/>
      </cdr:nvSpPr>
      <cdr:spPr>
        <a:xfrm xmlns:a="http://schemas.openxmlformats.org/drawingml/2006/main">
          <a:off x="3495675" y="1072520"/>
          <a:ext cx="0" cy="1080130"/>
        </a:xfrm>
        <a:prstGeom xmlns:a="http://schemas.openxmlformats.org/drawingml/2006/main" prst="straightConnector1">
          <a:avLst/>
        </a:prstGeom>
        <a:ln xmlns:a="http://schemas.openxmlformats.org/drawingml/2006/main">
          <a:headEnd type="arrow"/>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0.86131</cdr:x>
      <cdr:y>0.28763</cdr:y>
    </cdr:from>
    <cdr:to>
      <cdr:x>0.92944</cdr:x>
      <cdr:y>0.38127</cdr:y>
    </cdr:to>
    <cdr:sp macro="" textlink="">
      <cdr:nvSpPr>
        <cdr:cNvPr id="2" name="Овал 1"/>
        <cdr:cNvSpPr/>
      </cdr:nvSpPr>
      <cdr:spPr>
        <a:xfrm xmlns:a="http://schemas.openxmlformats.org/drawingml/2006/main">
          <a:off x="3371850" y="819151"/>
          <a:ext cx="266700" cy="266700"/>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ru-RU">
              <a:solidFill>
                <a:sysClr val="windowText" lastClr="000000"/>
              </a:solidFill>
            </a:rPr>
            <a:t>а</a:t>
          </a:r>
        </a:p>
      </cdr:txBody>
    </cdr:sp>
  </cdr:relSizeAnchor>
  <cdr:relSizeAnchor xmlns:cdr="http://schemas.openxmlformats.org/drawingml/2006/chartDrawing">
    <cdr:from>
      <cdr:x>0.85691</cdr:x>
      <cdr:y>0.75607</cdr:y>
    </cdr:from>
    <cdr:to>
      <cdr:x>0.92747</cdr:x>
      <cdr:y>0.85641</cdr:y>
    </cdr:to>
    <cdr:sp macro="" textlink="">
      <cdr:nvSpPr>
        <cdr:cNvPr id="8" name="Овал 7"/>
        <cdr:cNvSpPr/>
      </cdr:nvSpPr>
      <cdr:spPr>
        <a:xfrm xmlns:a="http://schemas.openxmlformats.org/drawingml/2006/main">
          <a:off x="4146338" y="2736603"/>
          <a:ext cx="341418" cy="363181"/>
        </a:xfrm>
        <a:prstGeom xmlns:a="http://schemas.openxmlformats.org/drawingml/2006/main" prst="ellipse">
          <a:avLst/>
        </a:prstGeom>
        <a:ln xmlns:a="http://schemas.openxmlformats.org/drawingml/2006/main" w="1905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lIns="0" tIns="0" rIns="0" bIns="0"/>
        <a:lstStyle xmlns:a="http://schemas.openxmlformats.org/drawingml/2006/main"/>
        <a:p xmlns:a="http://schemas.openxmlformats.org/drawingml/2006/main">
          <a:pPr algn="ctr"/>
          <a:r>
            <a:rPr lang="ru-RU"/>
            <a:t>б</a:t>
          </a:r>
        </a:p>
      </cdr:txBody>
    </cdr:sp>
  </cdr:relSizeAnchor>
</c:userShapes>
</file>

<file path=word/drawings/drawing2.xml><?xml version="1.0" encoding="utf-8"?>
<c:userShapes xmlns:c="http://schemas.openxmlformats.org/drawingml/2006/chart">
  <cdr:relSizeAnchor xmlns:cdr="http://schemas.openxmlformats.org/drawingml/2006/chartDrawing">
    <cdr:from>
      <cdr:x>0.6</cdr:x>
      <cdr:y>0.21528</cdr:y>
    </cdr:from>
    <cdr:to>
      <cdr:x>0.7625</cdr:x>
      <cdr:y>0.32986</cdr:y>
    </cdr:to>
    <cdr:sp macro="" textlink="">
      <cdr:nvSpPr>
        <cdr:cNvPr id="2" name="Прямоугольник 1"/>
        <cdr:cNvSpPr/>
      </cdr:nvSpPr>
      <cdr:spPr>
        <a:xfrm xmlns:a="http://schemas.openxmlformats.org/drawingml/2006/main">
          <a:off x="2743201" y="590550"/>
          <a:ext cx="742950" cy="314325"/>
        </a:xfrm>
        <a:prstGeom xmlns:a="http://schemas.openxmlformats.org/drawingml/2006/main" prst="rect">
          <a:avLst/>
        </a:prstGeom>
        <a:solidFill xmlns:a="http://schemas.openxmlformats.org/drawingml/2006/main">
          <a:schemeClr val="bg1"/>
        </a:solidFill>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en-US" sz="1400">
              <a:solidFill>
                <a:sysClr val="windowText" lastClr="000000"/>
              </a:solidFill>
            </a:rPr>
            <a:t>CaCO</a:t>
          </a:r>
          <a:r>
            <a:rPr lang="en-US" sz="1400" baseline="-25000">
              <a:solidFill>
                <a:sysClr val="windowText" lastClr="000000"/>
              </a:solidFill>
            </a:rPr>
            <a:t>3</a:t>
          </a:r>
          <a:endParaRPr lang="ru-RU" sz="1400" baseline="-25000">
            <a:solidFill>
              <a:sysClr val="windowText" lastClr="000000"/>
            </a:solidFill>
          </a:endParaRPr>
        </a:p>
      </cdr:txBody>
    </cdr:sp>
  </cdr:relSizeAnchor>
  <cdr:relSizeAnchor xmlns:cdr="http://schemas.openxmlformats.org/drawingml/2006/chartDrawing">
    <cdr:from>
      <cdr:x>0.1875</cdr:x>
      <cdr:y>0.51042</cdr:y>
    </cdr:from>
    <cdr:to>
      <cdr:x>0.3125</cdr:x>
      <cdr:y>0.625</cdr:y>
    </cdr:to>
    <cdr:sp macro="" textlink="">
      <cdr:nvSpPr>
        <cdr:cNvPr id="3" name="Прямоугольник 2"/>
        <cdr:cNvSpPr/>
      </cdr:nvSpPr>
      <cdr:spPr>
        <a:xfrm xmlns:a="http://schemas.openxmlformats.org/drawingml/2006/main">
          <a:off x="857250" y="1400175"/>
          <a:ext cx="571500" cy="314325"/>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Ca</a:t>
          </a:r>
          <a:r>
            <a:rPr lang="en-US" sz="1400" baseline="30000">
              <a:solidFill>
                <a:sysClr val="windowText" lastClr="000000"/>
              </a:solidFill>
            </a:rPr>
            <a:t>2+</a:t>
          </a:r>
          <a:endParaRPr lang="ru-RU" sz="1400" baseline="30000">
            <a:solidFill>
              <a:sysClr val="windowText" lastClr="000000"/>
            </a:solidFill>
          </a:endParaRPr>
        </a:p>
      </cdr:txBody>
    </cdr:sp>
  </cdr:relSizeAnchor>
  <cdr:relSizeAnchor xmlns:cdr="http://schemas.openxmlformats.org/drawingml/2006/chartDrawing">
    <cdr:from>
      <cdr:x>0.50732</cdr:x>
      <cdr:y>0.40647</cdr:y>
    </cdr:from>
    <cdr:to>
      <cdr:x>0.59176</cdr:x>
      <cdr:y>0.48577</cdr:y>
    </cdr:to>
    <cdr:sp macro="" textlink="">
      <cdr:nvSpPr>
        <cdr:cNvPr id="9" name="Овал 8"/>
        <cdr:cNvSpPr/>
      </cdr:nvSpPr>
      <cdr:spPr>
        <a:xfrm xmlns:a="http://schemas.openxmlformats.org/drawingml/2006/main">
          <a:off x="2318400" y="1267200"/>
          <a:ext cx="385881" cy="247231"/>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1</a:t>
          </a:r>
          <a:endParaRPr lang="ru-RU" sz="1200">
            <a:solidFill>
              <a:sysClr val="windowText" lastClr="000000"/>
            </a:solidFill>
          </a:endParaRPr>
        </a:p>
      </cdr:txBody>
    </cdr:sp>
  </cdr:relSizeAnchor>
  <cdr:relSizeAnchor xmlns:cdr="http://schemas.openxmlformats.org/drawingml/2006/chartDrawing">
    <cdr:from>
      <cdr:x>0.47423</cdr:x>
      <cdr:y>0.35797</cdr:y>
    </cdr:from>
    <cdr:to>
      <cdr:x>0.55829</cdr:x>
      <cdr:y>0.43487</cdr:y>
    </cdr:to>
    <cdr:sp macro="" textlink="">
      <cdr:nvSpPr>
        <cdr:cNvPr id="10" name="Овал 9"/>
        <cdr:cNvSpPr/>
      </cdr:nvSpPr>
      <cdr:spPr>
        <a:xfrm xmlns:a="http://schemas.openxmlformats.org/drawingml/2006/main">
          <a:off x="2167200" y="1116000"/>
          <a:ext cx="384149" cy="239748"/>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2</a:t>
          </a:r>
          <a:endParaRPr lang="ru-RU" sz="1200">
            <a:solidFill>
              <a:sysClr val="windowText" lastClr="000000"/>
            </a:solidFill>
          </a:endParaRPr>
        </a:p>
      </cdr:txBody>
    </cdr:sp>
  </cdr:relSizeAnchor>
  <cdr:relSizeAnchor xmlns:cdr="http://schemas.openxmlformats.org/drawingml/2006/chartDrawing">
    <cdr:from>
      <cdr:x>0.45116</cdr:x>
      <cdr:y>0.40878</cdr:y>
    </cdr:from>
    <cdr:to>
      <cdr:x>0.53411</cdr:x>
      <cdr:y>0.47847</cdr:y>
    </cdr:to>
    <cdr:sp macro="" textlink="">
      <cdr:nvSpPr>
        <cdr:cNvPr id="11" name="Овал 10"/>
        <cdr:cNvSpPr/>
      </cdr:nvSpPr>
      <cdr:spPr>
        <a:xfrm xmlns:a="http://schemas.openxmlformats.org/drawingml/2006/main">
          <a:off x="2061750" y="1274400"/>
          <a:ext cx="379067" cy="217270"/>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3</a:t>
          </a:r>
          <a:endParaRPr lang="ru-RU" sz="1200">
            <a:solidFill>
              <a:sysClr val="windowText" lastClr="000000"/>
            </a:solidFill>
          </a:endParaRPr>
        </a:p>
      </cdr:txBody>
    </cdr:sp>
  </cdr:relSizeAnchor>
  <cdr:relSizeAnchor xmlns:cdr="http://schemas.openxmlformats.org/drawingml/2006/chartDrawing">
    <cdr:from>
      <cdr:x>0.438</cdr:x>
      <cdr:y>0.45727</cdr:y>
    </cdr:from>
    <cdr:to>
      <cdr:x>0.51891</cdr:x>
      <cdr:y>0.51963</cdr:y>
    </cdr:to>
    <cdr:sp macro="" textlink="">
      <cdr:nvSpPr>
        <cdr:cNvPr id="12" name="Овал 11"/>
        <cdr:cNvSpPr/>
      </cdr:nvSpPr>
      <cdr:spPr>
        <a:xfrm xmlns:a="http://schemas.openxmlformats.org/drawingml/2006/main">
          <a:off x="2001600" y="1425600"/>
          <a:ext cx="369750" cy="194400"/>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ru-RU" sz="1200">
              <a:solidFill>
                <a:sysClr val="windowText" lastClr="000000"/>
              </a:solidFill>
            </a:rPr>
            <a:t>4</a:t>
          </a:r>
        </a:p>
      </cdr:txBody>
    </cdr:sp>
  </cdr:relSizeAnchor>
  <cdr:relSizeAnchor xmlns:cdr="http://schemas.openxmlformats.org/drawingml/2006/chartDrawing">
    <cdr:from>
      <cdr:x>0.41751</cdr:x>
      <cdr:y>0.50346</cdr:y>
    </cdr:from>
    <cdr:to>
      <cdr:x>0.49527</cdr:x>
      <cdr:y>0.56813</cdr:y>
    </cdr:to>
    <cdr:sp macro="" textlink="">
      <cdr:nvSpPr>
        <cdr:cNvPr id="13" name="Овал 12"/>
        <cdr:cNvSpPr/>
      </cdr:nvSpPr>
      <cdr:spPr>
        <a:xfrm xmlns:a="http://schemas.openxmlformats.org/drawingml/2006/main">
          <a:off x="1908000" y="1569600"/>
          <a:ext cx="355349" cy="201600"/>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spcBef>
              <a:spcPts val="0"/>
            </a:spcBef>
          </a:pPr>
          <a:r>
            <a:rPr lang="ru-RU" sz="1200">
              <a:solidFill>
                <a:sysClr val="windowText" lastClr="000000"/>
              </a:solidFill>
            </a:rPr>
            <a:t>5</a:t>
          </a:r>
        </a:p>
      </cdr:txBody>
    </cdr:sp>
  </cdr:relSizeAnchor>
</c:userShapes>
</file>

<file path=word/drawings/drawing3.xml><?xml version="1.0" encoding="utf-8"?>
<c:userShapes xmlns:c="http://schemas.openxmlformats.org/drawingml/2006/chart">
  <cdr:relSizeAnchor xmlns:cdr="http://schemas.openxmlformats.org/drawingml/2006/chartDrawing">
    <cdr:from>
      <cdr:x>0.62708</cdr:x>
      <cdr:y>0.0517</cdr:y>
    </cdr:from>
    <cdr:to>
      <cdr:x>0.78958</cdr:x>
      <cdr:y>0.16628</cdr:y>
    </cdr:to>
    <cdr:sp macro="" textlink="">
      <cdr:nvSpPr>
        <cdr:cNvPr id="2" name="Прямоугольник 1"/>
        <cdr:cNvSpPr/>
      </cdr:nvSpPr>
      <cdr:spPr>
        <a:xfrm xmlns:a="http://schemas.openxmlformats.org/drawingml/2006/main">
          <a:off x="2867026" y="159544"/>
          <a:ext cx="742950" cy="353615"/>
        </a:xfrm>
        <a:prstGeom xmlns:a="http://schemas.openxmlformats.org/drawingml/2006/main" prst="rect">
          <a:avLst/>
        </a:prstGeom>
        <a:solidFill xmlns:a="http://schemas.openxmlformats.org/drawingml/2006/main">
          <a:schemeClr val="bg1"/>
        </a:solidFill>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en-US" sz="1400">
              <a:solidFill>
                <a:sysClr val="windowText" lastClr="000000"/>
              </a:solidFill>
            </a:rPr>
            <a:t>MgCO</a:t>
          </a:r>
          <a:r>
            <a:rPr lang="en-US" sz="1400" baseline="-25000">
              <a:solidFill>
                <a:sysClr val="windowText" lastClr="000000"/>
              </a:solidFill>
            </a:rPr>
            <a:t>3</a:t>
          </a:r>
          <a:endParaRPr lang="ru-RU" sz="1400" baseline="-25000">
            <a:solidFill>
              <a:sysClr val="windowText" lastClr="000000"/>
            </a:solidFill>
          </a:endParaRPr>
        </a:p>
      </cdr:txBody>
    </cdr:sp>
  </cdr:relSizeAnchor>
  <cdr:relSizeAnchor xmlns:cdr="http://schemas.openxmlformats.org/drawingml/2006/chartDrawing">
    <cdr:from>
      <cdr:x>0.1875</cdr:x>
      <cdr:y>0.51042</cdr:y>
    </cdr:from>
    <cdr:to>
      <cdr:x>0.3125</cdr:x>
      <cdr:y>0.625</cdr:y>
    </cdr:to>
    <cdr:sp macro="" textlink="">
      <cdr:nvSpPr>
        <cdr:cNvPr id="3" name="Прямоугольник 2"/>
        <cdr:cNvSpPr/>
      </cdr:nvSpPr>
      <cdr:spPr>
        <a:xfrm xmlns:a="http://schemas.openxmlformats.org/drawingml/2006/main">
          <a:off x="857250" y="1400175"/>
          <a:ext cx="571500" cy="314325"/>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a:t>
          </a:r>
          <a:r>
            <a:rPr lang="en-US" sz="1400" baseline="30000">
              <a:solidFill>
                <a:sysClr val="windowText" lastClr="000000"/>
              </a:solidFill>
            </a:rPr>
            <a:t>2+</a:t>
          </a:r>
          <a:endParaRPr lang="ru-RU" sz="1400" baseline="30000">
            <a:solidFill>
              <a:sysClr val="windowText" lastClr="000000"/>
            </a:solidFill>
          </a:endParaRPr>
        </a:p>
      </cdr:txBody>
    </cdr:sp>
  </cdr:relSizeAnchor>
  <cdr:relSizeAnchor xmlns:cdr="http://schemas.openxmlformats.org/drawingml/2006/chartDrawing">
    <cdr:from>
      <cdr:x>0.75</cdr:x>
      <cdr:y>0.49074</cdr:y>
    </cdr:from>
    <cdr:to>
      <cdr:x>0.94583</cdr:x>
      <cdr:y>0.60532</cdr:y>
    </cdr:to>
    <cdr:sp macro="" textlink="">
      <cdr:nvSpPr>
        <cdr:cNvPr id="8" name="Прямоугольник 7"/>
        <cdr:cNvSpPr/>
      </cdr:nvSpPr>
      <cdr:spPr>
        <a:xfrm xmlns:a="http://schemas.openxmlformats.org/drawingml/2006/main">
          <a:off x="3428999" y="1514475"/>
          <a:ext cx="895351" cy="353616"/>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Mg(OH)</a:t>
          </a:r>
          <a:r>
            <a:rPr lang="en-US" sz="1400" baseline="-25000">
              <a:solidFill>
                <a:sysClr val="windowText" lastClr="000000"/>
              </a:solidFill>
            </a:rPr>
            <a:t>2</a:t>
          </a:r>
          <a:endParaRPr lang="ru-RU" sz="1400" baseline="-25000">
            <a:solidFill>
              <a:sysClr val="windowText" lastClr="000000"/>
            </a:solidFill>
          </a:endParaRPr>
        </a:p>
      </cdr:txBody>
    </cdr:sp>
  </cdr:relSizeAnchor>
  <cdr:relSizeAnchor xmlns:cdr="http://schemas.openxmlformats.org/drawingml/2006/chartDrawing">
    <cdr:from>
      <cdr:x>0.1875</cdr:x>
      <cdr:y>0.51042</cdr:y>
    </cdr:from>
    <cdr:to>
      <cdr:x>0.3125</cdr:x>
      <cdr:y>0.625</cdr:y>
    </cdr:to>
    <cdr:sp macro="" textlink="">
      <cdr:nvSpPr>
        <cdr:cNvPr id="10" name="Прямоугольник 2"/>
        <cdr:cNvSpPr/>
      </cdr:nvSpPr>
      <cdr:spPr>
        <a:xfrm xmlns:a="http://schemas.openxmlformats.org/drawingml/2006/main">
          <a:off x="857250" y="1400175"/>
          <a:ext cx="571500" cy="314325"/>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a:t>
          </a:r>
          <a:r>
            <a:rPr lang="en-US" sz="1400" baseline="30000">
              <a:solidFill>
                <a:sysClr val="windowText" lastClr="000000"/>
              </a:solidFill>
            </a:rPr>
            <a:t>2+</a:t>
          </a:r>
          <a:endParaRPr lang="ru-RU" sz="1400" baseline="30000">
            <a:solidFill>
              <a:sysClr val="windowText" lastClr="000000"/>
            </a:solidFill>
          </a:endParaRPr>
        </a:p>
      </cdr:txBody>
    </cdr:sp>
  </cdr:relSizeAnchor>
  <cdr:relSizeAnchor xmlns:cdr="http://schemas.openxmlformats.org/drawingml/2006/chartDrawing">
    <cdr:from>
      <cdr:x>0.51717</cdr:x>
      <cdr:y>0.40803</cdr:y>
    </cdr:from>
    <cdr:to>
      <cdr:x>0.60157</cdr:x>
      <cdr:y>0.47688</cdr:y>
    </cdr:to>
    <cdr:sp macro="" textlink="">
      <cdr:nvSpPr>
        <cdr:cNvPr id="13" name="Овал 8"/>
        <cdr:cNvSpPr/>
      </cdr:nvSpPr>
      <cdr:spPr>
        <a:xfrm xmlns:a="http://schemas.openxmlformats.org/drawingml/2006/main">
          <a:off x="2215574" y="1280879"/>
          <a:ext cx="361569" cy="216134"/>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1</a:t>
          </a:r>
          <a:endParaRPr lang="ru-RU" sz="1200">
            <a:solidFill>
              <a:sysClr val="windowText" lastClr="000000"/>
            </a:solidFill>
          </a:endParaRPr>
        </a:p>
      </cdr:txBody>
    </cdr:sp>
  </cdr:relSizeAnchor>
  <cdr:relSizeAnchor xmlns:cdr="http://schemas.openxmlformats.org/drawingml/2006/chartDrawing">
    <cdr:from>
      <cdr:x>0.48493</cdr:x>
      <cdr:y>0.36347</cdr:y>
    </cdr:from>
    <cdr:to>
      <cdr:x>0.56896</cdr:x>
      <cdr:y>0.43024</cdr:y>
    </cdr:to>
    <cdr:sp macro="" textlink="">
      <cdr:nvSpPr>
        <cdr:cNvPr id="14" name="Овал 10"/>
        <cdr:cNvSpPr/>
      </cdr:nvSpPr>
      <cdr:spPr>
        <a:xfrm xmlns:a="http://schemas.openxmlformats.org/drawingml/2006/main">
          <a:off x="2077437" y="1141001"/>
          <a:ext cx="359985" cy="209604"/>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2</a:t>
          </a:r>
          <a:endParaRPr lang="ru-RU" sz="1200">
            <a:solidFill>
              <a:sysClr val="windowText" lastClr="000000"/>
            </a:solidFill>
          </a:endParaRPr>
        </a:p>
      </cdr:txBody>
    </cdr:sp>
  </cdr:relSizeAnchor>
  <cdr:relSizeAnchor xmlns:cdr="http://schemas.openxmlformats.org/drawingml/2006/chartDrawing">
    <cdr:from>
      <cdr:x>0.46341</cdr:x>
      <cdr:y>0.40297</cdr:y>
    </cdr:from>
    <cdr:to>
      <cdr:x>0.54632</cdr:x>
      <cdr:y>0.46348</cdr:y>
    </cdr:to>
    <cdr:sp macro="" textlink="">
      <cdr:nvSpPr>
        <cdr:cNvPr id="15" name="Овал 11"/>
        <cdr:cNvSpPr/>
      </cdr:nvSpPr>
      <cdr:spPr>
        <a:xfrm xmlns:a="http://schemas.openxmlformats.org/drawingml/2006/main">
          <a:off x="1985260" y="1264997"/>
          <a:ext cx="355186" cy="189953"/>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3</a:t>
          </a:r>
          <a:endParaRPr lang="ru-RU" sz="1200">
            <a:solidFill>
              <a:sysClr val="windowText" lastClr="000000"/>
            </a:solidFill>
          </a:endParaRPr>
        </a:p>
      </cdr:txBody>
    </cdr:sp>
  </cdr:relSizeAnchor>
  <cdr:relSizeAnchor xmlns:cdr="http://schemas.openxmlformats.org/drawingml/2006/chartDrawing">
    <cdr:from>
      <cdr:x>0.43488</cdr:x>
      <cdr:y>0.45803</cdr:y>
    </cdr:from>
    <cdr:to>
      <cdr:x>0.517</cdr:x>
      <cdr:y>0.51279</cdr:y>
    </cdr:to>
    <cdr:sp macro="" textlink="">
      <cdr:nvSpPr>
        <cdr:cNvPr id="16" name="Овал 12"/>
        <cdr:cNvSpPr/>
      </cdr:nvSpPr>
      <cdr:spPr>
        <a:xfrm xmlns:a="http://schemas.openxmlformats.org/drawingml/2006/main">
          <a:off x="1863026" y="1437841"/>
          <a:ext cx="351802" cy="171903"/>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ru-RU" sz="1200">
              <a:solidFill>
                <a:sysClr val="windowText" lastClr="000000"/>
              </a:solidFill>
            </a:rPr>
            <a:t>4</a:t>
          </a:r>
        </a:p>
      </cdr:txBody>
    </cdr:sp>
  </cdr:relSizeAnchor>
  <cdr:relSizeAnchor xmlns:cdr="http://schemas.openxmlformats.org/drawingml/2006/chartDrawing">
    <cdr:from>
      <cdr:x>0.41716</cdr:x>
      <cdr:y>0.49781</cdr:y>
    </cdr:from>
    <cdr:to>
      <cdr:x>0.49608</cdr:x>
      <cdr:y>0.55461</cdr:y>
    </cdr:to>
    <cdr:sp macro="" textlink="">
      <cdr:nvSpPr>
        <cdr:cNvPr id="17" name="Овал 13"/>
        <cdr:cNvSpPr/>
      </cdr:nvSpPr>
      <cdr:spPr>
        <a:xfrm xmlns:a="http://schemas.openxmlformats.org/drawingml/2006/main">
          <a:off x="1787111" y="1562727"/>
          <a:ext cx="338093" cy="178307"/>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spcBef>
              <a:spcPts val="0"/>
            </a:spcBef>
          </a:pPr>
          <a:r>
            <a:rPr lang="ru-RU" sz="1200">
              <a:solidFill>
                <a:sysClr val="windowText" lastClr="000000"/>
              </a:solidFill>
            </a:rPr>
            <a:t>5</a:t>
          </a:r>
        </a:p>
      </cdr:txBody>
    </cdr:sp>
  </cdr:relSizeAnchor>
</c:userShapes>
</file>

<file path=word/drawings/drawing4.xml><?xml version="1.0" encoding="utf-8"?>
<c:userShapes xmlns:c="http://schemas.openxmlformats.org/drawingml/2006/chart">
  <cdr:relSizeAnchor xmlns:cdr="http://schemas.openxmlformats.org/drawingml/2006/chartDrawing">
    <cdr:from>
      <cdr:x>0.54383</cdr:x>
      <cdr:y>0.14984</cdr:y>
    </cdr:from>
    <cdr:to>
      <cdr:x>0.9375</cdr:x>
      <cdr:y>0.26442</cdr:y>
    </cdr:to>
    <cdr:sp macro="" textlink="">
      <cdr:nvSpPr>
        <cdr:cNvPr id="2" name="Прямоугольник 1"/>
        <cdr:cNvSpPr/>
      </cdr:nvSpPr>
      <cdr:spPr>
        <a:xfrm xmlns:a="http://schemas.openxmlformats.org/drawingml/2006/main">
          <a:off x="2324100" y="503335"/>
          <a:ext cx="1682353" cy="384891"/>
        </a:xfrm>
        <a:prstGeom xmlns:a="http://schemas.openxmlformats.org/drawingml/2006/main" prst="rect">
          <a:avLst/>
        </a:prstGeom>
        <a:solidFill xmlns:a="http://schemas.openxmlformats.org/drawingml/2006/main">
          <a:schemeClr val="bg1"/>
        </a:solidFill>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n-US" sz="1400">
              <a:solidFill>
                <a:sysClr val="windowText" lastClr="000000"/>
              </a:solidFill>
            </a:rPr>
            <a:t>MgCO</a:t>
          </a:r>
          <a:r>
            <a:rPr lang="en-US" sz="1400" baseline="-25000">
              <a:solidFill>
                <a:sysClr val="windowText" lastClr="000000"/>
              </a:solidFill>
            </a:rPr>
            <a:t>3</a:t>
          </a:r>
          <a:r>
            <a:rPr lang="en-US" sz="1400">
              <a:solidFill>
                <a:sysClr val="windowText" lastClr="000000"/>
              </a:solidFill>
              <a:latin typeface="+mn-lt"/>
              <a:ea typeface="+mn-ea"/>
              <a:cs typeface="+mn-cs"/>
            </a:rPr>
            <a:t>Mg(OH)</a:t>
          </a:r>
          <a:r>
            <a:rPr lang="en-US" sz="1400" baseline="-25000">
              <a:solidFill>
                <a:sysClr val="windowText" lastClr="000000"/>
              </a:solidFill>
              <a:latin typeface="+mn-lt"/>
              <a:ea typeface="+mn-ea"/>
              <a:cs typeface="+mn-cs"/>
            </a:rPr>
            <a:t>2</a:t>
          </a:r>
          <a:r>
            <a:rPr lang="en-US" sz="1400" baseline="0">
              <a:solidFill>
                <a:sysClr val="windowText" lastClr="000000"/>
              </a:solidFill>
              <a:latin typeface="+mn-lt"/>
              <a:ea typeface="+mn-ea"/>
              <a:cs typeface="+mn-cs"/>
            </a:rPr>
            <a:t>H</a:t>
          </a:r>
          <a:r>
            <a:rPr lang="en-US" sz="1400" baseline="-25000">
              <a:solidFill>
                <a:sysClr val="windowText" lastClr="000000"/>
              </a:solidFill>
              <a:latin typeface="+mn-lt"/>
              <a:ea typeface="+mn-ea"/>
              <a:cs typeface="+mn-cs"/>
            </a:rPr>
            <a:t>2</a:t>
          </a:r>
          <a:r>
            <a:rPr lang="en-US" sz="1400" baseline="0">
              <a:solidFill>
                <a:sysClr val="windowText" lastClr="000000"/>
              </a:solidFill>
              <a:latin typeface="+mn-lt"/>
              <a:ea typeface="+mn-ea"/>
              <a:cs typeface="+mn-cs"/>
            </a:rPr>
            <a:t>O</a:t>
          </a:r>
          <a:endParaRPr lang="ru-RU" sz="1400" baseline="0">
            <a:solidFill>
              <a:sysClr val="windowText" lastClr="000000"/>
            </a:solidFill>
            <a:latin typeface="+mn-lt"/>
            <a:ea typeface="+mn-ea"/>
            <a:cs typeface="+mn-cs"/>
          </a:endParaRPr>
        </a:p>
        <a:p xmlns:a="http://schemas.openxmlformats.org/drawingml/2006/main">
          <a:pPr algn="ctr"/>
          <a:endParaRPr lang="ru-RU" sz="1400" baseline="-25000">
            <a:solidFill>
              <a:sysClr val="windowText" lastClr="000000"/>
            </a:solidFill>
          </a:endParaRPr>
        </a:p>
      </cdr:txBody>
    </cdr:sp>
  </cdr:relSizeAnchor>
  <cdr:relSizeAnchor xmlns:cdr="http://schemas.openxmlformats.org/drawingml/2006/chartDrawing">
    <cdr:from>
      <cdr:x>0.1875</cdr:x>
      <cdr:y>0.51042</cdr:y>
    </cdr:from>
    <cdr:to>
      <cdr:x>0.33723</cdr:x>
      <cdr:y>0.625</cdr:y>
    </cdr:to>
    <cdr:sp macro="" textlink="">
      <cdr:nvSpPr>
        <cdr:cNvPr id="3" name="Прямоугольник 2"/>
        <cdr:cNvSpPr/>
      </cdr:nvSpPr>
      <cdr:spPr>
        <a:xfrm xmlns:a="http://schemas.openxmlformats.org/drawingml/2006/main">
          <a:off x="801291" y="1714577"/>
          <a:ext cx="639883" cy="384892"/>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a:t>
          </a:r>
          <a:r>
            <a:rPr lang="en-US" sz="1400" baseline="30000">
              <a:solidFill>
                <a:sysClr val="windowText" lastClr="000000"/>
              </a:solidFill>
            </a:rPr>
            <a:t>2+</a:t>
          </a:r>
          <a:endParaRPr lang="ru-RU" sz="1400" baseline="30000">
            <a:solidFill>
              <a:sysClr val="windowText" lastClr="000000"/>
            </a:solidFill>
          </a:endParaRPr>
        </a:p>
      </cdr:txBody>
    </cdr:sp>
  </cdr:relSizeAnchor>
  <cdr:relSizeAnchor xmlns:cdr="http://schemas.openxmlformats.org/drawingml/2006/chartDrawing">
    <cdr:from>
      <cdr:x>0.71875</cdr:x>
      <cdr:y>0.6305</cdr:y>
    </cdr:from>
    <cdr:to>
      <cdr:x>0.91458</cdr:x>
      <cdr:y>0.74508</cdr:y>
    </cdr:to>
    <cdr:sp macro="" textlink="">
      <cdr:nvSpPr>
        <cdr:cNvPr id="8" name="Прямоугольник 7"/>
        <cdr:cNvSpPr/>
      </cdr:nvSpPr>
      <cdr:spPr>
        <a:xfrm xmlns:a="http://schemas.openxmlformats.org/drawingml/2006/main">
          <a:off x="3286124" y="2264069"/>
          <a:ext cx="895351" cy="411461"/>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Mg(OH)</a:t>
          </a:r>
          <a:r>
            <a:rPr lang="en-US" sz="1400" baseline="-25000">
              <a:solidFill>
                <a:sysClr val="windowText" lastClr="000000"/>
              </a:solidFill>
            </a:rPr>
            <a:t>2</a:t>
          </a:r>
          <a:endParaRPr lang="ru-RU" sz="1400" baseline="-25000">
            <a:solidFill>
              <a:sysClr val="windowText" lastClr="000000"/>
            </a:solidFill>
          </a:endParaRPr>
        </a:p>
      </cdr:txBody>
    </cdr:sp>
  </cdr:relSizeAnchor>
  <cdr:relSizeAnchor xmlns:cdr="http://schemas.openxmlformats.org/drawingml/2006/chartDrawing">
    <cdr:from>
      <cdr:x>0.9125</cdr:x>
      <cdr:y>0.74005</cdr:y>
    </cdr:from>
    <cdr:to>
      <cdr:x>0.9375</cdr:x>
      <cdr:y>0.77719</cdr:y>
    </cdr:to>
    <cdr:sp macro="" textlink="">
      <cdr:nvSpPr>
        <cdr:cNvPr id="10" name="Прямая со стрелкой 9"/>
        <cdr:cNvSpPr/>
      </cdr:nvSpPr>
      <cdr:spPr>
        <a:xfrm xmlns:a="http://schemas.openxmlformats.org/drawingml/2006/main" rot="16200000" flipH="1">
          <a:off x="4162424" y="2667002"/>
          <a:ext cx="133351" cy="114300"/>
        </a:xfrm>
        <a:prstGeom xmlns:a="http://schemas.openxmlformats.org/drawingml/2006/main" prst="straightConnector1">
          <a:avLst/>
        </a:prstGeom>
        <a:ln xmlns:a="http://schemas.openxmlformats.org/drawingml/2006/main" w="15875">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0.53832</cdr:x>
      <cdr:y>0.39529</cdr:y>
    </cdr:from>
    <cdr:to>
      <cdr:x>0.62272</cdr:x>
      <cdr:y>0.46414</cdr:y>
    </cdr:to>
    <cdr:sp macro="" textlink="">
      <cdr:nvSpPr>
        <cdr:cNvPr id="9" name="Овал 8"/>
        <cdr:cNvSpPr/>
      </cdr:nvSpPr>
      <cdr:spPr>
        <a:xfrm xmlns:a="http://schemas.openxmlformats.org/drawingml/2006/main">
          <a:off x="2254755" y="1289287"/>
          <a:ext cx="353510" cy="224561"/>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1</a:t>
          </a:r>
          <a:endParaRPr lang="ru-RU" sz="1200">
            <a:solidFill>
              <a:sysClr val="windowText" lastClr="000000"/>
            </a:solidFill>
          </a:endParaRPr>
        </a:p>
      </cdr:txBody>
    </cdr:sp>
  </cdr:relSizeAnchor>
  <cdr:relSizeAnchor xmlns:cdr="http://schemas.openxmlformats.org/drawingml/2006/chartDrawing">
    <cdr:from>
      <cdr:x>0.49692</cdr:x>
      <cdr:y>0.3574</cdr:y>
    </cdr:from>
    <cdr:to>
      <cdr:x>0.58095</cdr:x>
      <cdr:y>0.42417</cdr:y>
    </cdr:to>
    <cdr:sp macro="" textlink="">
      <cdr:nvSpPr>
        <cdr:cNvPr id="11" name="Овал 10"/>
        <cdr:cNvSpPr/>
      </cdr:nvSpPr>
      <cdr:spPr>
        <a:xfrm xmlns:a="http://schemas.openxmlformats.org/drawingml/2006/main">
          <a:off x="2081368" y="1165697"/>
          <a:ext cx="351960" cy="217777"/>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2</a:t>
          </a:r>
          <a:endParaRPr lang="ru-RU" sz="1200">
            <a:solidFill>
              <a:sysClr val="windowText" lastClr="000000"/>
            </a:solidFill>
          </a:endParaRPr>
        </a:p>
      </cdr:txBody>
    </cdr:sp>
  </cdr:relSizeAnchor>
  <cdr:relSizeAnchor xmlns:cdr="http://schemas.openxmlformats.org/drawingml/2006/chartDrawing">
    <cdr:from>
      <cdr:x>0.46385</cdr:x>
      <cdr:y>0.40813</cdr:y>
    </cdr:from>
    <cdr:to>
      <cdr:x>0.54676</cdr:x>
      <cdr:y>0.46864</cdr:y>
    </cdr:to>
    <cdr:sp macro="" textlink="">
      <cdr:nvSpPr>
        <cdr:cNvPr id="12" name="Овал 11"/>
        <cdr:cNvSpPr/>
      </cdr:nvSpPr>
      <cdr:spPr>
        <a:xfrm xmlns:a="http://schemas.openxmlformats.org/drawingml/2006/main">
          <a:off x="1942855" y="1331166"/>
          <a:ext cx="347269" cy="197359"/>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3</a:t>
          </a:r>
          <a:endParaRPr lang="ru-RU" sz="1200">
            <a:solidFill>
              <a:sysClr val="windowText" lastClr="000000"/>
            </a:solidFill>
          </a:endParaRPr>
        </a:p>
      </cdr:txBody>
    </cdr:sp>
  </cdr:relSizeAnchor>
  <cdr:relSizeAnchor xmlns:cdr="http://schemas.openxmlformats.org/drawingml/2006/chartDrawing">
    <cdr:from>
      <cdr:x>0.44391</cdr:x>
      <cdr:y>0.45407</cdr:y>
    </cdr:from>
    <cdr:to>
      <cdr:x>0.52603</cdr:x>
      <cdr:y>0.50883</cdr:y>
    </cdr:to>
    <cdr:sp macro="" textlink="">
      <cdr:nvSpPr>
        <cdr:cNvPr id="13" name="Овал 12"/>
        <cdr:cNvSpPr/>
      </cdr:nvSpPr>
      <cdr:spPr>
        <a:xfrm xmlns:a="http://schemas.openxmlformats.org/drawingml/2006/main">
          <a:off x="1859327" y="1481004"/>
          <a:ext cx="343960" cy="178605"/>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ru-RU" sz="1200">
              <a:solidFill>
                <a:sysClr val="windowText" lastClr="000000"/>
              </a:solidFill>
            </a:rPr>
            <a:t>4</a:t>
          </a:r>
        </a:p>
      </cdr:txBody>
    </cdr:sp>
  </cdr:relSizeAnchor>
  <cdr:relSizeAnchor xmlns:cdr="http://schemas.openxmlformats.org/drawingml/2006/chartDrawing">
    <cdr:from>
      <cdr:x>0.41613</cdr:x>
      <cdr:y>0.4941</cdr:y>
    </cdr:from>
    <cdr:to>
      <cdr:x>0.49505</cdr:x>
      <cdr:y>0.5509</cdr:y>
    </cdr:to>
    <cdr:sp macro="" textlink="">
      <cdr:nvSpPr>
        <cdr:cNvPr id="14" name="Овал 13"/>
        <cdr:cNvSpPr/>
      </cdr:nvSpPr>
      <cdr:spPr>
        <a:xfrm xmlns:a="http://schemas.openxmlformats.org/drawingml/2006/main">
          <a:off x="1742950" y="1611557"/>
          <a:ext cx="330557" cy="185259"/>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spcBef>
              <a:spcPts val="0"/>
            </a:spcBef>
          </a:pPr>
          <a:r>
            <a:rPr lang="ru-RU" sz="1200">
              <a:solidFill>
                <a:sysClr val="windowText" lastClr="000000"/>
              </a:solidFill>
            </a:rPr>
            <a:t>5</a:t>
          </a:r>
        </a:p>
      </cdr:txBody>
    </cdr:sp>
  </cdr:relSizeAnchor>
</c:userShapes>
</file>

<file path=word/drawings/drawing5.xml><?xml version="1.0" encoding="utf-8"?>
<c:userShapes xmlns:c="http://schemas.openxmlformats.org/drawingml/2006/chart">
  <cdr:relSizeAnchor xmlns:cdr="http://schemas.openxmlformats.org/drawingml/2006/chartDrawing">
    <cdr:from>
      <cdr:x>0.57708</cdr:x>
      <cdr:y>0.11651</cdr:y>
    </cdr:from>
    <cdr:to>
      <cdr:x>0.82917</cdr:x>
      <cdr:y>0.23109</cdr:y>
    </cdr:to>
    <cdr:sp macro="" textlink="">
      <cdr:nvSpPr>
        <cdr:cNvPr id="2" name="Прямоугольник 1"/>
        <cdr:cNvSpPr/>
      </cdr:nvSpPr>
      <cdr:spPr>
        <a:xfrm xmlns:a="http://schemas.openxmlformats.org/drawingml/2006/main">
          <a:off x="2638426" y="359576"/>
          <a:ext cx="1152524" cy="353606"/>
        </a:xfrm>
        <a:prstGeom xmlns:a="http://schemas.openxmlformats.org/drawingml/2006/main" prst="rect">
          <a:avLst/>
        </a:prstGeom>
        <a:solidFill xmlns:a="http://schemas.openxmlformats.org/drawingml/2006/main">
          <a:schemeClr val="bg1"/>
        </a:solidFill>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en-US" sz="1400">
              <a:solidFill>
                <a:sysClr val="windowText" lastClr="000000"/>
              </a:solidFill>
            </a:rPr>
            <a:t>CaMg(CO</a:t>
          </a:r>
          <a:r>
            <a:rPr lang="en-US" sz="1400" baseline="-25000">
              <a:solidFill>
                <a:sysClr val="windowText" lastClr="000000"/>
              </a:solidFill>
            </a:rPr>
            <a:t>3</a:t>
          </a:r>
          <a:r>
            <a:rPr lang="en-US" sz="1400" baseline="0">
              <a:solidFill>
                <a:sysClr val="windowText" lastClr="000000"/>
              </a:solidFill>
            </a:rPr>
            <a:t>)</a:t>
          </a:r>
          <a:r>
            <a:rPr lang="en-US" sz="1400" baseline="-25000">
              <a:solidFill>
                <a:sysClr val="windowText" lastClr="000000"/>
              </a:solidFill>
            </a:rPr>
            <a:t>2</a:t>
          </a:r>
          <a:endParaRPr lang="ru-RU" sz="1400" baseline="-25000">
            <a:solidFill>
              <a:sysClr val="windowText" lastClr="000000"/>
            </a:solidFill>
          </a:endParaRPr>
        </a:p>
      </cdr:txBody>
    </cdr:sp>
  </cdr:relSizeAnchor>
  <cdr:relSizeAnchor xmlns:cdr="http://schemas.openxmlformats.org/drawingml/2006/chartDrawing">
    <cdr:from>
      <cdr:x>0.1875</cdr:x>
      <cdr:y>0.51042</cdr:y>
    </cdr:from>
    <cdr:to>
      <cdr:x>0.3125</cdr:x>
      <cdr:y>0.625</cdr:y>
    </cdr:to>
    <cdr:sp macro="" textlink="">
      <cdr:nvSpPr>
        <cdr:cNvPr id="3" name="Прямоугольник 2"/>
        <cdr:cNvSpPr/>
      </cdr:nvSpPr>
      <cdr:spPr>
        <a:xfrm xmlns:a="http://schemas.openxmlformats.org/drawingml/2006/main">
          <a:off x="857250" y="1400175"/>
          <a:ext cx="571500" cy="314325"/>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400">
              <a:solidFill>
                <a:sysClr val="windowText" lastClr="000000"/>
              </a:solidFill>
            </a:rPr>
            <a:t>Mg</a:t>
          </a:r>
          <a:r>
            <a:rPr lang="en-US" sz="1400" baseline="30000">
              <a:solidFill>
                <a:sysClr val="windowText" lastClr="000000"/>
              </a:solidFill>
            </a:rPr>
            <a:t>2+</a:t>
          </a:r>
          <a:endParaRPr lang="ru-RU" sz="1400" baseline="30000">
            <a:solidFill>
              <a:sysClr val="windowText" lastClr="000000"/>
            </a:solidFill>
          </a:endParaRPr>
        </a:p>
      </cdr:txBody>
    </cdr:sp>
  </cdr:relSizeAnchor>
  <cdr:relSizeAnchor xmlns:cdr="http://schemas.openxmlformats.org/drawingml/2006/chartDrawing">
    <cdr:from>
      <cdr:x>0.70417</cdr:x>
      <cdr:y>0.53704</cdr:y>
    </cdr:from>
    <cdr:to>
      <cdr:x>0.9</cdr:x>
      <cdr:y>0.71026</cdr:y>
    </cdr:to>
    <cdr:sp macro="" textlink="">
      <cdr:nvSpPr>
        <cdr:cNvPr id="8" name="Прямоугольник 7"/>
        <cdr:cNvSpPr/>
      </cdr:nvSpPr>
      <cdr:spPr>
        <a:xfrm xmlns:a="http://schemas.openxmlformats.org/drawingml/2006/main">
          <a:off x="3219450" y="1657351"/>
          <a:ext cx="895335" cy="534578"/>
        </a:xfrm>
        <a:prstGeom xmlns:a="http://schemas.openxmlformats.org/drawingml/2006/main" prst="rect">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n-US" sz="1400">
              <a:solidFill>
                <a:schemeClr val="tx1"/>
              </a:solidFill>
            </a:rPr>
            <a:t>Ca(OH)</a:t>
          </a:r>
          <a:r>
            <a:rPr lang="en-US" sz="1400" baseline="-25000">
              <a:solidFill>
                <a:schemeClr val="tx1"/>
              </a:solidFill>
            </a:rPr>
            <a:t>2</a:t>
          </a:r>
          <a:r>
            <a:rPr lang="en-US" sz="1400">
              <a:solidFill>
                <a:schemeClr val="tx1"/>
              </a:solidFill>
              <a:latin typeface="Calibri"/>
              <a:ea typeface="+mn-ea"/>
              <a:cs typeface="+mn-cs"/>
            </a:rPr>
            <a:t>Mg(OH)</a:t>
          </a:r>
          <a:r>
            <a:rPr lang="en-US" sz="1400" baseline="-25000">
              <a:solidFill>
                <a:schemeClr val="tx1"/>
              </a:solidFill>
              <a:latin typeface="Calibri"/>
              <a:ea typeface="+mn-ea"/>
              <a:cs typeface="+mn-cs"/>
            </a:rPr>
            <a:t>2</a:t>
          </a:r>
          <a:endParaRPr lang="ru-RU" sz="1400" baseline="-25000">
            <a:solidFill>
              <a:schemeClr val="tx1"/>
            </a:solidFill>
            <a:latin typeface="Calibri"/>
            <a:ea typeface="+mn-ea"/>
            <a:cs typeface="+mn-cs"/>
          </a:endParaRPr>
        </a:p>
        <a:p xmlns:a="http://schemas.openxmlformats.org/drawingml/2006/main">
          <a:pPr algn="ctr"/>
          <a:endParaRPr lang="ru-RU" sz="1400" baseline="-25000">
            <a:solidFill>
              <a:schemeClr val="tx1"/>
            </a:solidFill>
          </a:endParaRPr>
        </a:p>
      </cdr:txBody>
    </cdr:sp>
  </cdr:relSizeAnchor>
  <cdr:relSizeAnchor xmlns:cdr="http://schemas.openxmlformats.org/drawingml/2006/chartDrawing">
    <cdr:from>
      <cdr:x>0.89792</cdr:x>
      <cdr:y>0.7037</cdr:y>
    </cdr:from>
    <cdr:to>
      <cdr:x>0.94583</cdr:x>
      <cdr:y>0.74691</cdr:y>
    </cdr:to>
    <cdr:sp macro="" textlink="">
      <cdr:nvSpPr>
        <cdr:cNvPr id="10" name="Прямая со стрелкой 9"/>
        <cdr:cNvSpPr/>
      </cdr:nvSpPr>
      <cdr:spPr>
        <a:xfrm xmlns:a="http://schemas.openxmlformats.org/drawingml/2006/main">
          <a:off x="4105275" y="2171700"/>
          <a:ext cx="219075" cy="133350"/>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0.50732</cdr:x>
      <cdr:y>0.40749</cdr:y>
    </cdr:from>
    <cdr:to>
      <cdr:x>0.59176</cdr:x>
      <cdr:y>0.48312</cdr:y>
    </cdr:to>
    <cdr:sp macro="" textlink="">
      <cdr:nvSpPr>
        <cdr:cNvPr id="9" name="Овал 8"/>
        <cdr:cNvSpPr/>
      </cdr:nvSpPr>
      <cdr:spPr>
        <a:xfrm xmlns:a="http://schemas.openxmlformats.org/drawingml/2006/main">
          <a:off x="2318400" y="1332000"/>
          <a:ext cx="385881" cy="247231"/>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1</a:t>
          </a:r>
          <a:endParaRPr lang="ru-RU" sz="1200">
            <a:solidFill>
              <a:sysClr val="windowText" lastClr="000000"/>
            </a:solidFill>
          </a:endParaRPr>
        </a:p>
      </cdr:txBody>
    </cdr:sp>
  </cdr:relSizeAnchor>
  <cdr:relSizeAnchor xmlns:cdr="http://schemas.openxmlformats.org/drawingml/2006/chartDrawing">
    <cdr:from>
      <cdr:x>0.47581</cdr:x>
      <cdr:y>0.36784</cdr:y>
    </cdr:from>
    <cdr:to>
      <cdr:x>0.55987</cdr:x>
      <cdr:y>0.44119</cdr:y>
    </cdr:to>
    <cdr:sp macro="" textlink="">
      <cdr:nvSpPr>
        <cdr:cNvPr id="11" name="Овал 10"/>
        <cdr:cNvSpPr/>
      </cdr:nvSpPr>
      <cdr:spPr>
        <a:xfrm xmlns:a="http://schemas.openxmlformats.org/drawingml/2006/main">
          <a:off x="2174400" y="1202400"/>
          <a:ext cx="384149" cy="239748"/>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2</a:t>
          </a:r>
          <a:endParaRPr lang="ru-RU" sz="1200">
            <a:solidFill>
              <a:sysClr val="windowText" lastClr="000000"/>
            </a:solidFill>
          </a:endParaRPr>
        </a:p>
      </cdr:txBody>
    </cdr:sp>
  </cdr:relSizeAnchor>
  <cdr:relSizeAnchor xmlns:cdr="http://schemas.openxmlformats.org/drawingml/2006/chartDrawing">
    <cdr:from>
      <cdr:x>0.45388</cdr:x>
      <cdr:y>0.40741</cdr:y>
    </cdr:from>
    <cdr:to>
      <cdr:x>0.53682</cdr:x>
      <cdr:y>0.47388</cdr:y>
    </cdr:to>
    <cdr:sp macro="" textlink="">
      <cdr:nvSpPr>
        <cdr:cNvPr id="12" name="Овал 11"/>
        <cdr:cNvSpPr/>
      </cdr:nvSpPr>
      <cdr:spPr>
        <a:xfrm xmlns:a="http://schemas.openxmlformats.org/drawingml/2006/main">
          <a:off x="2022837" y="1287748"/>
          <a:ext cx="369647" cy="210099"/>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36000" tIns="0" rIns="3600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200">
              <a:solidFill>
                <a:sysClr val="windowText" lastClr="000000"/>
              </a:solidFill>
            </a:rPr>
            <a:t>3</a:t>
          </a:r>
          <a:endParaRPr lang="ru-RU" sz="1200">
            <a:solidFill>
              <a:sysClr val="windowText" lastClr="000000"/>
            </a:solidFill>
          </a:endParaRPr>
        </a:p>
      </cdr:txBody>
    </cdr:sp>
  </cdr:relSizeAnchor>
  <cdr:relSizeAnchor xmlns:cdr="http://schemas.openxmlformats.org/drawingml/2006/chartDrawing">
    <cdr:from>
      <cdr:x>0.43823</cdr:x>
      <cdr:y>0.45359</cdr:y>
    </cdr:from>
    <cdr:to>
      <cdr:x>0.51914</cdr:x>
      <cdr:y>0.51306</cdr:y>
    </cdr:to>
    <cdr:sp macro="" textlink="">
      <cdr:nvSpPr>
        <cdr:cNvPr id="13" name="Овал 12"/>
        <cdr:cNvSpPr/>
      </cdr:nvSpPr>
      <cdr:spPr>
        <a:xfrm xmlns:a="http://schemas.openxmlformats.org/drawingml/2006/main">
          <a:off x="1953117" y="1433721"/>
          <a:ext cx="360600" cy="187972"/>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ru-RU" sz="1200">
              <a:solidFill>
                <a:sysClr val="windowText" lastClr="000000"/>
              </a:solidFill>
            </a:rPr>
            <a:t>4</a:t>
          </a:r>
        </a:p>
      </cdr:txBody>
    </cdr:sp>
  </cdr:relSizeAnchor>
  <cdr:relSizeAnchor xmlns:cdr="http://schemas.openxmlformats.org/drawingml/2006/chartDrawing">
    <cdr:from>
      <cdr:x>0.41141</cdr:x>
      <cdr:y>0.49097</cdr:y>
    </cdr:from>
    <cdr:to>
      <cdr:x>0.48917</cdr:x>
      <cdr:y>0.55264</cdr:y>
    </cdr:to>
    <cdr:sp macro="" textlink="">
      <cdr:nvSpPr>
        <cdr:cNvPr id="14" name="Овал 13"/>
        <cdr:cNvSpPr/>
      </cdr:nvSpPr>
      <cdr:spPr>
        <a:xfrm xmlns:a="http://schemas.openxmlformats.org/drawingml/2006/main">
          <a:off x="1833561" y="1551846"/>
          <a:ext cx="346561" cy="194927"/>
        </a:xfrm>
        <a:prstGeom xmlns:a="http://schemas.openxmlformats.org/drawingml/2006/main" prst="ellipse">
          <a:avLst/>
        </a:prstGeom>
        <a:solidFill xmlns:a="http://schemas.openxmlformats.org/drawingml/2006/main">
          <a:sysClr val="window" lastClr="FFFFFF"/>
        </a:solidFill>
        <a:ln xmlns:a="http://schemas.openxmlformats.org/drawingml/2006/main" w="19050" cap="flat" cmpd="sng" algn="ctr">
          <a:solidFill>
            <a:sysClr val="windowText" lastClr="000000"/>
          </a:solidFill>
          <a:prstDash val="sysDash"/>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spcBef>
              <a:spcPts val="0"/>
            </a:spcBef>
          </a:pPr>
          <a:r>
            <a:rPr lang="ru-RU" sz="1200">
              <a:solidFill>
                <a:sysClr val="windowText" lastClr="000000"/>
              </a:solidFill>
            </a:rPr>
            <a:t>5</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0.02006</cdr:y>
    </cdr:from>
    <cdr:to>
      <cdr:x>0.08511</cdr:x>
      <cdr:y>0.11748</cdr:y>
    </cdr:to>
    <cdr:sp macro="" textlink="">
      <cdr:nvSpPr>
        <cdr:cNvPr id="2" name="Прямоугольник 1"/>
        <cdr:cNvSpPr/>
      </cdr:nvSpPr>
      <cdr:spPr>
        <a:xfrm xmlns:a="http://schemas.openxmlformats.org/drawingml/2006/main">
          <a:off x="0" y="55659"/>
          <a:ext cx="243343" cy="270344"/>
        </a:xfrm>
        <a:prstGeom xmlns:a="http://schemas.openxmlformats.org/drawingml/2006/main" prst="rect">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400">
              <a:solidFill>
                <a:sysClr val="windowText" lastClr="000000"/>
              </a:solidFill>
            </a:rPr>
            <a:t>а</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cdr:y>
    </cdr:from>
    <cdr:to>
      <cdr:x>0.08664</cdr:x>
      <cdr:y>0.09742</cdr:y>
    </cdr:to>
    <cdr:sp macro="" textlink="">
      <cdr:nvSpPr>
        <cdr:cNvPr id="2" name="Прямоугольник 1"/>
        <cdr:cNvSpPr/>
      </cdr:nvSpPr>
      <cdr:spPr>
        <a:xfrm xmlns:a="http://schemas.openxmlformats.org/drawingml/2006/main">
          <a:off x="0" y="0"/>
          <a:ext cx="243343" cy="270344"/>
        </a:xfrm>
        <a:prstGeom xmlns:a="http://schemas.openxmlformats.org/drawingml/2006/main" prst="rect">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400">
              <a:solidFill>
                <a:sysClr val="windowText" lastClr="000000"/>
              </a:solidFill>
            </a:rPr>
            <a:t>б</a:t>
          </a:r>
        </a:p>
      </cdr:txBody>
    </cdr:sp>
  </cdr:relSizeAnchor>
</c:userShapes>
</file>

<file path=word/drawings/drawing8.xml><?xml version="1.0" encoding="utf-8"?>
<c:userShapes xmlns:c="http://schemas.openxmlformats.org/drawingml/2006/chart">
  <cdr:relSizeAnchor xmlns:cdr="http://schemas.openxmlformats.org/drawingml/2006/chartDrawing">
    <cdr:from>
      <cdr:x>0.87596</cdr:x>
      <cdr:y>0.83255</cdr:y>
    </cdr:from>
    <cdr:to>
      <cdr:x>0.91389</cdr:x>
      <cdr:y>0.87707</cdr:y>
    </cdr:to>
    <cdr:sp macro="" textlink="">
      <cdr:nvSpPr>
        <cdr:cNvPr id="2" name="Овал 1"/>
        <cdr:cNvSpPr/>
      </cdr:nvSpPr>
      <cdr:spPr>
        <a:xfrm xmlns:a="http://schemas.openxmlformats.org/drawingml/2006/main">
          <a:off x="4004890" y="3092174"/>
          <a:ext cx="173406" cy="165347"/>
        </a:xfrm>
        <a:prstGeom xmlns:a="http://schemas.openxmlformats.org/drawingml/2006/main" prst="ellipse">
          <a:avLst/>
        </a:prstGeom>
        <a:solidFill xmlns:a="http://schemas.openxmlformats.org/drawingml/2006/main">
          <a:sysClr val="window" lastClr="FFFFFF"/>
        </a:solidFill>
        <a:ln xmlns:a="http://schemas.openxmlformats.org/drawingml/2006/main" w="158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0.86292</cdr:x>
      <cdr:y>0.08058</cdr:y>
    </cdr:from>
    <cdr:to>
      <cdr:x>0.90084</cdr:x>
      <cdr:y>0.1251</cdr:y>
    </cdr:to>
    <cdr:sp macro="" textlink="">
      <cdr:nvSpPr>
        <cdr:cNvPr id="3" name="Овал 2"/>
        <cdr:cNvSpPr/>
      </cdr:nvSpPr>
      <cdr:spPr>
        <a:xfrm xmlns:a="http://schemas.openxmlformats.org/drawingml/2006/main">
          <a:off x="3945255" y="299278"/>
          <a:ext cx="173406" cy="165347"/>
        </a:xfrm>
        <a:prstGeom xmlns:a="http://schemas.openxmlformats.org/drawingml/2006/main" prst="ellipse">
          <a:avLst/>
        </a:prstGeom>
        <a:solidFill xmlns:a="http://schemas.openxmlformats.org/drawingml/2006/main">
          <a:sysClr val="window" lastClr="FFFFFF"/>
        </a:solidFill>
        <a:ln xmlns:a="http://schemas.openxmlformats.org/drawingml/2006/main" w="158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0.87406</cdr:x>
      <cdr:y>0.56661</cdr:y>
    </cdr:from>
    <cdr:to>
      <cdr:x>0.91199</cdr:x>
      <cdr:y>0.61112</cdr:y>
    </cdr:to>
    <cdr:sp macro="" textlink="">
      <cdr:nvSpPr>
        <cdr:cNvPr id="4" name="Овал 3"/>
        <cdr:cNvSpPr/>
      </cdr:nvSpPr>
      <cdr:spPr>
        <a:xfrm xmlns:a="http://schemas.openxmlformats.org/drawingml/2006/main">
          <a:off x="3996188" y="2104439"/>
          <a:ext cx="173448" cy="165346"/>
        </a:xfrm>
        <a:prstGeom xmlns:a="http://schemas.openxmlformats.org/drawingml/2006/main" prst="ellipse">
          <a:avLst/>
        </a:prstGeom>
        <a:solidFill xmlns:a="http://schemas.openxmlformats.org/drawingml/2006/main">
          <a:sysClr val="windowText" lastClr="000000">
            <a:lumMod val="50000"/>
            <a:lumOff val="50000"/>
          </a:sysClr>
        </a:solidFill>
        <a:ln xmlns:a="http://schemas.openxmlformats.org/drawingml/2006/main" w="158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0.86319</cdr:x>
      <cdr:y>0.35252</cdr:y>
    </cdr:from>
    <cdr:to>
      <cdr:x>0.90112</cdr:x>
      <cdr:y>0.39704</cdr:y>
    </cdr:to>
    <cdr:sp macro="" textlink="">
      <cdr:nvSpPr>
        <cdr:cNvPr id="5" name="Овал 4"/>
        <cdr:cNvSpPr/>
      </cdr:nvSpPr>
      <cdr:spPr>
        <a:xfrm xmlns:a="http://schemas.openxmlformats.org/drawingml/2006/main">
          <a:off x="3946493" y="1309308"/>
          <a:ext cx="173448" cy="165346"/>
        </a:xfrm>
        <a:prstGeom xmlns:a="http://schemas.openxmlformats.org/drawingml/2006/main" prst="ellipse">
          <a:avLst/>
        </a:prstGeom>
        <a:solidFill xmlns:a="http://schemas.openxmlformats.org/drawingml/2006/main">
          <a:sysClr val="windowText" lastClr="000000">
            <a:lumMod val="50000"/>
            <a:lumOff val="50000"/>
          </a:sysClr>
        </a:solidFill>
        <a:ln xmlns:a="http://schemas.openxmlformats.org/drawingml/2006/main" w="158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0.88326</cdr:x>
      <cdr:y>0.12077</cdr:y>
    </cdr:from>
    <cdr:to>
      <cdr:x>0.88517</cdr:x>
      <cdr:y>0.35041</cdr:y>
    </cdr:to>
    <cdr:sp macro="" textlink="">
      <cdr:nvSpPr>
        <cdr:cNvPr id="6" name="Прямая со стрелкой 5"/>
        <cdr:cNvSpPr/>
      </cdr:nvSpPr>
      <cdr:spPr>
        <a:xfrm xmlns:a="http://schemas.openxmlformats.org/drawingml/2006/main">
          <a:off x="4038279" y="448552"/>
          <a:ext cx="8700" cy="852895"/>
        </a:xfrm>
        <a:prstGeom xmlns:a="http://schemas.openxmlformats.org/drawingml/2006/main" prst="straightConnector1">
          <a:avLst/>
        </a:prstGeom>
        <a:noFill xmlns:a="http://schemas.openxmlformats.org/drawingml/2006/main"/>
        <a:ln xmlns:a="http://schemas.openxmlformats.org/drawingml/2006/main" w="15875" cap="flat" cmpd="sng" algn="ctr">
          <a:solidFill>
            <a:sysClr val="windowText" lastClr="000000"/>
          </a:solidFill>
          <a:prstDash val="sysDash"/>
          <a:headEnd type="arrow"/>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0.89196</cdr:x>
      <cdr:y>0.60513</cdr:y>
    </cdr:from>
    <cdr:to>
      <cdr:x>0.89386</cdr:x>
      <cdr:y>0.83477</cdr:y>
    </cdr:to>
    <cdr:sp macro="" textlink="">
      <cdr:nvSpPr>
        <cdr:cNvPr id="7" name="Прямая со стрелкой 6"/>
        <cdr:cNvSpPr/>
      </cdr:nvSpPr>
      <cdr:spPr>
        <a:xfrm xmlns:a="http://schemas.openxmlformats.org/drawingml/2006/main">
          <a:off x="4078036" y="2247534"/>
          <a:ext cx="8700" cy="852895"/>
        </a:xfrm>
        <a:prstGeom xmlns:a="http://schemas.openxmlformats.org/drawingml/2006/main" prst="straightConnector1">
          <a:avLst/>
        </a:prstGeom>
        <a:noFill xmlns:a="http://schemas.openxmlformats.org/drawingml/2006/main"/>
        <a:ln xmlns:a="http://schemas.openxmlformats.org/drawingml/2006/main" w="15875" cap="flat" cmpd="sng" algn="ctr">
          <a:solidFill>
            <a:sysClr val="windowText" lastClr="000000"/>
          </a:solidFill>
          <a:prstDash val="sysDash"/>
          <a:headEnd type="arrow"/>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0.87161</cdr:x>
      <cdr:y>0.24997</cdr:y>
    </cdr:from>
    <cdr:to>
      <cdr:x>0.89058</cdr:x>
      <cdr:y>0.27574</cdr:y>
    </cdr:to>
    <cdr:sp macro="" textlink="">
      <cdr:nvSpPr>
        <cdr:cNvPr id="8" name="Овал 7"/>
        <cdr:cNvSpPr/>
      </cdr:nvSpPr>
      <cdr:spPr>
        <a:xfrm xmlns:a="http://schemas.openxmlformats.org/drawingml/2006/main">
          <a:off x="3985011" y="928400"/>
          <a:ext cx="86703" cy="95738"/>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0.88031</cdr:x>
      <cdr:y>0.72095</cdr:y>
    </cdr:from>
    <cdr:to>
      <cdr:x>0.89927</cdr:x>
      <cdr:y>0.74673</cdr:y>
    </cdr:to>
    <cdr:sp macro="" textlink="">
      <cdr:nvSpPr>
        <cdr:cNvPr id="9" name="Овал 8"/>
        <cdr:cNvSpPr/>
      </cdr:nvSpPr>
      <cdr:spPr>
        <a:xfrm xmlns:a="http://schemas.openxmlformats.org/drawingml/2006/main">
          <a:off x="4024768" y="2677688"/>
          <a:ext cx="86703" cy="95738"/>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07020F-687F-4821-A927-8AF830FE7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153</Pages>
  <Words>28482</Words>
  <Characters>162353</Characters>
  <Application>Microsoft Office Word</Application>
  <DocSecurity>0</DocSecurity>
  <Lines>1352</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190455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32</cp:revision>
  <dcterms:created xsi:type="dcterms:W3CDTF">2015-09-27T15:26:00Z</dcterms:created>
  <dcterms:modified xsi:type="dcterms:W3CDTF">2015-10-08T20:53:00Z</dcterms:modified>
</cp:coreProperties>
</file>